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eclarations"/>
    <w:p>
      <w:pPr>
        <w:pStyle w:val="Heading1"/>
      </w:pPr>
      <w:r>
        <w:t xml:space="preserve">Declarations</w:t>
      </w:r>
    </w:p>
    <w:p>
      <w:pPr>
        <w:pStyle w:val="FirstParagraph"/>
      </w:pPr>
      <w:r>
        <w:rPr>
          <w:b/>
          <w:bCs/>
        </w:rPr>
        <w:t xml:space="preserve">Manuscript:</w:t>
      </w:r>
      <w:r>
        <w:t xml:space="preserve"> </w:t>
      </w:r>
      <w:r>
        <w:t xml:space="preserve">How Much Preserved Ratio Impaired Spirometry in Older Indians Is Real? National Prevalence, Metabolic and Ageing Correlates, and Dependence on the Reference Equation in the Longitudinal Ageing Study in India.</w:t>
      </w:r>
    </w:p>
    <w:p>
      <w:pPr>
        <w:pStyle w:val="BodyText"/>
      </w:pPr>
      <w:r>
        <w:rPr>
          <w:b/>
          <w:bCs/>
        </w:rPr>
        <w:t xml:space="preserve">Author:</w:t>
      </w:r>
      <w:r>
        <w:t xml:space="preserve"> </w:t>
      </w:r>
      <w:r>
        <w:t xml:space="preserve">Dr Siddalingaiah H S, MD, Professor, Department of Community Medicine, Shridevi Institute of Medical Sciences and Research Hospital, Tumkur, Karnataka, India.</w:t>
      </w:r>
    </w:p>
    <w:bookmarkStart w:id="9" w:name="Xd182db0490b2de20bd2b4e4cc8698599182035f"/>
    <w:p>
      <w:pPr>
        <w:pStyle w:val="Heading2"/>
      </w:pPr>
      <w:r>
        <w:t xml:space="preserve">Ethics approval and consent to participate</w:t>
      </w:r>
    </w:p>
    <w:p>
      <w:pPr>
        <w:pStyle w:val="FirstParagraph"/>
      </w:pPr>
      <w:r>
        <w:t xml:space="preserve">This is a secondary analysis of de-identified, publicly available data from the Longitudinal Ageing Study in India (LASI) Wave 1. LASI obtained ethical approval from the Indian Council of Medical Research (ICMR) and written informed consent from all participants. No additional ethics approval was required for this analysis.</w:t>
      </w:r>
    </w:p>
    <w:bookmarkEnd w:id="9"/>
    <w:bookmarkStart w:id="10" w:name="consent-for-publication"/>
    <w:p>
      <w:pPr>
        <w:pStyle w:val="Heading2"/>
      </w:pPr>
      <w:r>
        <w:t xml:space="preserve">Consent for publication</w:t>
      </w:r>
    </w:p>
    <w:p>
      <w:pPr>
        <w:pStyle w:val="FirstParagraph"/>
      </w:pPr>
      <w:r>
        <w:t xml:space="preserve">Not applicable. The manuscript contains no individually identifiable data.</w:t>
      </w:r>
    </w:p>
    <w:bookmarkEnd w:id="10"/>
    <w:bookmarkStart w:id="11" w:name="availability-of-data-and-material"/>
    <w:p>
      <w:pPr>
        <w:pStyle w:val="Heading2"/>
      </w:pPr>
      <w:r>
        <w:t xml:space="preserve">Availability of data and material</w:t>
      </w:r>
    </w:p>
    <w:p>
      <w:pPr>
        <w:pStyle w:val="FirstParagraph"/>
      </w:pPr>
      <w:r>
        <w:t xml:space="preserve">LASI Wave 1 data are available to bona fide researchers on application through the Gateway to Global Aging Data (g2aging.org) and the International Institute for Population Sciences (IIPS). Derived analysis code, including the multi-reference spirometry classification, is available from the author on reasonable request.</w:t>
      </w:r>
    </w:p>
    <w:bookmarkEnd w:id="11"/>
    <w:bookmarkStart w:id="12" w:name="competing-interests"/>
    <w:p>
      <w:pPr>
        <w:pStyle w:val="Heading2"/>
      </w:pPr>
      <w:r>
        <w:t xml:space="preserve">Competing interests</w:t>
      </w:r>
    </w:p>
    <w:p>
      <w:pPr>
        <w:pStyle w:val="FirstParagraph"/>
      </w:pPr>
      <w:r>
        <w:t xml:space="preserve">The author declares that he has no competing interests.</w:t>
      </w:r>
    </w:p>
    <w:bookmarkEnd w:id="12"/>
    <w:bookmarkStart w:id="13" w:name="funding"/>
    <w:p>
      <w:pPr>
        <w:pStyle w:val="Heading2"/>
      </w:pPr>
      <w:r>
        <w:t xml:space="preserve">Funding</w:t>
      </w:r>
    </w:p>
    <w:p>
      <w:pPr>
        <w:pStyle w:val="FirstParagraph"/>
      </w:pPr>
      <w:r>
        <w:t xml:space="preserve">None. This research received no specific grant from any funding agency in the public, commercial, or not-for-profit sectors.</w:t>
      </w:r>
    </w:p>
    <w:bookmarkEnd w:id="13"/>
    <w:bookmarkStart w:id="14" w:name="authors-contributions"/>
    <w:p>
      <w:pPr>
        <w:pStyle w:val="Heading2"/>
      </w:pPr>
      <w:r>
        <w:t xml:space="preserve">Authors’ contributions</w:t>
      </w:r>
    </w:p>
    <w:p>
      <w:pPr>
        <w:pStyle w:val="FirstParagraph"/>
      </w:pPr>
      <w:r>
        <w:t xml:space="preserve">This is a single-author manuscript. Dr Siddalingaiah H S conceived and designed the study, performed the statistical analysis, interpreted the findings, drafted and critically revised the manuscript, and approved the final version for submission.</w:t>
      </w:r>
    </w:p>
    <w:bookmarkEnd w:id="14"/>
    <w:bookmarkStart w:id="15" w:name="acknowledgements"/>
    <w:p>
      <w:pPr>
        <w:pStyle w:val="Heading2"/>
      </w:pPr>
      <w:r>
        <w:t xml:space="preserve">Acknowledgements</w:t>
      </w:r>
    </w:p>
    <w:p>
      <w:pPr>
        <w:pStyle w:val="FirstParagraph"/>
      </w:pPr>
      <w:r>
        <w:t xml:space="preserve">The author thanks the LASI investigators, the International Institute for Population Sciences, the Harvard T.H. Chan School of Public Health, the University of Southern California, and the study participants. Reference-equation computations used the open-source</w:t>
      </w:r>
      <w:r>
        <w:t xml:space="preserve"> </w:t>
      </w:r>
      <w:r>
        <w:rPr>
          <w:rStyle w:val="VerbatimChar"/>
        </w:rPr>
        <w:t xml:space="preserve">pyspiro</w:t>
      </w:r>
      <w:r>
        <w:t xml:space="preserve"> </w:t>
      </w:r>
      <w:r>
        <w:t xml:space="preserve">library; the author independently cross-validated its output against the released LASI GLI values and against a hand-coded implementation of the published Chhabra-2014 coefficients.</w:t>
      </w:r>
    </w:p>
    <w:bookmarkEnd w:id="15"/>
    <w:bookmarkStart w:id="16" w:name="Xfd35355eaff5be7167e13ac5f8f9ba5509cc5e8"/>
    <w:p>
      <w:pPr>
        <w:pStyle w:val="Heading2"/>
      </w:pPr>
      <w:r>
        <w:t xml:space="preserve">Declaration of generative AI and AI-assisted technologies</w:t>
      </w:r>
    </w:p>
    <w:p>
      <w:pPr>
        <w:pStyle w:val="FirstParagraph"/>
      </w:pPr>
      <w:r>
        <w:t xml:space="preserve">During the preparation of this work, the author used a generative AI assistant (a large language model) to support language editing, to help organise and format tables and figure code, and to cross-check the structure of the manuscript. All study conception, data analysis, interpretation of results, and scientific claims are the author’s own. The author reviewed and edited all AI-assisted output, independently verified every numerical result against the analysis, and verified each reference against its primary source. The author takes full responsibility for the content of the publication.</w:t>
      </w:r>
    </w:p>
    <w:bookmarkEnd w:id="16"/>
    <w:bookmarkStart w:id="17" w:name="prior-presentation"/>
    <w:p>
      <w:pPr>
        <w:pStyle w:val="Heading2"/>
      </w:pPr>
      <w:r>
        <w:t xml:space="preserve">Prior presentation</w:t>
      </w:r>
    </w:p>
    <w:p>
      <w:pPr>
        <w:pStyle w:val="FirstParagraph"/>
      </w:pPr>
      <w:r>
        <w:t xml:space="preserve">This work has not been presented or published elsewhere and is not under consideration by any other journal.</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2026-07-07T20:34:28Z</dcterms:created>
  <dcterms:modified xsi:type="dcterms:W3CDTF">2026-07-07T20:34:28Z</dcterms:modified>
</cp:coreProperties>
</file>

<file path=docProps/custom.xml><?xml version="1.0" encoding="utf-8"?>
<Properties xmlns="http://schemas.openxmlformats.org/officeDocument/2006/custom-properties" xmlns:vt="http://schemas.openxmlformats.org/officeDocument/2006/docPropsVTypes"/>
</file>