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Submission Checklist</w:t>
      </w:r>
    </w:p>
    <w:p>
      <w:r>
        <w:rPr>
          <w:rFonts w:ascii="Times New Roman" w:hAnsi="Times New Roman"/>
        </w:rPr>
        <w:t>Separate title page prepared: Yes.</w:t>
      </w:r>
    </w:p>
    <w:p>
      <w:r>
        <w:rPr>
          <w:rFonts w:ascii="Times New Roman" w:hAnsi="Times New Roman"/>
        </w:rPr>
        <w:t>Blinded manuscript prepared: Yes.</w:t>
      </w:r>
    </w:p>
    <w:p>
      <w:r>
        <w:rPr>
          <w:rFonts w:ascii="Times New Roman" w:hAnsi="Times New Roman"/>
        </w:rPr>
        <w:t>Cover letter prepared: Yes.</w:t>
      </w:r>
    </w:p>
    <w:p>
      <w:r>
        <w:rPr>
          <w:rFonts w:ascii="Times New Roman" w:hAnsi="Times New Roman"/>
        </w:rPr>
        <w:t>Declarations prepared: Yes.</w:t>
      </w:r>
    </w:p>
    <w:p>
      <w:r>
        <w:rPr>
          <w:rFonts w:ascii="Times New Roman" w:hAnsi="Times New Roman"/>
        </w:rPr>
        <w:t>Vancouver-style references generated from repository metadata: Yes.</w:t>
      </w:r>
    </w:p>
    <w:p>
      <w:r>
        <w:rPr>
          <w:rFonts w:ascii="Times New Roman" w:hAnsi="Times New Roman"/>
        </w:rPr>
        <w:t>Figures embedded and copied separately: Yes.</w:t>
      </w:r>
    </w:p>
    <w:p>
      <w:r>
        <w:rPr>
          <w:rFonts w:ascii="Times New Roman" w:hAnsi="Times New Roman"/>
        </w:rPr>
        <w:t>Tables embedded and CSV source tables copied: Yes.</w:t>
      </w:r>
    </w:p>
    <w:p>
      <w:r>
        <w:rPr>
          <w:rFonts w:ascii="Times New Roman" w:hAnsi="Times New Roman"/>
        </w:rPr>
        <w:t>Ethics, funding, conflict, data availability statements included: Yes.</w:t>
      </w:r>
    </w:p>
    <w:p>
      <w:r>
        <w:rPr>
          <w:rFonts w:ascii="Times New Roman" w:hAnsi="Times New Roman"/>
        </w:rPr>
        <w:t>Author details included: Yes - Dr Siddalingaiah H S, Shridevi Institute of Medical Sciences and Research Hospital, Tumkur, ORCID 0000-0002-4771-8285.</w:t>
      </w:r>
    </w:p>
    <w:p>
      <w:r>
        <w:rPr>
          <w:rFonts w:ascii="Times New Roman" w:hAnsi="Times New Roman"/>
        </w:rPr>
        <w:t>Manual final full-text/effect-size verification still required before representing the work as a completed meta-analysis: Yes.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