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Of The Indian Academy Of Geriatrics</w:t>
      </w:r>
    </w:p>
    <w:p>
      <w:r>
        <w:t>DECLARATIONS</w:t>
      </w:r>
    </w:p>
    <w:p>
      <w:r>
        <w:t>Manuscript title:</w:t>
        <w:br/>
        <w:t>Digital Exposome Aging Index for Healthy Ageing Surveillance in India: A Reproducible Pipeline and State-Level LASI Validation</w:t>
      </w:r>
    </w:p>
    <w:p>
      <w:r>
        <w:t>Funding:</w:t>
        <w:br/>
        <w:t>No external funding was received.</w:t>
      </w:r>
    </w:p>
    <w:p>
      <w:r>
        <w:t>Conflicts of interest:</w:t>
        <w:br/>
        <w:t>The author declares no financial or non-financial conflicts of interest related to this work.</w:t>
      </w:r>
    </w:p>
    <w:p>
      <w:r>
        <w:t>Ethics approval:</w:t>
        <w:br/>
        <w:t>IEC approval is not applicable because this manuscript uses publicly available aggregate LASI/NFHS summary indicators and synthetic reproducibility data only. No individual-level identifiable human participant data were accessed.</w:t>
      </w:r>
    </w:p>
    <w:p>
      <w:r>
        <w:t>Consent to participate:</w:t>
        <w:br/>
        <w:t>Not applicable.</w:t>
      </w:r>
    </w:p>
    <w:p>
      <w:r>
        <w:t>Consent for publication:</w:t>
        <w:br/>
        <w:t>Not applicable. No individual-identifiable information is presented.</w:t>
      </w:r>
    </w:p>
    <w:p>
      <w:r>
        <w:t>Data availability:</w:t>
        <w:br/>
        <w:t>All derived tables and analysis scripts are available in the project workspace. Source LASI state/UT factsheets and NFHS-5 summary indicators are publicly available from IIPS/DHS sources.</w:t>
      </w:r>
    </w:p>
    <w:p>
      <w:r>
        <w:t>Author contributions:</w:t>
        <w:br/>
        <w:t>Siddalingaiah H. S.: Concept, study design, data curation, formal analysis, statistical analysis, manuscript preparation, manuscript review, and guarantor.</w:t>
      </w:r>
    </w:p>
    <w:p>
      <w:r>
        <w:t>Acknowledgment:</w:t>
        <w:br/>
        <w:t>The author acknowledges IIPS, LASI, NFHS/DHS, WHO, UN DESA, and public data providers whose aggregate indicators enabled this analysis.</w:t>
      </w:r>
    </w:p>
    <w:p>
      <w:r>
        <w:t>Originality statement:</w:t>
        <w:br/>
        <w:t>This manuscript is original, has not been published previously in full, and is not under consideration by another journal.</w:t>
      </w:r>
    </w:p>
    <w:p>
      <w:r>
        <w:t>Prior presentation:</w:t>
        <w:br/>
        <w:t>None declared.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