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nma_not_performed_path_c_2026-05-18.csv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clock</w:t>
            </w:r>
          </w:p>
        </w:tc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nma_performed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DunedinPACE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k=3 &lt; 10; below NMA threshold</w:t>
            </w:r>
          </w:p>
        </w:tc>
      </w:tr>
      <w:tr>
        <w:tc>
          <w:tcPr>
            <w:tcW w:type="dxa" w:w="2160"/>
          </w:tcPr>
          <w:p>
            <w:r>
              <w:t>GrimAge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k=2 &lt; 10; below NMA threshold</w:t>
            </w:r>
          </w:p>
        </w:tc>
      </w:tr>
      <w:tr>
        <w:tc>
          <w:tcPr>
            <w:tcW w:type="dxa" w:w="2160"/>
          </w:tcPr>
          <w:p>
            <w:r>
              <w:t>GrimAge2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k=1 &lt; 10; below NMA threshold</w:t>
            </w:r>
          </w:p>
        </w:tc>
      </w:tr>
      <w:tr>
        <w:tc>
          <w:tcPr>
            <w:tcW w:type="dxa" w:w="2160"/>
          </w:tcPr>
          <w:p>
            <w:r>
              <w:t>PhenoAge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k=1 &lt; 10; below NMA threshold</w:t>
            </w:r>
          </w:p>
        </w:tc>
      </w:tr>
      <w:tr>
        <w:tc>
          <w:tcPr>
            <w:tcW w:type="dxa" w:w="2160"/>
          </w:tcPr>
          <w:p>
            <w:r>
              <w:t>Horvath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k=0 &lt; 10; below NMA threshold</w:t>
            </w:r>
          </w:p>
        </w:tc>
      </w:tr>
      <w:tr>
        <w:tc>
          <w:tcPr>
            <w:tcW w:type="dxa" w:w="2160"/>
          </w:tcPr>
          <w:p>
            <w:r>
              <w:t>Hannum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k=0 &lt; 10; below NMA threshold</w:t>
            </w:r>
          </w:p>
        </w:tc>
      </w:tr>
      <w:tr>
        <w:tc>
          <w:tcPr>
            <w:tcW w:type="dxa" w:w="2160"/>
          </w:tcPr>
          <w:p>
            <w:r>
              <w:t>PCClock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k=1 &lt; 10; below NMA threshold</w:t>
            </w:r>
          </w:p>
        </w:tc>
      </w:tr>
      <w:tr>
        <w:tc>
          <w:tcPr>
            <w:tcW w:type="dxa" w:w="2160"/>
          </w:tcPr>
          <w:p>
            <w:r>
              <w:t>DNAmTL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k=0 &lt; 10; below NMA threshold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