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 Draft - Hold Until Evidence Gates Complete</w:t>
      </w:r>
    </w:p>
    <w:p>
      <w:r>
        <w:t>To</w:t>
        <w:br/>
        <w:t>The Editor</w:t>
        <w:br/>
        <w:t>Indian Journal of Medical Research</w:t>
      </w:r>
    </w:p>
    <w:p>
      <w:r>
        <w:t>Please find enclosed a manuscript entitled "Community-deliverable interventions for physical frailty in older adults: a systematic review, conditional component network meta-analysis, and implementation-readiness mapping for Indian primary care" by Dr Siddalingaiah H S and Dr Chandrakala D.</w:t>
      </w:r>
    </w:p>
    <w:p>
      <w:r>
        <w:t>This draft cover letter is not for immediate submission. The systematic review requires protocol registration, final full-text screening, risk-of-bias assessment and synthesis before portal upload.</w:t>
      </w:r>
    </w:p>
    <w:p>
      <w:r>
        <w:t>The proposed manuscript is intended to address a nationally relevant question: which community-deliverable frailty interventions are both effective and feasible for Indian primary care.</w:t>
      </w:r>
    </w:p>
    <w:p>
      <w:r>
        <w:t>Sincerely,</w:t>
        <w:br/>
        <w:t>Dr Siddalingaiah H S</w:t>
        <w:br/>
        <w:t>Corresponding author details pending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