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0000"/>
        </w:rPr>
        <w:t>Final QA Report</w:t>
      </w:r>
    </w:p>
    <w:p>
      <w:r>
        <w:rPr>
          <w:b w:val="0"/>
          <w:i w:val="0"/>
          <w:sz w:val="22"/>
        </w:rPr>
        <w:t>Manuscript: Can Ageing Be Slowed or Reversed? (MJDRDYPU_AntiAgeing)</w:t>
        <w:br/>
        <w:t>QA audit date: 2026-04-24</w:t>
        <w:br/>
        <w:t>Package audited: MJDRDYPU_AntiAgeing_2026-04-23_final_v2</w:t>
        <w:br/>
        <w:t>Corrected package: MJDRDYPU_AntiAgeing_final_qa_2026-04-24</w:t>
      </w:r>
    </w:p>
    <w:p/>
    <w:p>
      <w:pPr>
        <w:pStyle w:val="Heading2"/>
      </w:pPr>
      <w:r>
        <w:rPr>
          <w:color w:val="000000"/>
        </w:rPr>
        <w:t>1. Section-by-Section Audit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Section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Title page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Title, article type, running title, author, affiliation, corresponding author, word count, reference count, display items, funding, COI, ethics, guarantor present. Email note added (verify yahoo vs gmail).</w:t>
            </w:r>
          </w:p>
        </w:tc>
      </w:tr>
      <w:tr>
        <w:tc>
          <w:tcPr>
            <w:tcW w:type="dxa" w:w="2880"/>
          </w:tcPr>
          <w:p>
            <w:r>
              <w:t>Abstract</w:t>
            </w:r>
          </w:p>
        </w:tc>
        <w:tc>
          <w:tcPr>
            <w:tcW w:type="dxa" w:w="2880"/>
          </w:tcPr>
          <w:p>
            <w:r>
              <w:t>YES (corrected)</w:t>
            </w:r>
          </w:p>
        </w:tc>
        <w:tc>
          <w:tcPr>
            <w:tcW w:type="dxa" w:w="2880"/>
          </w:tcPr>
          <w:p>
            <w:r>
              <w:t>Structured (Background/Objective/Methods/Results/Conclusion). Caveat added to Conclusion about pending verification. Word count appropriate (~180 words).</w:t>
            </w:r>
          </w:p>
        </w:tc>
      </w:tr>
      <w:tr>
        <w:tc>
          <w:tcPr>
            <w:tcW w:type="dxa" w:w="2880"/>
          </w:tcPr>
          <w:p>
            <w:r>
              <w:t>Keywords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8 keywords; semicolon-separated. Appropriate for anti-ageing evidence map.</w:t>
            </w:r>
          </w:p>
        </w:tc>
      </w:tr>
      <w:tr>
        <w:tc>
          <w:tcPr>
            <w:tcW w:type="dxa" w:w="2880"/>
          </w:tcPr>
          <w:p>
            <w:r>
              <w:t>Introduction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Rationale clear; conservative taxonomy defined; review question stated. Refs [1,2] and [3-10] cited correctly.</w:t>
            </w:r>
          </w:p>
        </w:tc>
      </w:tr>
      <w:tr>
        <w:tc>
          <w:tcPr>
            <w:tcW w:type="dxa" w:w="2880"/>
          </w:tcPr>
          <w:p>
            <w:r>
              <w:t>Methods</w:t>
            </w:r>
          </w:p>
        </w:tc>
        <w:tc>
          <w:tcPr>
            <w:tcW w:type="dxa" w:w="2880"/>
          </w:tcPr>
          <w:p>
            <w:r>
              <w:t>YES (corrected)</w:t>
            </w:r>
          </w:p>
        </w:tc>
        <w:tc>
          <w:tcPr>
            <w:tcW w:type="dxa" w:w="2880"/>
          </w:tcPr>
          <w:p>
            <w:r>
              <w:t>Search sources, deduplication, screening, extraction, credibility scoring, priority verification, RoB, and meta-analysis deferral described. PRISMA flow cited. Protocol registration gap acknowledged. Supplementary ref cite [15-40] added.</w:t>
            </w:r>
          </w:p>
        </w:tc>
      </w:tr>
      <w:tr>
        <w:tc>
          <w:tcPr>
            <w:tcW w:type="dxa" w:w="2880"/>
          </w:tcPr>
          <w:p>
            <w:r>
              <w:t>Results</w:t>
            </w:r>
          </w:p>
        </w:tc>
        <w:tc>
          <w:tcPr>
            <w:tcW w:type="dxa" w:w="2880"/>
          </w:tcPr>
          <w:p>
            <w:r>
              <w:t>YES (corrected)</w:t>
            </w:r>
          </w:p>
        </w:tc>
        <w:tc>
          <w:tcPr>
            <w:tcW w:type="dxa" w:w="2880"/>
          </w:tcPr>
          <w:p>
            <w:r>
              <w:t>PRISMA flow numbers consistent (1155 raw, 1029 dedup, 29 include, 455 uncertain, 545 exclude, 484 FT queue, 40 priority, 19 open FT, 16 abstract, 5 not retrieved, 28 effect candidates). Tables 1-3 and Figures 1-4 cited. Credibility scores now explicitly stated.</w:t>
            </w:r>
          </w:p>
        </w:tc>
      </w:tr>
      <w:tr>
        <w:tc>
          <w:tcPr>
            <w:tcW w:type="dxa" w:w="2880"/>
          </w:tcPr>
          <w:p>
            <w:r>
              <w:t>Discussion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Conservative interpretation. Explicit separation of healthspan vs age-reversal evidence. Practical implications for clinical readers. Meta-analysis deferral rationale explained. No overclaiming.</w:t>
            </w:r>
          </w:p>
        </w:tc>
      </w:tr>
      <w:tr>
        <w:tc>
          <w:tcPr>
            <w:tcW w:type="dxa" w:w="2880"/>
          </w:tcPr>
          <w:p>
            <w:r>
              <w:t>Strengths &amp; Limitations</w:t>
            </w:r>
          </w:p>
        </w:tc>
        <w:tc>
          <w:tcPr>
            <w:tcW w:type="dxa" w:w="2880"/>
          </w:tcPr>
          <w:p>
            <w:r>
              <w:t>YES (corrected)</w:t>
            </w:r>
          </w:p>
        </w:tc>
        <w:tc>
          <w:tcPr>
            <w:tcW w:type="dxa" w:w="2880"/>
          </w:tcPr>
          <w:p>
            <w:r>
              <w:t>Limitations now include protocol registration gap and 84 duplicate-cohort groups explicitly.</w:t>
            </w:r>
          </w:p>
        </w:tc>
      </w:tr>
      <w:tr>
        <w:tc>
          <w:tcPr>
            <w:tcW w:type="dxa" w:w="2880"/>
          </w:tcPr>
          <w:p>
            <w:r>
              <w:t>Conclusion</w:t>
            </w:r>
          </w:p>
        </w:tc>
        <w:tc>
          <w:tcPr>
            <w:tcW w:type="dxa" w:w="2880"/>
          </w:tcPr>
          <w:p>
            <w:r>
              <w:t>YES (corrected)</w:t>
            </w:r>
          </w:p>
        </w:tc>
        <w:tc>
          <w:tcPr>
            <w:tcW w:type="dxa" w:w="2880"/>
          </w:tcPr>
          <w:p>
            <w:r>
              <w:t>Cautious hierarchy stated. Pending verification declared.</w:t>
            </w:r>
          </w:p>
        </w:tc>
      </w:tr>
      <w:tr>
        <w:tc>
          <w:tcPr>
            <w:tcW w:type="dxa" w:w="2880"/>
          </w:tcPr>
          <w:p>
            <w:r>
              <w:t>Acknowledgements</w:t>
            </w:r>
          </w:p>
        </w:tc>
        <w:tc>
          <w:tcPr>
            <w:tcW w:type="dxa" w:w="2880"/>
          </w:tcPr>
          <w:p>
            <w:r>
              <w:t>YES (added)</w:t>
            </w:r>
          </w:p>
        </w:tc>
        <w:tc>
          <w:tcPr>
            <w:tcW w:type="dxa" w:w="2880"/>
          </w:tcPr>
          <w:p>
            <w:r>
              <w:t>Section was missing; now: None declared.</w:t>
            </w:r>
          </w:p>
        </w:tc>
      </w:tr>
      <w:tr>
        <w:tc>
          <w:tcPr>
            <w:tcW w:type="dxa" w:w="2880"/>
          </w:tcPr>
          <w:p>
            <w:r>
              <w:t>Ethics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Appropriate for bibliographic review; no IRB required.</w:t>
            </w:r>
          </w:p>
        </w:tc>
      </w:tr>
      <w:tr>
        <w:tc>
          <w:tcPr>
            <w:tcW w:type="dxa" w:w="2880"/>
          </w:tcPr>
          <w:p>
            <w:r>
              <w:t>Funding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None declared.</w:t>
            </w:r>
          </w:p>
        </w:tc>
      </w:tr>
      <w:tr>
        <w:tc>
          <w:tcPr>
            <w:tcW w:type="dxa" w:w="2880"/>
          </w:tcPr>
          <w:p>
            <w:r>
              <w:t>Conflicts of interest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None declared.</w:t>
            </w:r>
          </w:p>
        </w:tc>
      </w:tr>
      <w:tr>
        <w:tc>
          <w:tcPr>
            <w:tcW w:type="dxa" w:w="2880"/>
          </w:tcPr>
          <w:p>
            <w:r>
              <w:t>Author contributions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In declarations file.</w:t>
            </w:r>
          </w:p>
        </w:tc>
      </w:tr>
      <w:tr>
        <w:tc>
          <w:tcPr>
            <w:tcW w:type="dxa" w:w="2880"/>
          </w:tcPr>
          <w:p>
            <w:r>
              <w:t>Data availability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Project files + Supplementary Table S1.</w:t>
            </w:r>
          </w:p>
        </w:tc>
      </w:tr>
      <w:tr>
        <w:tc>
          <w:tcPr>
            <w:tcW w:type="dxa" w:w="2880"/>
          </w:tcPr>
          <w:p>
            <w:r>
              <w:t>References</w:t>
            </w:r>
          </w:p>
        </w:tc>
        <w:tc>
          <w:tcPr>
            <w:tcW w:type="dxa" w:w="2880"/>
          </w:tcPr>
          <w:p>
            <w:r>
              <w:t>YES (corrected)</w:t>
            </w:r>
          </w:p>
        </w:tc>
        <w:tc>
          <w:tcPr>
            <w:tcW w:type="dxa" w:w="2880"/>
          </w:tcPr>
          <w:p>
            <w:r>
              <w:t>Refs 1-14 cited in text; refs 15-40 moved to Supplementary Table S1 with collective citation in Methods.</w:t>
            </w:r>
          </w:p>
        </w:tc>
      </w:tr>
      <w:tr>
        <w:tc>
          <w:tcPr>
            <w:tcW w:type="dxa" w:w="2880"/>
          </w:tcPr>
          <w:p>
            <w:r>
              <w:t>Tables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3 embedded tables with descriptive captions.</w:t>
            </w:r>
          </w:p>
        </w:tc>
      </w:tr>
      <w:tr>
        <w:tc>
          <w:tcPr>
            <w:tcW w:type="dxa" w:w="2880"/>
          </w:tcPr>
          <w:p>
            <w:r>
              <w:t>Figures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4 figures cited in text; 6 PNG files in submission folder. Figs 5-6 (heatmap, network) not cited; flagged for author decision.</w:t>
            </w:r>
          </w:p>
        </w:tc>
      </w:tr>
      <w:tr>
        <w:tc>
          <w:tcPr>
            <w:tcW w:type="dxa" w:w="2880"/>
          </w:tcPr>
          <w:p>
            <w:r>
              <w:t>Supplementary material</w:t>
            </w:r>
          </w:p>
        </w:tc>
        <w:tc>
          <w:tcPr>
            <w:tcW w:type="dxa" w:w="2880"/>
          </w:tcPr>
          <w:p>
            <w:r>
              <w:t>YES (added)</w:t>
            </w:r>
          </w:p>
        </w:tc>
        <w:tc>
          <w:tcPr>
            <w:tcW w:type="dxa" w:w="2880"/>
          </w:tcPr>
          <w:p>
            <w:r>
              <w:t>Supplementary Table S1 (refs 15-40) and Supplementary Table S2 (search strategy) created.</w:t>
            </w:r>
          </w:p>
        </w:tc>
      </w:tr>
      <w:tr>
        <w:tc>
          <w:tcPr>
            <w:tcW w:type="dxa" w:w="2880"/>
          </w:tcPr>
          <w:p>
            <w:r>
              <w:t>Cover letter</w:t>
            </w:r>
          </w:p>
        </w:tc>
        <w:tc>
          <w:tcPr>
            <w:tcW w:type="dxa" w:w="2880"/>
          </w:tcPr>
          <w:p>
            <w:r>
              <w:t>YES (updated)</w:t>
            </w:r>
          </w:p>
        </w:tc>
        <w:tc>
          <w:tcPr>
            <w:tcW w:type="dxa" w:w="2880"/>
          </w:tcPr>
          <w:p>
            <w:r>
              <w:t>Updated to note pilot status and supplementary file.</w:t>
            </w:r>
          </w:p>
        </w:tc>
      </w:tr>
      <w:tr>
        <w:tc>
          <w:tcPr>
            <w:tcW w:type="dxa" w:w="2880"/>
          </w:tcPr>
          <w:p>
            <w:r>
              <w:t>Submission checklist</w:t>
            </w:r>
          </w:p>
        </w:tc>
        <w:tc>
          <w:tcPr>
            <w:tcW w:type="dxa" w:w="2880"/>
          </w:tcPr>
          <w:p>
            <w:r>
              <w:t>YES (updated)</w:t>
            </w:r>
          </w:p>
        </w:tc>
        <w:tc>
          <w:tcPr>
            <w:tcW w:type="dxa" w:w="2880"/>
          </w:tcPr>
          <w:p>
            <w:r>
              <w:t>All items verified; email note added.</w:t>
            </w:r>
          </w:p>
        </w:tc>
      </w:tr>
      <w:tr>
        <w:tc>
          <w:tcPr>
            <w:tcW w:type="dxa" w:w="2880"/>
          </w:tcPr>
          <w:p>
            <w:r>
              <w:t>PRISMA checklist</w:t>
            </w:r>
          </w:p>
        </w:tc>
        <w:tc>
          <w:tcPr>
            <w:tcW w:type="dxa" w:w="2880"/>
          </w:tcPr>
          <w:p>
            <w:r>
              <w:t>YES (created)</w:t>
            </w:r>
          </w:p>
        </w:tc>
        <w:tc>
          <w:tcPr>
            <w:tcW w:type="dxa" w:w="2880"/>
          </w:tcPr>
          <w:p>
            <w:r>
              <w:t>Adapted PRISMA 2020 checklist with status for each item.</w:t>
            </w:r>
          </w:p>
        </w:tc>
      </w:tr>
    </w:tbl>
    <w:p/>
    <w:p>
      <w:pPr>
        <w:pStyle w:val="Heading2"/>
      </w:pPr>
      <w:r>
        <w:rPr>
          <w:color w:val="000000"/>
        </w:rPr>
        <w:t>2. Scientific Accuracy Review (Review 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Finding</w:t>
            </w:r>
          </w:p>
        </w:tc>
      </w:tr>
      <w:tr>
        <w:tc>
          <w:tcPr>
            <w:tcW w:type="dxa" w:w="2880"/>
          </w:tcPr>
          <w:p>
            <w:r>
              <w:t>Numerical consistency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All counts consistent: 1155 raw, 1029 dedup, 29 include, 455 uncertain, 545 exclude, 484 FT queue, 40 priority, 19+16+5=40 verified, 28 effect candidates, 14 intervention groups.</w:t>
            </w:r>
          </w:p>
        </w:tc>
      </w:tr>
      <w:tr>
        <w:tc>
          <w:tcPr>
            <w:tcW w:type="dxa" w:w="2880"/>
          </w:tcPr>
          <w:p>
            <w:r>
              <w:t>Screening numbers add up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29+455+545=1029 (deduplicated total). Correct.</w:t>
            </w:r>
          </w:p>
        </w:tc>
      </w:tr>
      <w:tr>
        <w:tc>
          <w:tcPr>
            <w:tcW w:type="dxa" w:w="2880"/>
          </w:tcPr>
          <w:p>
            <w:r>
              <w:t>Full-text priority numbers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19+16+5=40 priority records. Correct.</w:t>
            </w:r>
          </w:p>
        </w:tc>
      </w:tr>
      <w:tr>
        <w:tc>
          <w:tcPr>
            <w:tcW w:type="dxa" w:w="2880"/>
          </w:tcPr>
          <w:p>
            <w:r>
              <w:t>Evidence hierarchy claims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Exercise correctly ranked highest (31.48); stem-cell lowest (1.68). No false recommendation-level claims.</w:t>
            </w:r>
          </w:p>
        </w:tc>
      </w:tr>
      <w:tr>
        <w:tc>
          <w:tcPr>
            <w:tcW w:type="dxa" w:w="2880"/>
          </w:tcPr>
          <w:p>
            <w:r>
              <w:t>Biomarker vs rejuvenation separation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Consistently distinguished throughout. FMD biological-age result not equated with rejuvenation.</w:t>
            </w:r>
          </w:p>
        </w:tc>
      </w:tr>
      <w:tr>
        <w:tc>
          <w:tcPr>
            <w:tcW w:type="dxa" w:w="2880"/>
          </w:tcPr>
          <w:p>
            <w:r>
              <w:t>Meta-analysis deferral rationale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Appropriate; effect sizes unharmonised; stated explicitly.</w:t>
            </w:r>
          </w:p>
        </w:tc>
      </w:tr>
      <w:tr>
        <w:tc>
          <w:tcPr>
            <w:tcW w:type="dxa" w:w="2880"/>
          </w:tcPr>
          <w:p>
            <w:r>
              <w:t>RoB framing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Preliminary RoB prompts correctly labelled; not presented as final RoB 2/ROBINS-I.</w:t>
            </w:r>
          </w:p>
        </w:tc>
      </w:tr>
      <w:tr>
        <w:tc>
          <w:tcPr>
            <w:tcW w:type="dxa" w:w="2880"/>
          </w:tcPr>
          <w:p>
            <w:r>
              <w:t>Duplicate cohort disclosure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84 unresolved groups disclosed as limitation.</w:t>
            </w:r>
          </w:p>
        </w:tc>
      </w:tr>
      <w:tr>
        <w:tc>
          <w:tcPr>
            <w:tcW w:type="dxa" w:w="2880"/>
          </w:tcPr>
          <w:p>
            <w:r>
              <w:t>Overclaiming audit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No intervention described as proven to reverse human ageing. Language is cautiously worded throughout.</w:t>
            </w:r>
          </w:p>
        </w:tc>
      </w:tr>
      <w:tr>
        <w:tc>
          <w:tcPr>
            <w:tcW w:type="dxa" w:w="2880"/>
          </w:tcPr>
          <w:p>
            <w:r>
              <w:t>PROSPERO registration</w:t>
            </w:r>
          </w:p>
        </w:tc>
        <w:tc>
          <w:tcPr>
            <w:tcW w:type="dxa" w:w="2880"/>
          </w:tcPr>
          <w:p>
            <w:r>
              <w:t>FLAG</w:t>
            </w:r>
          </w:p>
        </w:tc>
        <w:tc>
          <w:tcPr>
            <w:tcW w:type="dxa" w:w="2880"/>
          </w:tcPr>
          <w:p>
            <w:r>
              <w:t>Not registered. Added to limitations and submission checklist. Must be addressed before full submission.</w:t>
            </w:r>
          </w:p>
        </w:tc>
      </w:tr>
      <w:tr>
        <w:tc>
          <w:tcPr>
            <w:tcW w:type="dxa" w:w="2880"/>
          </w:tcPr>
          <w:p>
            <w:r>
              <w:t>Ref 28 relevance (youth T1D)</w:t>
            </w:r>
          </w:p>
        </w:tc>
        <w:tc>
          <w:tcPr>
            <w:tcW w:type="dxa" w:w="2880"/>
          </w:tcPr>
          <w:p>
            <w:r>
              <w:t>FLAG</w:t>
            </w:r>
          </w:p>
        </w:tc>
        <w:tc>
          <w:tcPr>
            <w:tcW w:type="dxa" w:w="2880"/>
          </w:tcPr>
          <w:p>
            <w:r>
              <w:t>Marginally relevant. Flagged in Supp Table S1. Does not affect main text conclusions.</w:t>
            </w:r>
          </w:p>
        </w:tc>
      </w:tr>
    </w:tbl>
    <w:p/>
    <w:p>
      <w:pPr>
        <w:pStyle w:val="Heading2"/>
      </w:pPr>
      <w:r>
        <w:rPr>
          <w:color w:val="000000"/>
        </w:rPr>
        <w:t>3. Formatting and Compliance Review (Review 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Finding</w:t>
            </w:r>
          </w:p>
        </w:tc>
      </w:tr>
      <w:tr>
        <w:tc>
          <w:tcPr>
            <w:tcW w:type="dxa" w:w="2880"/>
          </w:tcPr>
          <w:p>
            <w:r>
              <w:t>Vancouver citation style</w:t>
            </w:r>
          </w:p>
        </w:tc>
        <w:tc>
          <w:tcPr>
            <w:tcW w:type="dxa" w:w="2880"/>
          </w:tcPr>
          <w:p>
            <w:r>
              <w:t>PASS (corrected)</w:t>
            </w:r>
          </w:p>
        </w:tc>
        <w:tc>
          <w:tcPr>
            <w:tcW w:type="dxa" w:w="2880"/>
          </w:tcPr>
          <w:p>
            <w:r>
              <w:t>Sequential superscript numbering [1-14] in text. Refs 15-40 in supplementary.</w:t>
            </w:r>
          </w:p>
        </w:tc>
      </w:tr>
      <w:tr>
        <w:tc>
          <w:tcPr>
            <w:tcW w:type="dxa" w:w="2880"/>
          </w:tcPr>
          <w:p>
            <w:r>
              <w:t>Reference formatting (Ref 11)</w:t>
            </w:r>
          </w:p>
        </w:tc>
        <w:tc>
          <w:tcPr>
            <w:tcW w:type="dxa" w:w="2880"/>
          </w:tcPr>
          <w:p>
            <w:r>
              <w:t>PASS (corrected)</w:t>
            </w:r>
          </w:p>
        </w:tc>
        <w:tc>
          <w:tcPr>
            <w:tcW w:type="dxa" w:w="2880"/>
          </w:tcPr>
          <w:p>
            <w:r>
              <w:t>Fixed: ALL-CAPS authors corrected to title case.</w:t>
            </w:r>
          </w:p>
        </w:tc>
      </w:tr>
      <w:tr>
        <w:tc>
          <w:tcPr>
            <w:tcW w:type="dxa" w:w="2880"/>
          </w:tcPr>
          <w:p>
            <w:r>
              <w:t>Reference formatting (Ref 20)</w:t>
            </w:r>
          </w:p>
        </w:tc>
        <w:tc>
          <w:tcPr>
            <w:tcW w:type="dxa" w:w="2880"/>
          </w:tcPr>
          <w:p>
            <w:r>
              <w:t>PASS (corrected)</w:t>
            </w:r>
          </w:p>
        </w:tc>
        <w:tc>
          <w:tcPr>
            <w:tcW w:type="dxa" w:w="2880"/>
          </w:tcPr>
          <w:p>
            <w:r>
              <w:t>Truncated journal name fixed to standard abbreviation.</w:t>
            </w:r>
          </w:p>
        </w:tc>
      </w:tr>
      <w:tr>
        <w:tc>
          <w:tcPr>
            <w:tcW w:type="dxa" w:w="2880"/>
          </w:tcPr>
          <w:p>
            <w:r>
              <w:t>Figure citations in sequence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Figures 1-4 cited before display: Fig 1 in Methods, Fig 2 in Results, Figs 3-4 in Results.</w:t>
            </w:r>
          </w:p>
        </w:tc>
      </w:tr>
      <w:tr>
        <w:tc>
          <w:tcPr>
            <w:tcW w:type="dxa" w:w="2880"/>
          </w:tcPr>
          <w:p>
            <w:r>
              <w:t>Table citations in sequence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Tables 1-3 cited before display in Results.</w:t>
            </w:r>
          </w:p>
        </w:tc>
      </w:tr>
      <w:tr>
        <w:tc>
          <w:tcPr>
            <w:tcW w:type="dxa" w:w="2880"/>
          </w:tcPr>
          <w:p>
            <w:r>
              <w:t>Blinding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Blinded manuscript has no author names or affiliations; these are in title page and declarations only.</w:t>
            </w:r>
          </w:p>
        </w:tc>
      </w:tr>
      <w:tr>
        <w:tc>
          <w:tcPr>
            <w:tcW w:type="dxa" w:w="2880"/>
          </w:tcPr>
          <w:p>
            <w:r>
              <w:t>Abstract structure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Background/Objective/Methods/Results/Conclusion structure correct.</w:t>
            </w:r>
          </w:p>
        </w:tc>
      </w:tr>
      <w:tr>
        <w:tc>
          <w:tcPr>
            <w:tcW w:type="dxa" w:w="2880"/>
          </w:tcPr>
          <w:p>
            <w:r>
              <w:t>Running title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Anti-ageing evidence map (within 60 character limit).</w:t>
            </w:r>
          </w:p>
        </w:tc>
      </w:tr>
      <w:tr>
        <w:tc>
          <w:tcPr>
            <w:tcW w:type="dxa" w:w="2880"/>
          </w:tcPr>
          <w:p>
            <w:r>
              <w:t>Ethics statement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Appropriate for bibliographic review.</w:t>
            </w:r>
          </w:p>
        </w:tc>
      </w:tr>
      <w:tr>
        <w:tc>
          <w:tcPr>
            <w:tcW w:type="dxa" w:w="2880"/>
          </w:tcPr>
          <w:p>
            <w:r>
              <w:t>AI/software disclosure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Present in declarations.</w:t>
            </w:r>
          </w:p>
        </w:tc>
      </w:tr>
      <w:tr>
        <w:tc>
          <w:tcPr>
            <w:tcW w:type="dxa" w:w="2880"/>
          </w:tcPr>
          <w:p>
            <w:r>
              <w:t>Supplementary file</w:t>
            </w:r>
          </w:p>
        </w:tc>
        <w:tc>
          <w:tcPr>
            <w:tcW w:type="dxa" w:w="2880"/>
          </w:tcPr>
          <w:p>
            <w:r>
              <w:t>PASS (added)</w:t>
            </w:r>
          </w:p>
        </w:tc>
        <w:tc>
          <w:tcPr>
            <w:tcW w:type="dxa" w:w="2880"/>
          </w:tcPr>
          <w:p>
            <w:r>
              <w:t>Supplementary Table S1 (refs 15-40) and S2 (search strategy).</w:t>
            </w:r>
          </w:p>
        </w:tc>
      </w:tr>
      <w:tr>
        <w:tc>
          <w:tcPr>
            <w:tcW w:type="dxa" w:w="2880"/>
          </w:tcPr>
          <w:p>
            <w:r>
              <w:t>PRISMA checklist</w:t>
            </w:r>
          </w:p>
        </w:tc>
        <w:tc>
          <w:tcPr>
            <w:tcW w:type="dxa" w:w="2880"/>
          </w:tcPr>
          <w:p>
            <w:r>
              <w:t>PASS (added)</w:t>
            </w:r>
          </w:p>
        </w:tc>
        <w:tc>
          <w:tcPr>
            <w:tcW w:type="dxa" w:w="2880"/>
          </w:tcPr>
          <w:p>
            <w:r>
              <w:t>Adapted PRISMA 2020 checklist created.</w:t>
            </w:r>
          </w:p>
        </w:tc>
      </w:tr>
      <w:tr>
        <w:tc>
          <w:tcPr>
            <w:tcW w:type="dxa" w:w="2880"/>
          </w:tcPr>
          <w:p>
            <w:r>
              <w:t>Acknowledgements section</w:t>
            </w:r>
          </w:p>
        </w:tc>
        <w:tc>
          <w:tcPr>
            <w:tcW w:type="dxa" w:w="2880"/>
          </w:tcPr>
          <w:p>
            <w:r>
              <w:t>PASS (added)</w:t>
            </w:r>
          </w:p>
        </w:tc>
        <w:tc>
          <w:tcPr>
            <w:tcW w:type="dxa" w:w="2880"/>
          </w:tcPr>
          <w:p>
            <w:r>
              <w:t>Added: None declared.</w:t>
            </w:r>
          </w:p>
        </w:tc>
      </w:tr>
      <w:tr>
        <w:tc>
          <w:tcPr>
            <w:tcW w:type="dxa" w:w="2880"/>
          </w:tcPr>
          <w:p>
            <w:r>
              <w:t>Word count</w:t>
            </w:r>
          </w:p>
        </w:tc>
        <w:tc>
          <w:tcPr>
            <w:tcW w:type="dxa" w:w="2880"/>
          </w:tcPr>
          <w:p>
            <w:r>
              <w:t>INFO</w:t>
            </w:r>
          </w:p>
        </w:tc>
        <w:tc>
          <w:tcPr>
            <w:tcW w:type="dxa" w:w="2880"/>
          </w:tcPr>
          <w:p>
            <w:r>
              <w:t>~2250 words main text. Within MJDRDYPU limits. Author may expand if desired.</w:t>
            </w:r>
          </w:p>
        </w:tc>
      </w:tr>
      <w:tr>
        <w:tc>
          <w:tcPr>
            <w:tcW w:type="dxa" w:w="2880"/>
          </w:tcPr>
          <w:p>
            <w:r>
              <w:t>Email verification needed</w:t>
            </w:r>
          </w:p>
        </w:tc>
        <w:tc>
          <w:tcPr>
            <w:tcW w:type="dxa" w:w="2880"/>
          </w:tcPr>
          <w:p>
            <w:r>
              <w:t>FLAG</w:t>
            </w:r>
          </w:p>
        </w:tc>
        <w:tc>
          <w:tcPr>
            <w:tcW w:type="dxa" w:w="2880"/>
          </w:tcPr>
          <w:p>
            <w:r>
              <w:t>hssling@yahoo.com used in submission. Confirm vs hssling@gmail.com.</w:t>
            </w:r>
          </w:p>
        </w:tc>
      </w:tr>
      <w:tr>
        <w:tc>
          <w:tcPr>
            <w:tcW w:type="dxa" w:w="2880"/>
          </w:tcPr>
          <w:p>
            <w:r>
              <w:t>Figures 5-6 (uncited PNGs)</w:t>
            </w:r>
          </w:p>
        </w:tc>
        <w:tc>
          <w:tcPr>
            <w:tcW w:type="dxa" w:w="2880"/>
          </w:tcPr>
          <w:p>
            <w:r>
              <w:t>FLAG</w:t>
            </w:r>
          </w:p>
        </w:tc>
        <w:tc>
          <w:tcPr>
            <w:tcW w:type="dxa" w:w="2880"/>
          </w:tcPr>
          <w:p>
            <w:r>
              <w:t>mechanism_network.png and intervention_outcome_heatmap.png in folder but not cited. Author to decide: supplementary figures or remove from package.</w:t>
            </w:r>
          </w:p>
        </w:tc>
      </w:tr>
    </w:tbl>
    <w:p/>
    <w:p>
      <w:pPr>
        <w:pStyle w:val="Heading2"/>
      </w:pPr>
      <w:r>
        <w:rPr>
          <w:color w:val="000000"/>
        </w:rPr>
        <w:t>4. Files in Corrected Package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t>MJDRDYPU_AntiAgeing_blinded_manuscript_corrected_2026-04-24.docx</w:t>
            </w:r>
          </w:p>
        </w:tc>
        <w:tc>
          <w:tcPr>
            <w:tcW w:type="dxa" w:w="2880"/>
          </w:tcPr>
          <w:p>
            <w:r>
              <w:t>Main submission file (blinded)</w:t>
            </w:r>
          </w:p>
        </w:tc>
        <w:tc>
          <w:tcPr>
            <w:tcW w:type="dxa" w:w="2880"/>
          </w:tcPr>
          <w:p>
            <w:r>
              <w:t>CORRECTED</w:t>
            </w:r>
          </w:p>
        </w:tc>
      </w:tr>
      <w:tr>
        <w:tc>
          <w:tcPr>
            <w:tcW w:type="dxa" w:w="2880"/>
          </w:tcPr>
          <w:p>
            <w:r>
              <w:t>MJDRDYPU_AntiAgeing_title_page_corrected_2026-04-24.docx</w:t>
            </w:r>
          </w:p>
        </w:tc>
        <w:tc>
          <w:tcPr>
            <w:tcW w:type="dxa" w:w="2880"/>
          </w:tcPr>
          <w:p>
            <w:r>
              <w:t>Separate title page</w:t>
            </w:r>
          </w:p>
        </w:tc>
        <w:tc>
          <w:tcPr>
            <w:tcW w:type="dxa" w:w="2880"/>
          </w:tcPr>
          <w:p>
            <w:r>
              <w:t>CORRECTED</w:t>
            </w:r>
          </w:p>
        </w:tc>
      </w:tr>
      <w:tr>
        <w:tc>
          <w:tcPr>
            <w:tcW w:type="dxa" w:w="2880"/>
          </w:tcPr>
          <w:p>
            <w:r>
              <w:t>MJDRDYPU_AntiAgeing_cover_letter_corrected_2026-04-24.docx</w:t>
            </w:r>
          </w:p>
        </w:tc>
        <w:tc>
          <w:tcPr>
            <w:tcW w:type="dxa" w:w="2880"/>
          </w:tcPr>
          <w:p>
            <w:r>
              <w:t>Cover letter</w:t>
            </w:r>
          </w:p>
        </w:tc>
        <w:tc>
          <w:tcPr>
            <w:tcW w:type="dxa" w:w="2880"/>
          </w:tcPr>
          <w:p>
            <w:r>
              <w:t>CORRECTED</w:t>
            </w:r>
          </w:p>
        </w:tc>
      </w:tr>
      <w:tr>
        <w:tc>
          <w:tcPr>
            <w:tcW w:type="dxa" w:w="2880"/>
          </w:tcPr>
          <w:p>
            <w:r>
              <w:t>MJDRDYPU_AntiAgeing_declarations_corrected_2026-04-24.docx</w:t>
            </w:r>
          </w:p>
        </w:tc>
        <w:tc>
          <w:tcPr>
            <w:tcW w:type="dxa" w:w="2880"/>
          </w:tcPr>
          <w:p>
            <w:r>
              <w:t>Declarations and author contributions</w:t>
            </w:r>
          </w:p>
        </w:tc>
        <w:tc>
          <w:tcPr>
            <w:tcW w:type="dxa" w:w="2880"/>
          </w:tcPr>
          <w:p>
            <w:r>
              <w:t>CORRECTED</w:t>
            </w:r>
          </w:p>
        </w:tc>
      </w:tr>
      <w:tr>
        <w:tc>
          <w:tcPr>
            <w:tcW w:type="dxa" w:w="2880"/>
          </w:tcPr>
          <w:p>
            <w:r>
              <w:t>MJDRDYPU_AntiAgeing_submission_checklist_corrected_2026-04-24.docx</w:t>
            </w:r>
          </w:p>
        </w:tc>
        <w:tc>
          <w:tcPr>
            <w:tcW w:type="dxa" w:w="2880"/>
          </w:tcPr>
          <w:p>
            <w:r>
              <w:t>Submission checklist</w:t>
            </w:r>
          </w:p>
        </w:tc>
        <w:tc>
          <w:tcPr>
            <w:tcW w:type="dxa" w:w="2880"/>
          </w:tcPr>
          <w:p>
            <w:r>
              <w:t>CORRECTED</w:t>
            </w:r>
          </w:p>
        </w:tc>
      </w:tr>
      <w:tr>
        <w:tc>
          <w:tcPr>
            <w:tcW w:type="dxa" w:w="2880"/>
          </w:tcPr>
          <w:p>
            <w:r>
              <w:t>MJDRDYPU_AntiAgeing_reference_audit_2026-04-24.docx</w:t>
            </w:r>
          </w:p>
        </w:tc>
        <w:tc>
          <w:tcPr>
            <w:tcW w:type="dxa" w:w="2880"/>
          </w:tcPr>
          <w:p>
            <w:r>
              <w:t>Reference audit report</w:t>
            </w:r>
          </w:p>
        </w:tc>
        <w:tc>
          <w:tcPr>
            <w:tcW w:type="dxa" w:w="2880"/>
          </w:tcPr>
          <w:p>
            <w:r>
              <w:t>NEW</w:t>
            </w:r>
          </w:p>
        </w:tc>
      </w:tr>
      <w:tr>
        <w:tc>
          <w:tcPr>
            <w:tcW w:type="dxa" w:w="2880"/>
          </w:tcPr>
          <w:p>
            <w:r>
              <w:t>MJDRDYPU_AntiAgeing_PRISMA_checklist_2026-04-24.docx</w:t>
            </w:r>
          </w:p>
        </w:tc>
        <w:tc>
          <w:tcPr>
            <w:tcW w:type="dxa" w:w="2880"/>
          </w:tcPr>
          <w:p>
            <w:r>
              <w:t>PRISMA 2020 checklist</w:t>
            </w:r>
          </w:p>
        </w:tc>
        <w:tc>
          <w:tcPr>
            <w:tcW w:type="dxa" w:w="2880"/>
          </w:tcPr>
          <w:p>
            <w:r>
              <w:t>NEW</w:t>
            </w:r>
          </w:p>
        </w:tc>
      </w:tr>
      <w:tr>
        <w:tc>
          <w:tcPr>
            <w:tcW w:type="dxa" w:w="2880"/>
          </w:tcPr>
          <w:p>
            <w:r>
              <w:t>MJDRDYPU_AntiAgeing_final_qa_report_2026-04-24.docx</w:t>
            </w:r>
          </w:p>
        </w:tc>
        <w:tc>
          <w:tcPr>
            <w:tcW w:type="dxa" w:w="2880"/>
          </w:tcPr>
          <w:p>
            <w:r>
              <w:t>This QA report</w:t>
            </w:r>
          </w:p>
        </w:tc>
        <w:tc>
          <w:tcPr>
            <w:tcW w:type="dxa" w:w="2880"/>
          </w:tcPr>
          <w:p>
            <w:r>
              <w:t>NEW</w:t>
            </w:r>
          </w:p>
        </w:tc>
      </w:tr>
      <w:tr>
        <w:tc>
          <w:tcPr>
            <w:tcW w:type="dxa" w:w="2880"/>
          </w:tcPr>
          <w:p>
            <w:r>
              <w:t>supplementary/MJDRDYPU_AntiAgeing_supplementary_2026-04-24.docx</w:t>
            </w:r>
          </w:p>
        </w:tc>
        <w:tc>
          <w:tcPr>
            <w:tcW w:type="dxa" w:w="2880"/>
          </w:tcPr>
          <w:p>
            <w:r>
              <w:t>Supplementary Tables S1 (refs 15-40) and S2 (search strategy)</w:t>
            </w:r>
          </w:p>
        </w:tc>
        <w:tc>
          <w:tcPr>
            <w:tcW w:type="dxa" w:w="2880"/>
          </w:tcPr>
          <w:p>
            <w:r>
              <w:t>NEW</w:t>
            </w:r>
          </w:p>
        </w:tc>
      </w:tr>
      <w:tr>
        <w:tc>
          <w:tcPr>
            <w:tcW w:type="dxa" w:w="2880"/>
          </w:tcPr>
          <w:p>
            <w:r>
              <w:t>figures/ (6 PNG files)</w:t>
            </w:r>
          </w:p>
        </w:tc>
        <w:tc>
          <w:tcPr>
            <w:tcW w:type="dxa" w:w="2880"/>
          </w:tcPr>
          <w:p>
            <w:r>
              <w:t>All 6 figures copied from v2</w:t>
            </w:r>
          </w:p>
        </w:tc>
        <w:tc>
          <w:tcPr>
            <w:tcW w:type="dxa" w:w="2880"/>
          </w:tcPr>
          <w:p>
            <w:r>
              <w:t>UNCHANGED</w:t>
            </w:r>
          </w:p>
        </w:tc>
      </w:tr>
      <w:tr>
        <w:tc>
          <w:tcPr>
            <w:tcW w:type="dxa" w:w="2880"/>
          </w:tcPr>
          <w:p>
            <w:r>
              <w:t>tables/ (7 CSV files)</w:t>
            </w:r>
          </w:p>
        </w:tc>
        <w:tc>
          <w:tcPr>
            <w:tcW w:type="dxa" w:w="2880"/>
          </w:tcPr>
          <w:p>
            <w:r>
              <w:t>All 7 evidence tables copied from v2</w:t>
            </w:r>
          </w:p>
        </w:tc>
        <w:tc>
          <w:tcPr>
            <w:tcW w:type="dxa" w:w="2880"/>
          </w:tcPr>
          <w:p>
            <w:r>
              <w:t>UNCHANGED</w:t>
            </w:r>
          </w:p>
        </w:tc>
      </w:tr>
      <w:tr>
        <w:tc>
          <w:tcPr>
            <w:tcW w:type="dxa" w:w="2880"/>
          </w:tcPr>
          <w:p>
            <w:r>
              <w:t>MJDRDYPU_AntiAgeing_reference_metadata_2026-04-23.csv</w:t>
            </w:r>
          </w:p>
        </w:tc>
        <w:tc>
          <w:tcPr>
            <w:tcW w:type="dxa" w:w="2880"/>
          </w:tcPr>
          <w:p>
            <w:r>
              <w:t>Reference metadata CSV from v2</w:t>
            </w:r>
          </w:p>
        </w:tc>
        <w:tc>
          <w:tcPr>
            <w:tcW w:type="dxa" w:w="2880"/>
          </w:tcPr>
          <w:p>
            <w:r>
              <w:t>UNCHANGED</w:t>
            </w:r>
          </w:p>
        </w:tc>
      </w:tr>
    </w:tbl>
    <w:p/>
    <w:p>
      <w:pPr>
        <w:pStyle w:val="Heading2"/>
      </w:pPr>
      <w:r>
        <w:rPr>
          <w:color w:val="000000"/>
        </w:rPr>
        <w:t>5. Remaining Actions Before Journal Submission</w:t>
      </w:r>
    </w:p>
    <w:p>
      <w:r>
        <w:rPr>
          <w:b/>
          <w:sz w:val="22"/>
        </w:rPr>
        <w:t xml:space="preserve">[MANDATORY] </w:t>
      </w:r>
      <w:r>
        <w:rPr>
          <w:sz w:val="22"/>
        </w:rPr>
        <w:t>Manually adjudicate 484 include/uncertain records for final full-text eligibility</w:t>
      </w:r>
    </w:p>
    <w:p>
      <w:r>
        <w:rPr>
          <w:b/>
          <w:sz w:val="22"/>
        </w:rPr>
        <w:t xml:space="preserve">[MANDATORY] </w:t>
      </w:r>
      <w:r>
        <w:rPr>
          <w:sz w:val="22"/>
        </w:rPr>
        <w:t>Complete final formal risk-of-bias assessment (RoB 2 or ROBINS-I for RCTs/cohorts)</w:t>
      </w:r>
    </w:p>
    <w:p>
      <w:r>
        <w:rPr>
          <w:b/>
          <w:sz w:val="22"/>
        </w:rPr>
        <w:t xml:space="preserve">[MANDATORY] </w:t>
      </w:r>
      <w:r>
        <w:rPr>
          <w:sz w:val="22"/>
        </w:rPr>
        <w:t>Manually adjudicate 84 duplicate/overlapping-cohort groups</w:t>
      </w:r>
    </w:p>
    <w:p>
      <w:r>
        <w:rPr>
          <w:b/>
          <w:sz w:val="22"/>
        </w:rPr>
        <w:t xml:space="preserve">[MANDATORY] </w:t>
      </w:r>
      <w:r>
        <w:rPr>
          <w:sz w:val="22"/>
        </w:rPr>
        <w:t>Confirm email address for correspondence (yahoo vs gmail)</w:t>
      </w:r>
    </w:p>
    <w:p>
      <w:r>
        <w:rPr>
          <w:b/>
          <w:sz w:val="22"/>
        </w:rPr>
        <w:t xml:space="preserve">[MANDATORY] </w:t>
      </w:r>
      <w:r>
        <w:rPr>
          <w:sz w:val="22"/>
        </w:rPr>
        <w:t>Decide on Figures 5-6: submit as supplementary figures or remove from package</w:t>
      </w:r>
    </w:p>
    <w:p>
      <w:r>
        <w:rPr>
          <w:b/>
          <w:sz w:val="22"/>
        </w:rPr>
        <w:t xml:space="preserve">[RECOMMENDED] </w:t>
      </w:r>
      <w:r>
        <w:rPr>
          <w:sz w:val="22"/>
        </w:rPr>
        <w:t>Register protocol in PROSPERO before next submission</w:t>
      </w:r>
    </w:p>
    <w:p>
      <w:r>
        <w:rPr>
          <w:b/>
          <w:sz w:val="22"/>
        </w:rPr>
        <w:t xml:space="preserve">[RECOMMENDED] </w:t>
      </w:r>
      <w:r>
        <w:rPr>
          <w:sz w:val="22"/>
        </w:rPr>
        <w:t>Expand Table 2 with all eligible records (current version shows representative records only)</w:t>
      </w:r>
    </w:p>
    <w:p>
      <w:r>
        <w:rPr>
          <w:b/>
          <w:sz w:val="22"/>
        </w:rPr>
        <w:t xml:space="preserve">[RECOMMENDED] </w:t>
      </w:r>
      <w:r>
        <w:rPr>
          <w:sz w:val="22"/>
        </w:rPr>
        <w:t>Add formal PICO eligibility criteria table</w:t>
      </w:r>
    </w:p>
    <w:p>
      <w:r>
        <w:rPr>
          <w:b/>
          <w:sz w:val="22"/>
        </w:rPr>
        <w:t xml:space="preserve">[RECOMMENDED] </w:t>
      </w:r>
      <w:r>
        <w:rPr>
          <w:sz w:val="22"/>
        </w:rPr>
        <w:t>Complete final effect-size extraction for eligible full texts</w:t>
      </w:r>
    </w:p>
    <w:p>
      <w:r>
        <w:rPr>
          <w:b/>
          <w:sz w:val="22"/>
        </w:rPr>
        <w:t xml:space="preserve">[RECOMMENDED] </w:t>
      </w:r>
      <w:r>
        <w:rPr>
          <w:sz w:val="22"/>
        </w:rPr>
        <w:t>Consider adding evidence pyramid figure (evidence_pyramid.png, evidence_timeline.png available in results/figures)</w:t>
      </w:r>
    </w:p>
    <w:p>
      <w:r>
        <w:rPr>
          <w:b/>
          <w:sz w:val="22"/>
        </w:rPr>
        <w:t xml:space="preserve">[RECOMMENDED] </w:t>
      </w:r>
      <w:r>
        <w:rPr>
          <w:sz w:val="22"/>
        </w:rPr>
        <w:t>Rerun search without record caps for PRISMA-complete coverage</w:t>
      </w:r>
    </w:p>
    <w:p>
      <w:r>
        <w:rPr>
          <w:b/>
          <w:sz w:val="22"/>
        </w:rPr>
        <w:t xml:space="preserve">[OPTIONAL] </w:t>
      </w:r>
      <w:r>
        <w:rPr>
          <w:sz w:val="22"/>
        </w:rPr>
        <w:t>Expand Discussion word count if journal minimum exceeds 2250 words</w:t>
      </w:r>
    </w:p>
    <w:p>
      <w:r>
        <w:rPr>
          <w:b/>
          <w:sz w:val="22"/>
        </w:rPr>
        <w:t xml:space="preserve">[OPTIONAL] </w:t>
      </w:r>
      <w:r>
        <w:rPr>
          <w:sz w:val="22"/>
        </w:rPr>
        <w:t>Review Ref 28 (youth T1D study) for final eligibility decision</w:t>
      </w:r>
    </w:p>
    <w:p/>
    <w:p>
      <w:pPr>
        <w:pStyle w:val="Heading2"/>
      </w:pPr>
      <w:r>
        <w:rPr>
          <w:color w:val="000000"/>
        </w:rPr>
        <w:t>6. Final QA Verdict</w:t>
      </w:r>
    </w:p>
    <w:p>
      <w:r>
        <w:rPr>
          <w:b/>
          <w:i w:val="0"/>
          <w:sz w:val="22"/>
        </w:rPr>
        <w:t>The corrected package (MJDRDYPU_AntiAgeing_final_qa_2026-04-24) is SUITABLE FOR SUBMISSION as a pilot systematic review / evidence map after author sign-off on the remaining actions above. The manuscript is scientifically cautious, internally consistent, and appropriately framed as a preliminary evidence map rather than a completed meta-analysis. The 5 mandatory actions above must be completed or acknowledged before upload to the journal portal.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