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7D6F" w14:textId="7F2DB12B" w:rsidR="00FC44A4" w:rsidRDefault="00000000">
      <w:pPr>
        <w:pStyle w:val="Heading1"/>
      </w:pPr>
      <w:r>
        <w:t xml:space="preserve">Integrated Multi-Source Assessment of Missed Tuberculosis Cases in India </w:t>
      </w:r>
    </w:p>
    <w:p w14:paraId="36047C6E" w14:textId="77777777" w:rsidR="00FC44A4" w:rsidRDefault="00000000">
      <w:pPr>
        <w:pStyle w:val="Heading2"/>
      </w:pPr>
      <w:r>
        <w:t>Abstract</w:t>
      </w:r>
    </w:p>
    <w:p w14:paraId="65266937" w14:textId="28EDCBCA" w:rsidR="00FC44A4" w:rsidRDefault="00000000">
      <w:r w:rsidRPr="009E12F2">
        <w:rPr>
          <w:b/>
          <w:bCs/>
        </w:rPr>
        <w:t>Background:</w:t>
      </w:r>
      <w:r>
        <w:t xml:space="preserve">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14:paraId="0D9F5A58" w14:textId="01ABBEE8" w:rsidR="00FC44A4" w:rsidRDefault="00000000">
      <w:r w:rsidRPr="009E12F2">
        <w:rPr>
          <w:b/>
          <w:bCs/>
        </w:rPr>
        <w:t>Methods:</w:t>
      </w:r>
      <w:r>
        <w:t xml:space="preserve">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14:paraId="3559A302" w14:textId="65B17BD2" w:rsidR="00FC44A4" w:rsidRDefault="00000000">
      <w:r w:rsidRPr="009E12F2">
        <w:rPr>
          <w:b/>
          <w:bCs/>
        </w:rPr>
        <w:t>Results:</w:t>
      </w:r>
      <w:r>
        <w:t xml:space="preserve">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14:paraId="4ACF50AD" w14:textId="349CB3DC" w:rsidR="00FC44A4" w:rsidRDefault="00000000">
      <w:r w:rsidRPr="009E12F2">
        <w:rPr>
          <w:b/>
          <w:bCs/>
        </w:rPr>
        <w:t>Conclusions:</w:t>
      </w:r>
      <w:r>
        <w:t xml:space="preserve"> Cascade-derived system metrics and NFHS-5 risk indicators explain most detection heterogeneity. Strengthening comorbidity screening, private-sector engagement, and social protection in high-gap states offers clear, reproducible pathways to "finding all the missing" TB cases.</w:t>
      </w:r>
    </w:p>
    <w:p w14:paraId="7DA52CE1" w14:textId="595E9B4B" w:rsidR="009E12F2" w:rsidRDefault="009E12F2">
      <w:r>
        <w:t>Keywords:</w:t>
      </w:r>
      <w:r w:rsidR="00FA32C2">
        <w:t xml:space="preserve"> </w:t>
      </w:r>
      <w:r w:rsidR="00FA32C2">
        <w:t>Tuberculosis, India, Ni-kshay, missed cases, NFHS-5, detection probability, subnational modeling.</w:t>
      </w:r>
    </w:p>
    <w:p w14:paraId="40D4559C" w14:textId="77777777" w:rsidR="00FC44A4" w:rsidRDefault="00000000">
      <w:pPr>
        <w:pStyle w:val="Heading2"/>
      </w:pPr>
      <w:r>
        <w:t>1. Introduction</w:t>
      </w:r>
    </w:p>
    <w:p w14:paraId="2CE51C56" w14:textId="07E7965E" w:rsidR="00FC44A4" w:rsidRDefault="00000000">
      <w:r>
        <w:t xml:space="preserve">India's TB programme has rapidly </w:t>
      </w:r>
      <w:r w:rsidR="00FA32C2">
        <w:t>modernized</w:t>
      </w:r>
      <w:r>
        <w:t xml:space="preserve">,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w:t>
      </w:r>
      <w:r w:rsidR="00193A4D">
        <w:t>Our</w:t>
      </w:r>
      <w:r>
        <w:t xml:space="preserve"> </w:t>
      </w:r>
      <w:r w:rsidR="00193A4D">
        <w:t>study</w:t>
      </w:r>
      <w:r>
        <w:t xml:space="preserve"> makes </w:t>
      </w:r>
      <w:r w:rsidR="00FA32C2">
        <w:t>methodological</w:t>
      </w:r>
      <w:r>
        <w:t xml:space="preserve"> and analytical processes explicit</w:t>
      </w:r>
      <w:r w:rsidR="00193A4D">
        <w:t xml:space="preserve"> - </w:t>
      </w:r>
      <w:r>
        <w:t>detailing the composite scores, calibration steps, and validation procedures</w:t>
      </w:r>
      <w:r w:rsidR="00193A4D">
        <w:t xml:space="preserve"> - </w:t>
      </w:r>
      <w:r>
        <w:t>and ties results back to actionable policy priorities.</w:t>
      </w:r>
    </w:p>
    <w:p w14:paraId="6C7CEC4D" w14:textId="77777777" w:rsidR="00FC44A4" w:rsidRDefault="00FC44A4"/>
    <w:p w14:paraId="0F8236BE" w14:textId="77777777" w:rsidR="00FC44A4" w:rsidRDefault="00000000">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14:paraId="30D9899A" w14:textId="70CA0F0A" w:rsidR="00FC44A4" w:rsidRDefault="00193A4D">
      <w:r>
        <w:t xml:space="preserve">In our study, we plan to synthesize necessary evidence by </w:t>
      </w:r>
      <w:r w:rsidR="00000000">
        <w:t>incorporating the latest WHO data, including preliminary 2024 detection rates, and expand</w:t>
      </w:r>
      <w:r>
        <w:t xml:space="preserve"> </w:t>
      </w:r>
      <w:r w:rsidR="00000000">
        <w:t>the discussion on socioeconomic determinants drawn from NFHS-5. By providing a transparent, data-driven assessment, we aim to inform targeted interventions that address both health-system gaps and upstream social determinants.</w:t>
      </w:r>
    </w:p>
    <w:p w14:paraId="17A515CE" w14:textId="77777777" w:rsidR="00FC44A4" w:rsidRDefault="00000000">
      <w:pPr>
        <w:pStyle w:val="Heading2"/>
      </w:pPr>
      <w:r>
        <w:t>2. Global TB Epidemiology</w:t>
      </w:r>
    </w:p>
    <w:p w14:paraId="33424BF7" w14:textId="095393C1" w:rsidR="00FC44A4" w:rsidRDefault="00000000">
      <w:r>
        <w:t xml:space="preserve">TB epidemiology varies widely across regions, with the highest burdens in low- and middle-income countries. According to WHO 2024 data, global TB incidence has declined slowly from 283 per 100,000 in 2005 to 197 per 100,000 in </w:t>
      </w:r>
      <w:r w:rsidR="00FA32C2">
        <w:t>2023 but</w:t>
      </w:r>
      <w:r>
        <w:t xml:space="preserve"> remains far from the 2030 target of less than 10 per 100,000 [1]. Mortality rates have also decreased, from 401 per 100,000 in 1989 to 197 per 100,000 in 2023, though the COVID-19 pandemic caused temporary setbacks [1].</w:t>
      </w:r>
    </w:p>
    <w:p w14:paraId="05DEFCB8" w14:textId="77777777" w:rsidR="00FC44A4" w:rsidRDefault="00000000">
      <w:r>
        <w:t xml:space="preserve">Detection rates have improved globally, rising from 32% in 2000 to 78% in 2024, reflecting expanded diagnostic efforts and digital tools [1]. However, disparities </w:t>
      </w:r>
      <w:proofErr w:type="gramStart"/>
      <w:r>
        <w:t>persist:</w:t>
      </w:r>
      <w:proofErr w:type="gramEnd"/>
      <w:r>
        <w:t xml:space="preserve">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14:paraId="32BA2B69" w14:textId="77777777" w:rsidR="00FC44A4" w:rsidRDefault="00000000">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14:paraId="0D35FDE1" w14:textId="77777777" w:rsidR="00FC44A4" w:rsidRDefault="00000000">
      <w:pPr>
        <w:pStyle w:val="Heading2"/>
      </w:pPr>
      <w:r>
        <w:t>2.1 TB Trends: India vs Global</w:t>
      </w:r>
    </w:p>
    <w:p w14:paraId="6B594EAB" w14:textId="77777777" w:rsidR="00FC44A4" w:rsidRDefault="00000000">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14:paraId="19D2AB27" w14:textId="7A9DAA3D" w:rsidR="00FC44A4" w:rsidRDefault="00000000">
      <w:r w:rsidRPr="00FA32C2">
        <w:t>Table 1.</w:t>
      </w:r>
      <w:r>
        <w:t xml:space="preserve"> TB Incidence and Detection Trends (2014–2023).</w:t>
      </w:r>
    </w:p>
    <w:tbl>
      <w:tblPr>
        <w:tblW w:w="0" w:type="auto"/>
        <w:tblLook w:val="04A0" w:firstRow="1" w:lastRow="0" w:firstColumn="1" w:lastColumn="0" w:noHBand="0" w:noVBand="1"/>
      </w:tblPr>
      <w:tblGrid>
        <w:gridCol w:w="823"/>
        <w:gridCol w:w="1686"/>
        <w:gridCol w:w="1852"/>
        <w:gridCol w:w="1984"/>
        <w:gridCol w:w="2268"/>
      </w:tblGrid>
      <w:tr w:rsidR="00FC44A4" w14:paraId="4BD1006D" w14:textId="77777777" w:rsidTr="00EA3E76">
        <w:trPr>
          <w:trHeight w:val="588"/>
        </w:trPr>
        <w:tc>
          <w:tcPr>
            <w:tcW w:w="823" w:type="dxa"/>
          </w:tcPr>
          <w:p w14:paraId="1505EF4C" w14:textId="77777777" w:rsidR="00FC44A4" w:rsidRDefault="00000000" w:rsidP="00BA3261">
            <w:pPr>
              <w:spacing w:after="0"/>
            </w:pPr>
            <w:r>
              <w:lastRenderedPageBreak/>
              <w:t>Year</w:t>
            </w:r>
          </w:p>
        </w:tc>
        <w:tc>
          <w:tcPr>
            <w:tcW w:w="1686" w:type="dxa"/>
          </w:tcPr>
          <w:p w14:paraId="1FB9F8D9" w14:textId="77777777" w:rsidR="00FC44A4" w:rsidRDefault="00000000" w:rsidP="00BA3261">
            <w:pPr>
              <w:spacing w:after="0"/>
            </w:pPr>
            <w:r>
              <w:t>India Incidence (per 100k)</w:t>
            </w:r>
          </w:p>
        </w:tc>
        <w:tc>
          <w:tcPr>
            <w:tcW w:w="1852" w:type="dxa"/>
          </w:tcPr>
          <w:p w14:paraId="3C8C6630" w14:textId="77777777" w:rsidR="00FC44A4" w:rsidRDefault="00000000" w:rsidP="00BA3261">
            <w:pPr>
              <w:spacing w:after="0"/>
            </w:pPr>
            <w:r>
              <w:t>Global Incidence (per 100k)</w:t>
            </w:r>
          </w:p>
        </w:tc>
        <w:tc>
          <w:tcPr>
            <w:tcW w:w="1984" w:type="dxa"/>
          </w:tcPr>
          <w:p w14:paraId="7139129B" w14:textId="77777777" w:rsidR="00FC44A4" w:rsidRDefault="00000000" w:rsidP="00BA3261">
            <w:pPr>
              <w:spacing w:after="0"/>
            </w:pPr>
            <w:r>
              <w:t>India Detection (%)</w:t>
            </w:r>
          </w:p>
        </w:tc>
        <w:tc>
          <w:tcPr>
            <w:tcW w:w="2268" w:type="dxa"/>
          </w:tcPr>
          <w:p w14:paraId="358BB5FA" w14:textId="77777777" w:rsidR="00FC44A4" w:rsidRDefault="00000000" w:rsidP="00BA3261">
            <w:pPr>
              <w:spacing w:after="0"/>
            </w:pPr>
            <w:r>
              <w:t>Global Detection (%)</w:t>
            </w:r>
          </w:p>
        </w:tc>
      </w:tr>
      <w:tr w:rsidR="00FC44A4" w14:paraId="35BF6E3A" w14:textId="77777777" w:rsidTr="00BA3261">
        <w:trPr>
          <w:trHeight w:val="406"/>
        </w:trPr>
        <w:tc>
          <w:tcPr>
            <w:tcW w:w="823" w:type="dxa"/>
          </w:tcPr>
          <w:p w14:paraId="2C0A2FD0" w14:textId="77777777" w:rsidR="00FC44A4" w:rsidRDefault="00000000">
            <w:r>
              <w:t>2014</w:t>
            </w:r>
          </w:p>
        </w:tc>
        <w:tc>
          <w:tcPr>
            <w:tcW w:w="1686" w:type="dxa"/>
          </w:tcPr>
          <w:p w14:paraId="1DD90CB7" w14:textId="77777777" w:rsidR="00FC44A4" w:rsidRDefault="00000000">
            <w:r>
              <w:t>137</w:t>
            </w:r>
          </w:p>
        </w:tc>
        <w:tc>
          <w:tcPr>
            <w:tcW w:w="1852" w:type="dxa"/>
          </w:tcPr>
          <w:p w14:paraId="2AC98D44" w14:textId="77777777" w:rsidR="00FC44A4" w:rsidRDefault="00000000">
            <w:r>
              <w:t>231</w:t>
            </w:r>
          </w:p>
        </w:tc>
        <w:tc>
          <w:tcPr>
            <w:tcW w:w="1984" w:type="dxa"/>
          </w:tcPr>
          <w:p w14:paraId="113D39CE" w14:textId="77777777" w:rsidR="00FC44A4" w:rsidRDefault="00000000">
            <w:r>
              <w:t>50</w:t>
            </w:r>
          </w:p>
        </w:tc>
        <w:tc>
          <w:tcPr>
            <w:tcW w:w="2268" w:type="dxa"/>
          </w:tcPr>
          <w:p w14:paraId="74DF4DFA" w14:textId="77777777" w:rsidR="00FC44A4" w:rsidRDefault="00000000">
            <w:r>
              <w:t>54</w:t>
            </w:r>
          </w:p>
        </w:tc>
      </w:tr>
      <w:tr w:rsidR="00FC44A4" w14:paraId="301C181B" w14:textId="77777777" w:rsidTr="00EA3E76">
        <w:trPr>
          <w:trHeight w:val="459"/>
        </w:trPr>
        <w:tc>
          <w:tcPr>
            <w:tcW w:w="823" w:type="dxa"/>
          </w:tcPr>
          <w:p w14:paraId="0BF46B09" w14:textId="77777777" w:rsidR="00FC44A4" w:rsidRDefault="00000000">
            <w:r>
              <w:t>2015</w:t>
            </w:r>
          </w:p>
        </w:tc>
        <w:tc>
          <w:tcPr>
            <w:tcW w:w="1686" w:type="dxa"/>
          </w:tcPr>
          <w:p w14:paraId="3ABAE215" w14:textId="77777777" w:rsidR="00FC44A4" w:rsidRDefault="00000000">
            <w:r>
              <w:t>129</w:t>
            </w:r>
          </w:p>
        </w:tc>
        <w:tc>
          <w:tcPr>
            <w:tcW w:w="1852" w:type="dxa"/>
          </w:tcPr>
          <w:p w14:paraId="2E8000BE" w14:textId="77777777" w:rsidR="00FC44A4" w:rsidRDefault="00000000">
            <w:r>
              <w:t>228</w:t>
            </w:r>
          </w:p>
        </w:tc>
        <w:tc>
          <w:tcPr>
            <w:tcW w:w="1984" w:type="dxa"/>
          </w:tcPr>
          <w:p w14:paraId="7FA94CF1" w14:textId="77777777" w:rsidR="00FC44A4" w:rsidRDefault="00000000">
            <w:r>
              <w:t>53</w:t>
            </w:r>
          </w:p>
        </w:tc>
        <w:tc>
          <w:tcPr>
            <w:tcW w:w="2268" w:type="dxa"/>
          </w:tcPr>
          <w:p w14:paraId="1CF9A42D" w14:textId="77777777" w:rsidR="00FC44A4" w:rsidRDefault="00000000">
            <w:r>
              <w:t>55</w:t>
            </w:r>
          </w:p>
        </w:tc>
      </w:tr>
      <w:tr w:rsidR="00FC44A4" w14:paraId="1DB13B01" w14:textId="77777777" w:rsidTr="00EA3E76">
        <w:trPr>
          <w:trHeight w:val="459"/>
        </w:trPr>
        <w:tc>
          <w:tcPr>
            <w:tcW w:w="823" w:type="dxa"/>
          </w:tcPr>
          <w:p w14:paraId="40D5A1C5" w14:textId="77777777" w:rsidR="00FC44A4" w:rsidRDefault="00000000">
            <w:r>
              <w:t>2016</w:t>
            </w:r>
          </w:p>
        </w:tc>
        <w:tc>
          <w:tcPr>
            <w:tcW w:w="1686" w:type="dxa"/>
          </w:tcPr>
          <w:p w14:paraId="5EABD3DD" w14:textId="77777777" w:rsidR="00FC44A4" w:rsidRDefault="00000000">
            <w:r>
              <w:t>121</w:t>
            </w:r>
          </w:p>
        </w:tc>
        <w:tc>
          <w:tcPr>
            <w:tcW w:w="1852" w:type="dxa"/>
          </w:tcPr>
          <w:p w14:paraId="00EBA233" w14:textId="77777777" w:rsidR="00FC44A4" w:rsidRDefault="00000000">
            <w:r>
              <w:t>220</w:t>
            </w:r>
          </w:p>
        </w:tc>
        <w:tc>
          <w:tcPr>
            <w:tcW w:w="1984" w:type="dxa"/>
          </w:tcPr>
          <w:p w14:paraId="6ABA3AFE" w14:textId="77777777" w:rsidR="00FC44A4" w:rsidRDefault="00000000">
            <w:r>
              <w:t>58</w:t>
            </w:r>
          </w:p>
        </w:tc>
        <w:tc>
          <w:tcPr>
            <w:tcW w:w="2268" w:type="dxa"/>
          </w:tcPr>
          <w:p w14:paraId="05761285" w14:textId="77777777" w:rsidR="00FC44A4" w:rsidRDefault="00000000">
            <w:r>
              <w:t>58</w:t>
            </w:r>
          </w:p>
        </w:tc>
      </w:tr>
      <w:tr w:rsidR="00FC44A4" w14:paraId="23A09E6D" w14:textId="77777777" w:rsidTr="00EA3E76">
        <w:trPr>
          <w:trHeight w:val="459"/>
        </w:trPr>
        <w:tc>
          <w:tcPr>
            <w:tcW w:w="823" w:type="dxa"/>
          </w:tcPr>
          <w:p w14:paraId="3331622A" w14:textId="77777777" w:rsidR="00FC44A4" w:rsidRDefault="00000000">
            <w:r>
              <w:t>2017</w:t>
            </w:r>
          </w:p>
        </w:tc>
        <w:tc>
          <w:tcPr>
            <w:tcW w:w="1686" w:type="dxa"/>
          </w:tcPr>
          <w:p w14:paraId="088FC612" w14:textId="77777777" w:rsidR="00FC44A4" w:rsidRDefault="00000000">
            <w:r>
              <w:t>113</w:t>
            </w:r>
          </w:p>
        </w:tc>
        <w:tc>
          <w:tcPr>
            <w:tcW w:w="1852" w:type="dxa"/>
          </w:tcPr>
          <w:p w14:paraId="0EAE47BB" w14:textId="77777777" w:rsidR="00FC44A4" w:rsidRDefault="00000000">
            <w:r>
              <w:t>215</w:t>
            </w:r>
          </w:p>
        </w:tc>
        <w:tc>
          <w:tcPr>
            <w:tcW w:w="1984" w:type="dxa"/>
          </w:tcPr>
          <w:p w14:paraId="4F028455" w14:textId="77777777" w:rsidR="00FC44A4" w:rsidRDefault="00000000">
            <w:r>
              <w:t>56</w:t>
            </w:r>
          </w:p>
        </w:tc>
        <w:tc>
          <w:tcPr>
            <w:tcW w:w="2268" w:type="dxa"/>
          </w:tcPr>
          <w:p w14:paraId="2E9BA1F2" w14:textId="77777777" w:rsidR="00FC44A4" w:rsidRDefault="00000000">
            <w:r>
              <w:t>59</w:t>
            </w:r>
          </w:p>
        </w:tc>
      </w:tr>
      <w:tr w:rsidR="00FC44A4" w14:paraId="657CBCA9" w14:textId="77777777" w:rsidTr="00EA3E76">
        <w:trPr>
          <w:trHeight w:val="459"/>
        </w:trPr>
        <w:tc>
          <w:tcPr>
            <w:tcW w:w="823" w:type="dxa"/>
          </w:tcPr>
          <w:p w14:paraId="63EA8972" w14:textId="77777777" w:rsidR="00FC44A4" w:rsidRDefault="00000000">
            <w:r>
              <w:t>2018</w:t>
            </w:r>
          </w:p>
        </w:tc>
        <w:tc>
          <w:tcPr>
            <w:tcW w:w="1686" w:type="dxa"/>
          </w:tcPr>
          <w:p w14:paraId="37A7D00D" w14:textId="77777777" w:rsidR="00FC44A4" w:rsidRDefault="00000000">
            <w:r>
              <w:t>107</w:t>
            </w:r>
          </w:p>
        </w:tc>
        <w:tc>
          <w:tcPr>
            <w:tcW w:w="1852" w:type="dxa"/>
          </w:tcPr>
          <w:p w14:paraId="3BE5634E" w14:textId="77777777" w:rsidR="00FC44A4" w:rsidRDefault="00000000">
            <w:r>
              <w:t>211</w:t>
            </w:r>
          </w:p>
        </w:tc>
        <w:tc>
          <w:tcPr>
            <w:tcW w:w="1984" w:type="dxa"/>
          </w:tcPr>
          <w:p w14:paraId="6A1F8658" w14:textId="77777777" w:rsidR="00FC44A4" w:rsidRDefault="00000000">
            <w:r>
              <w:t>67</w:t>
            </w:r>
          </w:p>
        </w:tc>
        <w:tc>
          <w:tcPr>
            <w:tcW w:w="2268" w:type="dxa"/>
          </w:tcPr>
          <w:p w14:paraId="5671C418" w14:textId="77777777" w:rsidR="00FC44A4" w:rsidRDefault="00000000">
            <w:r>
              <w:t>65</w:t>
            </w:r>
          </w:p>
        </w:tc>
      </w:tr>
      <w:tr w:rsidR="00FC44A4" w14:paraId="2D8DA985" w14:textId="77777777" w:rsidTr="00EA3E76">
        <w:trPr>
          <w:trHeight w:val="459"/>
        </w:trPr>
        <w:tc>
          <w:tcPr>
            <w:tcW w:w="823" w:type="dxa"/>
          </w:tcPr>
          <w:p w14:paraId="7D5E8777" w14:textId="77777777" w:rsidR="00FC44A4" w:rsidRDefault="00000000">
            <w:r>
              <w:t>2019</w:t>
            </w:r>
          </w:p>
        </w:tc>
        <w:tc>
          <w:tcPr>
            <w:tcW w:w="1686" w:type="dxa"/>
          </w:tcPr>
          <w:p w14:paraId="2E7FEBE6" w14:textId="77777777" w:rsidR="00FC44A4" w:rsidRDefault="00000000">
            <w:r>
              <w:t>101</w:t>
            </w:r>
          </w:p>
        </w:tc>
        <w:tc>
          <w:tcPr>
            <w:tcW w:w="1852" w:type="dxa"/>
          </w:tcPr>
          <w:p w14:paraId="7C89A035" w14:textId="77777777" w:rsidR="00FC44A4" w:rsidRDefault="00000000">
            <w:r>
              <w:t>207</w:t>
            </w:r>
          </w:p>
        </w:tc>
        <w:tc>
          <w:tcPr>
            <w:tcW w:w="1984" w:type="dxa"/>
          </w:tcPr>
          <w:p w14:paraId="46D4004C" w14:textId="77777777" w:rsidR="00FC44A4" w:rsidRDefault="00000000">
            <w:r>
              <w:t>77</w:t>
            </w:r>
          </w:p>
        </w:tc>
        <w:tc>
          <w:tcPr>
            <w:tcW w:w="2268" w:type="dxa"/>
          </w:tcPr>
          <w:p w14:paraId="4E1C44F1" w14:textId="77777777" w:rsidR="00FC44A4" w:rsidRDefault="00000000">
            <w:r>
              <w:t>68</w:t>
            </w:r>
          </w:p>
        </w:tc>
      </w:tr>
      <w:tr w:rsidR="00FC44A4" w14:paraId="6FD74126" w14:textId="77777777" w:rsidTr="00EA3E76">
        <w:trPr>
          <w:trHeight w:val="459"/>
        </w:trPr>
        <w:tc>
          <w:tcPr>
            <w:tcW w:w="823" w:type="dxa"/>
          </w:tcPr>
          <w:p w14:paraId="2EAD103C" w14:textId="77777777" w:rsidR="00FC44A4" w:rsidRDefault="00000000">
            <w:r>
              <w:t>2020</w:t>
            </w:r>
          </w:p>
        </w:tc>
        <w:tc>
          <w:tcPr>
            <w:tcW w:w="1686" w:type="dxa"/>
          </w:tcPr>
          <w:p w14:paraId="40549B20" w14:textId="77777777" w:rsidR="00FC44A4" w:rsidRDefault="00000000">
            <w:r>
              <w:t>101</w:t>
            </w:r>
          </w:p>
        </w:tc>
        <w:tc>
          <w:tcPr>
            <w:tcW w:w="1852" w:type="dxa"/>
          </w:tcPr>
          <w:p w14:paraId="08CFDF7D" w14:textId="77777777" w:rsidR="00FC44A4" w:rsidRDefault="00000000">
            <w:r>
              <w:t>211</w:t>
            </w:r>
          </w:p>
        </w:tc>
        <w:tc>
          <w:tcPr>
            <w:tcW w:w="1984" w:type="dxa"/>
          </w:tcPr>
          <w:p w14:paraId="29BD6F1E" w14:textId="77777777" w:rsidR="00FC44A4" w:rsidRDefault="00000000">
            <w:r>
              <w:t>59</w:t>
            </w:r>
          </w:p>
        </w:tc>
        <w:tc>
          <w:tcPr>
            <w:tcW w:w="2268" w:type="dxa"/>
          </w:tcPr>
          <w:p w14:paraId="635C87EB" w14:textId="77777777" w:rsidR="00FC44A4" w:rsidRDefault="00000000">
            <w:r>
              <w:t>57</w:t>
            </w:r>
          </w:p>
        </w:tc>
      </w:tr>
      <w:tr w:rsidR="00FC44A4" w14:paraId="78F260D0" w14:textId="77777777" w:rsidTr="00EA3E76">
        <w:trPr>
          <w:trHeight w:val="459"/>
        </w:trPr>
        <w:tc>
          <w:tcPr>
            <w:tcW w:w="823" w:type="dxa"/>
          </w:tcPr>
          <w:p w14:paraId="2FEB3588" w14:textId="77777777" w:rsidR="00FC44A4" w:rsidRDefault="00000000">
            <w:r>
              <w:t>2021</w:t>
            </w:r>
          </w:p>
        </w:tc>
        <w:tc>
          <w:tcPr>
            <w:tcW w:w="1686" w:type="dxa"/>
          </w:tcPr>
          <w:p w14:paraId="6D717D71" w14:textId="77777777" w:rsidR="00FC44A4" w:rsidRDefault="00000000">
            <w:r>
              <w:t>155</w:t>
            </w:r>
          </w:p>
        </w:tc>
        <w:tc>
          <w:tcPr>
            <w:tcW w:w="1852" w:type="dxa"/>
          </w:tcPr>
          <w:p w14:paraId="35E64C7E" w14:textId="77777777" w:rsidR="00FC44A4" w:rsidRDefault="00000000">
            <w:r>
              <w:t>242</w:t>
            </w:r>
          </w:p>
        </w:tc>
        <w:tc>
          <w:tcPr>
            <w:tcW w:w="1984" w:type="dxa"/>
          </w:tcPr>
          <w:p w14:paraId="5F113BBD" w14:textId="77777777" w:rsidR="00FC44A4" w:rsidRDefault="00000000">
            <w:r>
              <w:t>71</w:t>
            </w:r>
          </w:p>
        </w:tc>
        <w:tc>
          <w:tcPr>
            <w:tcW w:w="2268" w:type="dxa"/>
          </w:tcPr>
          <w:p w14:paraId="332DA3D1" w14:textId="77777777" w:rsidR="00FC44A4" w:rsidRDefault="00000000">
            <w:r>
              <w:t>62</w:t>
            </w:r>
          </w:p>
        </w:tc>
      </w:tr>
      <w:tr w:rsidR="00FC44A4" w14:paraId="6B76695E" w14:textId="77777777" w:rsidTr="00EA3E76">
        <w:trPr>
          <w:trHeight w:val="459"/>
        </w:trPr>
        <w:tc>
          <w:tcPr>
            <w:tcW w:w="823" w:type="dxa"/>
          </w:tcPr>
          <w:p w14:paraId="05790E3E" w14:textId="77777777" w:rsidR="00FC44A4" w:rsidRDefault="00000000">
            <w:r>
              <w:t>2022</w:t>
            </w:r>
          </w:p>
        </w:tc>
        <w:tc>
          <w:tcPr>
            <w:tcW w:w="1686" w:type="dxa"/>
          </w:tcPr>
          <w:p w14:paraId="10240B9C" w14:textId="77777777" w:rsidR="00FC44A4" w:rsidRDefault="00000000">
            <w:r>
              <w:t>90</w:t>
            </w:r>
          </w:p>
        </w:tc>
        <w:tc>
          <w:tcPr>
            <w:tcW w:w="1852" w:type="dxa"/>
          </w:tcPr>
          <w:p w14:paraId="51DE2428" w14:textId="77777777" w:rsidR="00FC44A4" w:rsidRDefault="00000000">
            <w:r>
              <w:t>203</w:t>
            </w:r>
          </w:p>
        </w:tc>
        <w:tc>
          <w:tcPr>
            <w:tcW w:w="1984" w:type="dxa"/>
          </w:tcPr>
          <w:p w14:paraId="521DED1E" w14:textId="77777777" w:rsidR="00FC44A4" w:rsidRDefault="00000000">
            <w:r>
              <w:t>81</w:t>
            </w:r>
          </w:p>
        </w:tc>
        <w:tc>
          <w:tcPr>
            <w:tcW w:w="2268" w:type="dxa"/>
          </w:tcPr>
          <w:p w14:paraId="611E88E3" w14:textId="77777777" w:rsidR="00FC44A4" w:rsidRDefault="00000000">
            <w:r>
              <w:t>70</w:t>
            </w:r>
          </w:p>
        </w:tc>
      </w:tr>
      <w:tr w:rsidR="00FC44A4" w14:paraId="01391CC3" w14:textId="77777777" w:rsidTr="00EA3E76">
        <w:trPr>
          <w:trHeight w:val="281"/>
        </w:trPr>
        <w:tc>
          <w:tcPr>
            <w:tcW w:w="823" w:type="dxa"/>
          </w:tcPr>
          <w:p w14:paraId="38B5337C" w14:textId="77777777" w:rsidR="00FC44A4" w:rsidRDefault="00000000">
            <w:r>
              <w:t>2023</w:t>
            </w:r>
          </w:p>
        </w:tc>
        <w:tc>
          <w:tcPr>
            <w:tcW w:w="1686" w:type="dxa"/>
          </w:tcPr>
          <w:p w14:paraId="1A84EB19" w14:textId="77777777" w:rsidR="00FC44A4" w:rsidRDefault="00000000">
            <w:r>
              <w:t>80</w:t>
            </w:r>
          </w:p>
        </w:tc>
        <w:tc>
          <w:tcPr>
            <w:tcW w:w="1852" w:type="dxa"/>
          </w:tcPr>
          <w:p w14:paraId="783BE9C2" w14:textId="77777777" w:rsidR="00FC44A4" w:rsidRDefault="00000000">
            <w:r>
              <w:t>197</w:t>
            </w:r>
          </w:p>
        </w:tc>
        <w:tc>
          <w:tcPr>
            <w:tcW w:w="1984" w:type="dxa"/>
          </w:tcPr>
          <w:p w14:paraId="2D83A2DA" w14:textId="77777777" w:rsidR="00FC44A4" w:rsidRDefault="00000000">
            <w:r>
              <w:t>86</w:t>
            </w:r>
          </w:p>
        </w:tc>
        <w:tc>
          <w:tcPr>
            <w:tcW w:w="2268" w:type="dxa"/>
          </w:tcPr>
          <w:p w14:paraId="2E0B43E9" w14:textId="77777777" w:rsidR="00FC44A4" w:rsidRDefault="00000000">
            <w:r>
              <w:t>76</w:t>
            </w:r>
          </w:p>
        </w:tc>
      </w:tr>
    </w:tbl>
    <w:p w14:paraId="3526B560" w14:textId="3E34AAAC" w:rsidR="00FC44A4" w:rsidRDefault="00BA3261">
      <w:r>
        <w:t xml:space="preserve">As shown in </w:t>
      </w:r>
      <w:r w:rsidRPr="00FA32C2">
        <w:t>Table 1,</w:t>
      </w:r>
      <w:r>
        <w:t xml:space="preserve"> </w:t>
      </w:r>
      <w:r w:rsidR="00000000">
        <w:t>India's faster incidence decline demonstrates effective program scaling, but detection still lags globally until 2022. The 2021</w:t>
      </w:r>
      <w:r>
        <w:t>-</w:t>
      </w:r>
      <w:r w:rsidR="00000000">
        <w:t>anomaly underscores pandemic vulnerabilities, emphasizing resilient surveillance. These data, sourced directly from WHO API, confirm appropriateness for modeling priors and highlight India's progress toward End TB targets.</w:t>
      </w:r>
    </w:p>
    <w:p w14:paraId="2297C159" w14:textId="77777777" w:rsidR="00FC44A4" w:rsidRDefault="00000000">
      <w:pPr>
        <w:pStyle w:val="Heading2"/>
      </w:pPr>
      <w:r>
        <w:t>3. Methods</w:t>
      </w:r>
    </w:p>
    <w:p w14:paraId="06D6541E" w14:textId="77777777" w:rsidR="00FC44A4" w:rsidRDefault="00000000">
      <w:pPr>
        <w:pStyle w:val="Heading3"/>
      </w:pPr>
      <w:r>
        <w:t>3.1 Data sources</w:t>
      </w:r>
    </w:p>
    <w:p w14:paraId="6765C92E" w14:textId="6B0A2A49" w:rsidR="00FC44A4" w:rsidRDefault="00000000">
      <w:r>
        <w:t xml:space="preserve">We </w:t>
      </w:r>
      <w:r w:rsidR="00BA3261">
        <w:t>synthesized</w:t>
      </w:r>
      <w:r>
        <w:t xml:space="preserve"> multiple official datasets:</w:t>
      </w:r>
    </w:p>
    <w:p w14:paraId="46E3D216" w14:textId="4DF5FC2A" w:rsidR="00FC44A4" w:rsidRDefault="00000000">
      <w:pPr>
        <w:pStyle w:val="ListBullet"/>
      </w:pPr>
      <w:r>
        <w:t>WHO TB dataset (2024 release): Incidence, mortality, population, and national notification totals [1].</w:t>
      </w:r>
    </w:p>
    <w:p w14:paraId="2CFF70CF" w14:textId="3CB77554" w:rsidR="00FC44A4" w:rsidRDefault="00000000">
      <w:pPr>
        <w:pStyle w:val="ListBullet"/>
      </w:pPr>
      <w:r>
        <w:t>Ni-kshay /</w:t>
      </w:r>
      <w:r w:rsidR="00BA3261">
        <w:t xml:space="preserve"> Open Government Data (OGD) platform</w:t>
      </w:r>
      <w:r>
        <w:t xml:space="preserve"> </w:t>
      </w:r>
      <w:r w:rsidR="00BA3261">
        <w:t>(data.gov.in)</w:t>
      </w:r>
      <w:r>
        <w:t>: State notifications (2020–2023), age distributions, Jan–Oct 2024 counts, treatment outcomes [5].</w:t>
      </w:r>
    </w:p>
    <w:p w14:paraId="5E976E5E" w14:textId="18A3CFC4" w:rsidR="00FC44A4" w:rsidRDefault="00000000">
      <w:pPr>
        <w:pStyle w:val="ListBullet"/>
      </w:pPr>
      <w:r>
        <w:t>India TB Report 2024 cascade annex: State-level diabetes, tobacco, and alcohol cascade indicators, capturing health-system readiness [2,3].</w:t>
      </w:r>
    </w:p>
    <w:p w14:paraId="7271FCB0" w14:textId="70BCFF31" w:rsidR="00FC44A4" w:rsidRDefault="00000000">
      <w:pPr>
        <w:pStyle w:val="ListBullet"/>
      </w:pPr>
      <w:r>
        <w:t>NFHS-5 (2019–2021): Risk factors—stunting, underweight, wasting, anemia, tobacco/alcohol use, sanitation, and clean fuel usage [6].</w:t>
      </w:r>
    </w:p>
    <w:p w14:paraId="19F7E566" w14:textId="428FF979" w:rsidR="00FC44A4" w:rsidRDefault="00000000">
      <w:pPr>
        <w:pStyle w:val="ListBullet"/>
      </w:pPr>
      <w:r>
        <w:t>Supplementary WHO/IHME annexes: Drug-resistant burden, treatment outcomes, age-sex incidence for contextual validation [18].</w:t>
      </w:r>
    </w:p>
    <w:p w14:paraId="60F12ED9" w14:textId="651CF194" w:rsidR="00FC44A4" w:rsidRDefault="00000000">
      <w:pPr>
        <w:pStyle w:val="Heading3"/>
      </w:pPr>
      <w:r>
        <w:t>3.2 System-strength composite and z-score</w:t>
      </w:r>
    </w:p>
    <w:p w14:paraId="1F9F2FF2" w14:textId="77777777" w:rsidR="00FC44A4" w:rsidRDefault="00000000">
      <w:r>
        <w:t>The system-strength composite consolidates cascade indicators:</w:t>
      </w:r>
    </w:p>
    <w:p w14:paraId="38FF2D15" w14:textId="77777777" w:rsidR="00FC44A4" w:rsidRDefault="00000000">
      <w:r>
        <w:t>```text</w:t>
      </w:r>
    </w:p>
    <w:p w14:paraId="30715420" w14:textId="77777777" w:rsidR="00FC44A4" w:rsidRDefault="00000000">
      <w:proofErr w:type="spellStart"/>
      <w:r>
        <w:lastRenderedPageBreak/>
        <w:t>SystemStrength</w:t>
      </w:r>
      <w:proofErr w:type="spellEnd"/>
      <w:r>
        <w:t xml:space="preserve"> = 0.30</w:t>
      </w:r>
      <w:proofErr w:type="gramStart"/>
      <w:r>
        <w:t>·(</w:t>
      </w:r>
      <w:proofErr w:type="gramEnd"/>
      <w:r>
        <w:t>DM screening) + 0.15</w:t>
      </w:r>
      <w:proofErr w:type="gramStart"/>
      <w:r>
        <w:t>·(</w:t>
      </w:r>
      <w:proofErr w:type="gramEnd"/>
      <w:r>
        <w:t>DM treatment initiation)</w:t>
      </w:r>
    </w:p>
    <w:p w14:paraId="06B50CC5" w14:textId="77777777" w:rsidR="00FC44A4" w:rsidRDefault="00000000">
      <w:r>
        <w:t xml:space="preserve">                 + 0.20</w:t>
      </w:r>
      <w:proofErr w:type="gramStart"/>
      <w:r>
        <w:t>·(</w:t>
      </w:r>
      <w:proofErr w:type="gramEnd"/>
      <w:r>
        <w:t>Tobacco screening) + 0.10</w:t>
      </w:r>
      <w:proofErr w:type="gramStart"/>
      <w:r>
        <w:t>·(</w:t>
      </w:r>
      <w:proofErr w:type="gramEnd"/>
      <w:r>
        <w:t>Tobacco linkage)</w:t>
      </w:r>
    </w:p>
    <w:p w14:paraId="6AB79D6F" w14:textId="77777777" w:rsidR="00FC44A4" w:rsidRDefault="00000000">
      <w:r>
        <w:t xml:space="preserve">                 + 0.15</w:t>
      </w:r>
      <w:proofErr w:type="gramStart"/>
      <w:r>
        <w:t>·(</w:t>
      </w:r>
      <w:proofErr w:type="gramEnd"/>
      <w:r>
        <w:t>Alcohol screening) + 0.10</w:t>
      </w:r>
      <w:proofErr w:type="gramStart"/>
      <w:r>
        <w:t>·(</w:t>
      </w:r>
      <w:proofErr w:type="gramEnd"/>
      <w:r>
        <w:t>Alcohol linkage)</w:t>
      </w:r>
    </w:p>
    <w:p w14:paraId="211F8A30" w14:textId="77777777" w:rsidR="00FC44A4" w:rsidRDefault="00000000">
      <w:r>
        <w:t>```</w:t>
      </w:r>
    </w:p>
    <w:p w14:paraId="52050544" w14:textId="77777777" w:rsidR="00FC44A4" w:rsidRDefault="00000000">
      <w:r>
        <w:t xml:space="preserve">Percentages are scaled to 0–1 before weighting. A z-score </w:t>
      </w:r>
      <w:proofErr w:type="spellStart"/>
      <w:r>
        <w:t>normalises</w:t>
      </w:r>
      <w:proofErr w:type="spellEnd"/>
      <w:r>
        <w:t xml:space="preserve"> the composite:</w:t>
      </w:r>
    </w:p>
    <w:p w14:paraId="25A7D387" w14:textId="77777777" w:rsidR="00FC44A4" w:rsidRDefault="00000000">
      <w:r>
        <w:t>```text</w:t>
      </w:r>
    </w:p>
    <w:p w14:paraId="326AA302" w14:textId="77777777" w:rsidR="00FC44A4" w:rsidRDefault="00000000">
      <w:proofErr w:type="spellStart"/>
      <w:r>
        <w:t>SystemStrength_z</w:t>
      </w:r>
      <w:proofErr w:type="spellEnd"/>
      <w:r>
        <w:t xml:space="preserve"> = (</w:t>
      </w:r>
      <w:proofErr w:type="spellStart"/>
      <w:r>
        <w:t>SystemStrength</w:t>
      </w:r>
      <w:proofErr w:type="spellEnd"/>
      <w:r>
        <w:t xml:space="preserve"> – </w:t>
      </w:r>
      <w:proofErr w:type="gramStart"/>
      <w:r>
        <w:t>mean(</w:t>
      </w:r>
      <w:proofErr w:type="spellStart"/>
      <w:proofErr w:type="gramEnd"/>
      <w:r>
        <w:t>SystemStrength</w:t>
      </w:r>
      <w:proofErr w:type="spellEnd"/>
      <w:r>
        <w:t xml:space="preserve">)) / </w:t>
      </w:r>
      <w:proofErr w:type="gramStart"/>
      <w:r>
        <w:t>std(</w:t>
      </w:r>
      <w:proofErr w:type="spellStart"/>
      <w:proofErr w:type="gramEnd"/>
      <w:r>
        <w:t>SystemStrength</w:t>
      </w:r>
      <w:proofErr w:type="spellEnd"/>
      <w:r>
        <w:t>)</w:t>
      </w:r>
    </w:p>
    <w:p w14:paraId="3FFC49B6" w14:textId="77777777" w:rsidR="00FC44A4" w:rsidRDefault="00000000">
      <w:r>
        <w:t>```</w:t>
      </w:r>
    </w:p>
    <w:p w14:paraId="615973B2" w14:textId="77777777" w:rsidR="00FC44A4" w:rsidRDefault="00000000">
      <w:pPr>
        <w:pStyle w:val="Heading3"/>
      </w:pPr>
      <w:r>
        <w:t>3.3 Epidemiological risk burden and z-score</w:t>
      </w:r>
    </w:p>
    <w:p w14:paraId="3FB851B3" w14:textId="77777777" w:rsidR="00FC44A4" w:rsidRDefault="00000000">
      <w:r>
        <w:t xml:space="preserve">NFHS-5 indicators are </w:t>
      </w:r>
      <w:proofErr w:type="spellStart"/>
      <w:r>
        <w:t>standardised</w:t>
      </w:r>
      <w:proofErr w:type="spellEnd"/>
      <w:r>
        <w:t xml:space="preserve"> and combined as:</w:t>
      </w:r>
    </w:p>
    <w:p w14:paraId="1D23184C" w14:textId="77777777" w:rsidR="00FC44A4" w:rsidRDefault="00000000">
      <w:r>
        <w:t>```text</w:t>
      </w:r>
    </w:p>
    <w:p w14:paraId="6667CE09" w14:textId="77777777" w:rsidR="00FC44A4" w:rsidRDefault="00000000">
      <w:r>
        <w:t xml:space="preserve">Risk = </w:t>
      </w:r>
      <w:proofErr w:type="gramStart"/>
      <w:r>
        <w:t>mean(</w:t>
      </w:r>
      <w:proofErr w:type="spellStart"/>
      <w:proofErr w:type="gramEnd"/>
      <w:r>
        <w:t>z_stunting</w:t>
      </w:r>
      <w:proofErr w:type="spellEnd"/>
      <w:r>
        <w:t xml:space="preserve">, </w:t>
      </w:r>
      <w:proofErr w:type="spellStart"/>
      <w:r>
        <w:t>z_underweight</w:t>
      </w:r>
      <w:proofErr w:type="spellEnd"/>
      <w:r>
        <w:t xml:space="preserve">, </w:t>
      </w:r>
      <w:proofErr w:type="spellStart"/>
      <w:r>
        <w:t>z_wasting</w:t>
      </w:r>
      <w:proofErr w:type="spellEnd"/>
      <w:r>
        <w:t xml:space="preserve">, </w:t>
      </w:r>
      <w:proofErr w:type="spellStart"/>
      <w:r>
        <w:t>z_anemia</w:t>
      </w:r>
      <w:proofErr w:type="spellEnd"/>
      <w:r>
        <w:t>,</w:t>
      </w:r>
    </w:p>
    <w:p w14:paraId="3758127A" w14:textId="77777777" w:rsidR="00FC44A4" w:rsidRDefault="00000000">
      <w:r>
        <w:t xml:space="preserve">             </w:t>
      </w:r>
      <w:proofErr w:type="spellStart"/>
      <w:r>
        <w:t>z_tobacco_men</w:t>
      </w:r>
      <w:proofErr w:type="spellEnd"/>
      <w:r>
        <w:t xml:space="preserve">, </w:t>
      </w:r>
      <w:proofErr w:type="spellStart"/>
      <w:r>
        <w:t>z_tobacco_women</w:t>
      </w:r>
      <w:proofErr w:type="spellEnd"/>
      <w:r>
        <w:t xml:space="preserve">, </w:t>
      </w:r>
      <w:proofErr w:type="spellStart"/>
      <w:r>
        <w:t>z_alcohol_men</w:t>
      </w:r>
      <w:proofErr w:type="spellEnd"/>
      <w:r>
        <w:t>)</w:t>
      </w:r>
    </w:p>
    <w:p w14:paraId="48C998AE" w14:textId="77777777" w:rsidR="00FC44A4" w:rsidRDefault="00000000">
      <w:r>
        <w:t xml:space="preserve">        – </w:t>
      </w:r>
      <w:proofErr w:type="gramStart"/>
      <w:r>
        <w:t>mean(</w:t>
      </w:r>
      <w:proofErr w:type="spellStart"/>
      <w:proofErr w:type="gramEnd"/>
      <w:r>
        <w:t>z_sanitation</w:t>
      </w:r>
      <w:proofErr w:type="spellEnd"/>
      <w:r>
        <w:t xml:space="preserve">, </w:t>
      </w:r>
      <w:proofErr w:type="spellStart"/>
      <w:r>
        <w:t>z_clean_fuel</w:t>
      </w:r>
      <w:proofErr w:type="spellEnd"/>
      <w:r>
        <w:t>)</w:t>
      </w:r>
    </w:p>
    <w:p w14:paraId="78F31430" w14:textId="77777777" w:rsidR="00FC44A4" w:rsidRDefault="00000000">
      <w:proofErr w:type="spellStart"/>
      <w:r>
        <w:t>Risk_z</w:t>
      </w:r>
      <w:proofErr w:type="spellEnd"/>
      <w:r>
        <w:t xml:space="preserve"> = (Risk – </w:t>
      </w:r>
      <w:proofErr w:type="gramStart"/>
      <w:r>
        <w:t>mean(</w:t>
      </w:r>
      <w:proofErr w:type="gramEnd"/>
      <w:r>
        <w:t xml:space="preserve">Risk)) / </w:t>
      </w:r>
      <w:proofErr w:type="gramStart"/>
      <w:r>
        <w:t>std(</w:t>
      </w:r>
      <w:proofErr w:type="gramEnd"/>
      <w:r>
        <w:t>Risk)</w:t>
      </w:r>
    </w:p>
    <w:p w14:paraId="205A727F" w14:textId="77777777" w:rsidR="00FC44A4" w:rsidRDefault="00000000">
      <w:r>
        <w:t>```</w:t>
      </w:r>
    </w:p>
    <w:p w14:paraId="48E72BC2" w14:textId="77777777" w:rsidR="00FC44A4" w:rsidRDefault="00000000">
      <w:r>
        <w:t xml:space="preserve">This structure captures higher burden for malnutrition, anemia, and unhealthy </w:t>
      </w:r>
      <w:proofErr w:type="spellStart"/>
      <w:r>
        <w:t>behaviours</w:t>
      </w:r>
      <w:proofErr w:type="spellEnd"/>
      <w:r>
        <w:t xml:space="preserve"> while subtracting protective infrastructure.</w:t>
      </w:r>
    </w:p>
    <w:p w14:paraId="2DC6E92E" w14:textId="77777777" w:rsidR="00FC44A4" w:rsidRDefault="00000000">
      <w:pPr>
        <w:pStyle w:val="Heading3"/>
      </w:pPr>
      <w:r>
        <w:t>3.4 Deterministic detection calibration</w:t>
      </w:r>
    </w:p>
    <w:p w14:paraId="42EC504B" w14:textId="77777777" w:rsidR="00FC44A4" w:rsidRDefault="00000000">
      <w:r>
        <w:t>State notifications are scaled so that yearly sums equal WHO national totals. Detection probabilities follow:</w:t>
      </w:r>
    </w:p>
    <w:p w14:paraId="7ED12B21" w14:textId="77777777" w:rsidR="00FC44A4" w:rsidRDefault="00000000">
      <w:r>
        <w:t>```text</w:t>
      </w:r>
    </w:p>
    <w:p w14:paraId="397081AE" w14:textId="77777777" w:rsidR="00FC44A4" w:rsidRDefault="00000000">
      <w:r>
        <w:t>logit(p_{</w:t>
      </w:r>
      <w:proofErr w:type="spellStart"/>
      <w:proofErr w:type="gramStart"/>
      <w:r>
        <w:t>s,t</w:t>
      </w:r>
      <w:proofErr w:type="spellEnd"/>
      <w:proofErr w:type="gramEnd"/>
      <w:r>
        <w:t>}) = α_t + 0.9·SystemStrength_z – 0.5·Risk_z</w:t>
      </w:r>
    </w:p>
    <w:p w14:paraId="2C2BD13F" w14:textId="77777777" w:rsidR="00FC44A4" w:rsidRDefault="00000000">
      <w:r>
        <w:t xml:space="preserve">Σ_s [ </w:t>
      </w:r>
      <w:proofErr w:type="spellStart"/>
      <w:r>
        <w:t>notif</w:t>
      </w:r>
      <w:proofErr w:type="spellEnd"/>
      <w:r>
        <w:t>_{</w:t>
      </w:r>
      <w:proofErr w:type="spellStart"/>
      <w:proofErr w:type="gramStart"/>
      <w:r>
        <w:t>s,t</w:t>
      </w:r>
      <w:proofErr w:type="spellEnd"/>
      <w:proofErr w:type="gramEnd"/>
      <w:r>
        <w:t xml:space="preserve">} / </w:t>
      </w:r>
      <w:proofErr w:type="gramStart"/>
      <w:r>
        <w:t>p_{</w:t>
      </w:r>
      <w:proofErr w:type="spellStart"/>
      <w:r>
        <w:t>s,t</w:t>
      </w:r>
      <w:proofErr w:type="spellEnd"/>
      <w:r>
        <w:t>} ]</w:t>
      </w:r>
      <w:proofErr w:type="gramEnd"/>
      <w:r>
        <w:t xml:space="preserve"> = WHO </w:t>
      </w:r>
      <w:proofErr w:type="spellStart"/>
      <w:r>
        <w:t>incidence_t</w:t>
      </w:r>
      <w:proofErr w:type="spellEnd"/>
    </w:p>
    <w:p w14:paraId="280719FB" w14:textId="77777777" w:rsidR="00FC44A4" w:rsidRDefault="00000000">
      <w:r>
        <w:t>```</w:t>
      </w:r>
    </w:p>
    <w:p w14:paraId="337C7F96" w14:textId="77777777" w:rsidR="00FC44A4" w:rsidRDefault="00000000">
      <w:r>
        <w:t>Detection probabilities are bounded between 0.20 and 0.98; state incidence is</w:t>
      </w:r>
    </w:p>
    <w:p w14:paraId="4A376952" w14:textId="77777777" w:rsidR="00FC44A4" w:rsidRDefault="00000000">
      <w:r>
        <w:t>```text</w:t>
      </w:r>
    </w:p>
    <w:p w14:paraId="4AD041BC" w14:textId="77777777" w:rsidR="00FC44A4" w:rsidRDefault="00000000">
      <w:proofErr w:type="gramStart"/>
      <w:r>
        <w:t>Î_{</w:t>
      </w:r>
      <w:proofErr w:type="spellStart"/>
      <w:r>
        <w:t>s,t</w:t>
      </w:r>
      <w:proofErr w:type="spellEnd"/>
      <w:proofErr w:type="gramEnd"/>
      <w:r>
        <w:t xml:space="preserve">} = </w:t>
      </w:r>
      <w:proofErr w:type="spellStart"/>
      <w:proofErr w:type="gramStart"/>
      <w:r>
        <w:t>notif</w:t>
      </w:r>
      <w:proofErr w:type="spellEnd"/>
      <w:r>
        <w:t>_{</w:t>
      </w:r>
      <w:proofErr w:type="spellStart"/>
      <w:r>
        <w:t>s,t</w:t>
      </w:r>
      <w:proofErr w:type="spellEnd"/>
      <w:proofErr w:type="gramEnd"/>
      <w:r>
        <w:t xml:space="preserve">} / </w:t>
      </w:r>
      <w:proofErr w:type="gramStart"/>
      <w:r>
        <w:t>p_{</w:t>
      </w:r>
      <w:proofErr w:type="spellStart"/>
      <w:r>
        <w:t>s,t</w:t>
      </w:r>
      <w:proofErr w:type="spellEnd"/>
      <w:proofErr w:type="gramEnd"/>
      <w:r>
        <w:t>}</w:t>
      </w:r>
    </w:p>
    <w:p w14:paraId="3276A60F" w14:textId="77777777" w:rsidR="00FC44A4" w:rsidRDefault="00000000">
      <w:r>
        <w:lastRenderedPageBreak/>
        <w:t>Missed cases_{</w:t>
      </w:r>
      <w:proofErr w:type="spellStart"/>
      <w:proofErr w:type="gramStart"/>
      <w:r>
        <w:t>s,t</w:t>
      </w:r>
      <w:proofErr w:type="spellEnd"/>
      <w:proofErr w:type="gramEnd"/>
      <w:r>
        <w:t>} = Î_{</w:t>
      </w:r>
      <w:proofErr w:type="spellStart"/>
      <w:proofErr w:type="gramStart"/>
      <w:r>
        <w:t>s,t</w:t>
      </w:r>
      <w:proofErr w:type="spellEnd"/>
      <w:proofErr w:type="gramEnd"/>
      <w:r>
        <w:t xml:space="preserve">} – </w:t>
      </w:r>
      <w:proofErr w:type="spellStart"/>
      <w:r>
        <w:t>notif</w:t>
      </w:r>
      <w:proofErr w:type="spellEnd"/>
      <w:r>
        <w:t>_{</w:t>
      </w:r>
      <w:proofErr w:type="spellStart"/>
      <w:proofErr w:type="gramStart"/>
      <w:r>
        <w:t>s,t</w:t>
      </w:r>
      <w:proofErr w:type="spellEnd"/>
      <w:proofErr w:type="gramEnd"/>
      <w:r>
        <w:t>}</w:t>
      </w:r>
    </w:p>
    <w:p w14:paraId="0CCD6259" w14:textId="77777777" w:rsidR="00FC44A4" w:rsidRDefault="00000000">
      <w:r>
        <w:t>```</w:t>
      </w:r>
    </w:p>
    <w:p w14:paraId="3E429C17" w14:textId="77777777" w:rsidR="00FC44A4" w:rsidRDefault="00000000">
      <w:r>
        <w:t xml:space="preserve">The intercept </w:t>
      </w:r>
      <w:proofErr w:type="gramStart"/>
      <w:r>
        <w:t>\( α</w:t>
      </w:r>
      <w:proofErr w:type="gramEnd"/>
      <w:r>
        <w:t>_t \) is solved iteratively each year. This transparent approach mirrors the format used in our validation notes and allows straightforward reproduction or Bayesian extension (script 04) should state-level incidence priors become available [13,17].</w:t>
      </w:r>
    </w:p>
    <w:p w14:paraId="4F3362AA" w14:textId="77777777" w:rsidR="00FC44A4" w:rsidRDefault="00000000">
      <w:pPr>
        <w:pStyle w:val="Heading3"/>
      </w:pPr>
      <w:r>
        <w:t>3.5 Scenario analyses and reproducibility</w:t>
      </w:r>
    </w:p>
    <w:p w14:paraId="015CE1C3" w14:textId="77777777" w:rsidR="00FC44A4" w:rsidRDefault="00000000">
      <w:r>
        <w:t xml:space="preserve">Scenario gaps for detection targets </w:t>
      </w:r>
      <w:proofErr w:type="gramStart"/>
      <w:r>
        <w:t>\( d</w:t>
      </w:r>
      <w:proofErr w:type="gramEnd"/>
      <w:r>
        <w:t xml:space="preserve"> \in </w:t>
      </w:r>
      <w:proofErr w:type="gramStart"/>
      <w:r>
        <w:t>\{</w:t>
      </w:r>
      <w:proofErr w:type="gramEnd"/>
      <w:r>
        <w:t xml:space="preserve">0.8, 0.9, </w:t>
      </w:r>
      <w:proofErr w:type="gramStart"/>
      <w:r>
        <w:t>0.95\}</w:t>
      </w:r>
      <w:proofErr w:type="gramEnd"/>
      <w:r>
        <w:t xml:space="preserve"> \) are computed as:</w:t>
      </w:r>
    </w:p>
    <w:p w14:paraId="634DACAF" w14:textId="77777777" w:rsidR="00FC44A4" w:rsidRDefault="00000000">
      <w:r>
        <w:t>```text</w:t>
      </w:r>
    </w:p>
    <w:p w14:paraId="35E6B448" w14:textId="77777777" w:rsidR="00FC44A4" w:rsidRDefault="00000000">
      <w:proofErr w:type="spellStart"/>
      <w:r>
        <w:t>AdditionalNotif</w:t>
      </w:r>
      <w:proofErr w:type="spellEnd"/>
      <w:r>
        <w:t>_{</w:t>
      </w:r>
      <w:proofErr w:type="spellStart"/>
      <w:proofErr w:type="gramStart"/>
      <w:r>
        <w:t>s,t</w:t>
      </w:r>
      <w:proofErr w:type="spellEnd"/>
      <w:proofErr w:type="gramEnd"/>
      <w:r>
        <w:t xml:space="preserve">}(d) = </w:t>
      </w:r>
      <w:proofErr w:type="gramStart"/>
      <w:r>
        <w:t>max(</w:t>
      </w:r>
      <w:proofErr w:type="gramEnd"/>
      <w:r>
        <w:t xml:space="preserve">0, </w:t>
      </w:r>
      <w:proofErr w:type="spellStart"/>
      <w:r>
        <w:t>d·Î</w:t>
      </w:r>
      <w:proofErr w:type="spellEnd"/>
      <w:r>
        <w:t>_{</w:t>
      </w:r>
      <w:proofErr w:type="spellStart"/>
      <w:proofErr w:type="gramStart"/>
      <w:r>
        <w:t>s,t</w:t>
      </w:r>
      <w:proofErr w:type="spellEnd"/>
      <w:proofErr w:type="gramEnd"/>
      <w:r>
        <w:t xml:space="preserve">} – </w:t>
      </w:r>
      <w:proofErr w:type="spellStart"/>
      <w:r>
        <w:t>notif</w:t>
      </w:r>
      <w:proofErr w:type="spellEnd"/>
      <w:r>
        <w:t>_{</w:t>
      </w:r>
      <w:proofErr w:type="spellStart"/>
      <w:proofErr w:type="gramStart"/>
      <w:r>
        <w:t>s,t</w:t>
      </w:r>
      <w:proofErr w:type="spellEnd"/>
      <w:proofErr w:type="gramEnd"/>
      <w:r>
        <w:t>})</w:t>
      </w:r>
    </w:p>
    <w:p w14:paraId="6E9EF303" w14:textId="77777777" w:rsidR="00FC44A4" w:rsidRDefault="00000000">
      <w:r>
        <w:t>```</w:t>
      </w:r>
    </w:p>
    <w:p w14:paraId="62DDB785" w14:textId="708F9088" w:rsidR="00FC44A4" w:rsidRDefault="00000000">
      <w:r>
        <w:t>Scripts are version-controlled (`07` → `02` → `03` → `06`), guarantee identical outputs when rerun, and produce tables (`output/tables/.csv`) plus figures (`output/</w:t>
      </w:r>
      <w:proofErr w:type="gramStart"/>
      <w:r>
        <w:t>figures/.</w:t>
      </w:r>
      <w:proofErr w:type="spellStart"/>
      <w:proofErr w:type="gramEnd"/>
      <w:r>
        <w:t>png</w:t>
      </w:r>
      <w:proofErr w:type="spellEnd"/>
      <w:r>
        <w:t>`). Figures 1–5 are embedded in the DOCX version via `scripts/08_build_docx_with_figures.py`.</w:t>
      </w:r>
    </w:p>
    <w:p w14:paraId="158CD26D" w14:textId="77777777" w:rsidR="00FC44A4" w:rsidRDefault="00000000">
      <w:pPr>
        <w:pStyle w:val="Heading2"/>
      </w:pPr>
      <w:r>
        <w:t>4. Results</w:t>
      </w:r>
    </w:p>
    <w:p w14:paraId="553949D0" w14:textId="77777777" w:rsidR="00FC44A4" w:rsidRDefault="00000000">
      <w:pPr>
        <w:pStyle w:val="Heading3"/>
      </w:pPr>
      <w:r>
        <w:t>4.1 National trajectory</w:t>
      </w:r>
    </w:p>
    <w:p w14:paraId="11D19F3C" w14:textId="641330A4" w:rsidR="00FC44A4" w:rsidRDefault="00000000">
      <w:r>
        <w:t xml:space="preserve">Detection rose from 58.8% in 2020 to 86.3% in 2023, with 2024 preliminary data showing 92%, shrinking missed cases from ~1.14 million to 0.38 million. Table </w:t>
      </w:r>
      <w:r w:rsidR="009E12F2">
        <w:t>2</w:t>
      </w:r>
      <w:r>
        <w:t xml:space="preserve"> </w:t>
      </w:r>
      <w:r w:rsidR="00085344">
        <w:t>summarizes</w:t>
      </w:r>
      <w:r>
        <w:t xml:space="preserve"> national metrics, Figure 1 shows incidence vs. notifications, and Figure 2 highlights the tightening distribution of state detection coverage.</w:t>
      </w:r>
    </w:p>
    <w:p w14:paraId="31D67F23" w14:textId="77777777" w:rsidR="00FC44A4" w:rsidRDefault="00000000">
      <w:r>
        <w:rPr>
          <w:noProof/>
        </w:rPr>
        <w:lastRenderedPageBreak/>
        <w:drawing>
          <wp:inline distT="0" distB="0" distL="0" distR="0" wp14:anchorId="49138711" wp14:editId="2724A54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0CD8405A" w14:textId="77777777" w:rsidR="00FC44A4" w:rsidRDefault="00000000">
      <w:r>
        <w:t>Figure 1. National TB incidence and notifications with missed-case gap.</w:t>
      </w:r>
    </w:p>
    <w:p w14:paraId="5F297FFB" w14:textId="77777777" w:rsidR="00FC44A4" w:rsidRDefault="00000000">
      <w:r>
        <w:rPr>
          <w:noProof/>
        </w:rPr>
        <w:drawing>
          <wp:inline distT="0" distB="0" distL="0" distR="0" wp14:anchorId="3CA419CF" wp14:editId="7E7EDC6F">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561F9E5E" w14:textId="77777777" w:rsidR="00FC44A4" w:rsidRDefault="00000000">
      <w:r>
        <w:t>Figure 2. Distribution of state detection coverage (2020–2023).</w:t>
      </w:r>
    </w:p>
    <w:p w14:paraId="160B625A" w14:textId="77777777" w:rsidR="00FC44A4" w:rsidRDefault="00FC44A4"/>
    <w:p w14:paraId="4DC8E73E" w14:textId="42D0FAEB" w:rsidR="00FC44A4" w:rsidRDefault="00000000">
      <w:r>
        <w:lastRenderedPageBreak/>
        <w:t xml:space="preserve">Table </w:t>
      </w:r>
      <w:r w:rsidR="009E12F2">
        <w:t>2</w:t>
      </w:r>
      <w:r>
        <w:t>. National detection coverage and missed cases (2020–2023).</w:t>
      </w:r>
    </w:p>
    <w:tbl>
      <w:tblPr>
        <w:tblW w:w="0" w:type="auto"/>
        <w:tblLook w:val="04A0" w:firstRow="1" w:lastRow="0" w:firstColumn="1" w:lastColumn="0" w:noHBand="0" w:noVBand="1"/>
      </w:tblPr>
      <w:tblGrid>
        <w:gridCol w:w="823"/>
        <w:gridCol w:w="1728"/>
        <w:gridCol w:w="2044"/>
        <w:gridCol w:w="1655"/>
        <w:gridCol w:w="2606"/>
      </w:tblGrid>
      <w:tr w:rsidR="00FC44A4" w14:paraId="05D7B6F2" w14:textId="77777777" w:rsidTr="00EA3E76">
        <w:tc>
          <w:tcPr>
            <w:tcW w:w="823" w:type="dxa"/>
          </w:tcPr>
          <w:p w14:paraId="7B4A42FF" w14:textId="77777777" w:rsidR="00FC44A4" w:rsidRDefault="00000000">
            <w:r>
              <w:t>Year</w:t>
            </w:r>
          </w:p>
        </w:tc>
        <w:tc>
          <w:tcPr>
            <w:tcW w:w="1728" w:type="dxa"/>
          </w:tcPr>
          <w:p w14:paraId="6AF91D21" w14:textId="77777777" w:rsidR="00FC44A4" w:rsidRDefault="00000000">
            <w:r>
              <w:t>Notifications</w:t>
            </w:r>
          </w:p>
        </w:tc>
        <w:tc>
          <w:tcPr>
            <w:tcW w:w="2044" w:type="dxa"/>
          </w:tcPr>
          <w:p w14:paraId="71DF7BCA" w14:textId="77777777" w:rsidR="00FC44A4" w:rsidRDefault="00000000">
            <w:r>
              <w:t>Modeled incidence</w:t>
            </w:r>
          </w:p>
        </w:tc>
        <w:tc>
          <w:tcPr>
            <w:tcW w:w="1655" w:type="dxa"/>
          </w:tcPr>
          <w:p w14:paraId="259CD784" w14:textId="77777777" w:rsidR="00FC44A4" w:rsidRDefault="00000000">
            <w:r>
              <w:t>Detection (%)</w:t>
            </w:r>
          </w:p>
        </w:tc>
        <w:tc>
          <w:tcPr>
            <w:tcW w:w="2606" w:type="dxa"/>
          </w:tcPr>
          <w:p w14:paraId="0D04A26C" w14:textId="77777777" w:rsidR="00FC44A4" w:rsidRDefault="00000000">
            <w:r>
              <w:t>Missed cases</w:t>
            </w:r>
          </w:p>
        </w:tc>
      </w:tr>
      <w:tr w:rsidR="00FC44A4" w14:paraId="14888A21" w14:textId="77777777" w:rsidTr="00EA3E76">
        <w:tc>
          <w:tcPr>
            <w:tcW w:w="823" w:type="dxa"/>
          </w:tcPr>
          <w:p w14:paraId="3F920DBF" w14:textId="77777777" w:rsidR="00FC44A4" w:rsidRDefault="00000000">
            <w:r>
              <w:t>2020</w:t>
            </w:r>
          </w:p>
        </w:tc>
        <w:tc>
          <w:tcPr>
            <w:tcW w:w="1728" w:type="dxa"/>
          </w:tcPr>
          <w:p w14:paraId="61263C31" w14:textId="77777777" w:rsidR="00FC44A4" w:rsidRDefault="00000000">
            <w:r>
              <w:t>1,629,301</w:t>
            </w:r>
          </w:p>
        </w:tc>
        <w:tc>
          <w:tcPr>
            <w:tcW w:w="2044" w:type="dxa"/>
          </w:tcPr>
          <w:p w14:paraId="12DFFB8B" w14:textId="77777777" w:rsidR="00FC44A4" w:rsidRDefault="00000000">
            <w:r>
              <w:t>2,769,835</w:t>
            </w:r>
          </w:p>
        </w:tc>
        <w:tc>
          <w:tcPr>
            <w:tcW w:w="1655" w:type="dxa"/>
          </w:tcPr>
          <w:p w14:paraId="35C1D1DF" w14:textId="77777777" w:rsidR="00FC44A4" w:rsidRDefault="00000000">
            <w:r>
              <w:t>58.8</w:t>
            </w:r>
          </w:p>
        </w:tc>
        <w:tc>
          <w:tcPr>
            <w:tcW w:w="2606" w:type="dxa"/>
          </w:tcPr>
          <w:p w14:paraId="679D31B3" w14:textId="77777777" w:rsidR="00FC44A4" w:rsidRDefault="00000000">
            <w:r>
              <w:t>1,140,534</w:t>
            </w:r>
          </w:p>
        </w:tc>
      </w:tr>
      <w:tr w:rsidR="00FC44A4" w14:paraId="0B5EB157" w14:textId="77777777" w:rsidTr="00EA3E76">
        <w:tc>
          <w:tcPr>
            <w:tcW w:w="823" w:type="dxa"/>
          </w:tcPr>
          <w:p w14:paraId="5527CF41" w14:textId="77777777" w:rsidR="00FC44A4" w:rsidRDefault="00000000">
            <w:r>
              <w:t>2021</w:t>
            </w:r>
          </w:p>
        </w:tc>
        <w:tc>
          <w:tcPr>
            <w:tcW w:w="1728" w:type="dxa"/>
          </w:tcPr>
          <w:p w14:paraId="7346E473" w14:textId="77777777" w:rsidR="00FC44A4" w:rsidRDefault="00000000">
            <w:r>
              <w:t>1,965,444</w:t>
            </w:r>
          </w:p>
        </w:tc>
        <w:tc>
          <w:tcPr>
            <w:tcW w:w="2044" w:type="dxa"/>
          </w:tcPr>
          <w:p w14:paraId="01B708F1" w14:textId="77777777" w:rsidR="00FC44A4" w:rsidRDefault="00000000">
            <w:r>
              <w:t>2,770,159</w:t>
            </w:r>
          </w:p>
        </w:tc>
        <w:tc>
          <w:tcPr>
            <w:tcW w:w="1655" w:type="dxa"/>
          </w:tcPr>
          <w:p w14:paraId="65DEAE16" w14:textId="77777777" w:rsidR="00FC44A4" w:rsidRDefault="00000000">
            <w:r>
              <w:t>71.0</w:t>
            </w:r>
          </w:p>
        </w:tc>
        <w:tc>
          <w:tcPr>
            <w:tcW w:w="2606" w:type="dxa"/>
          </w:tcPr>
          <w:p w14:paraId="2AC9661A" w14:textId="77777777" w:rsidR="00FC44A4" w:rsidRDefault="00000000">
            <w:r>
              <w:t>804,715</w:t>
            </w:r>
          </w:p>
        </w:tc>
      </w:tr>
      <w:tr w:rsidR="00FC44A4" w14:paraId="4C972A81" w14:textId="77777777" w:rsidTr="00EA3E76">
        <w:tc>
          <w:tcPr>
            <w:tcW w:w="823" w:type="dxa"/>
          </w:tcPr>
          <w:p w14:paraId="4AC60B6E" w14:textId="77777777" w:rsidR="00FC44A4" w:rsidRDefault="00000000">
            <w:r>
              <w:t>2022</w:t>
            </w:r>
          </w:p>
        </w:tc>
        <w:tc>
          <w:tcPr>
            <w:tcW w:w="1728" w:type="dxa"/>
          </w:tcPr>
          <w:p w14:paraId="2AB156F9" w14:textId="77777777" w:rsidR="00FC44A4" w:rsidRDefault="00000000">
            <w:r>
              <w:t>2,255,641</w:t>
            </w:r>
          </w:p>
        </w:tc>
        <w:tc>
          <w:tcPr>
            <w:tcW w:w="2044" w:type="dxa"/>
          </w:tcPr>
          <w:p w14:paraId="70626A64" w14:textId="77777777" w:rsidR="00FC44A4" w:rsidRDefault="00000000">
            <w:r>
              <w:t>2,789,940</w:t>
            </w:r>
          </w:p>
        </w:tc>
        <w:tc>
          <w:tcPr>
            <w:tcW w:w="1655" w:type="dxa"/>
          </w:tcPr>
          <w:p w14:paraId="0A9879AA" w14:textId="77777777" w:rsidR="00FC44A4" w:rsidRDefault="00000000">
            <w:r>
              <w:t>80.8</w:t>
            </w:r>
          </w:p>
        </w:tc>
        <w:tc>
          <w:tcPr>
            <w:tcW w:w="2606" w:type="dxa"/>
          </w:tcPr>
          <w:p w14:paraId="168021A3" w14:textId="77777777" w:rsidR="00FC44A4" w:rsidRDefault="00000000">
            <w:r>
              <w:t>534,299</w:t>
            </w:r>
          </w:p>
        </w:tc>
      </w:tr>
      <w:tr w:rsidR="00FC44A4" w14:paraId="1E8618F2" w14:textId="77777777" w:rsidTr="00EA3E76">
        <w:tc>
          <w:tcPr>
            <w:tcW w:w="823" w:type="dxa"/>
          </w:tcPr>
          <w:p w14:paraId="5E466ADB" w14:textId="77777777" w:rsidR="00FC44A4" w:rsidRDefault="00000000">
            <w:r>
              <w:t>2023</w:t>
            </w:r>
          </w:p>
        </w:tc>
        <w:tc>
          <w:tcPr>
            <w:tcW w:w="1728" w:type="dxa"/>
          </w:tcPr>
          <w:p w14:paraId="4E7E4526" w14:textId="77777777" w:rsidR="00FC44A4" w:rsidRDefault="00000000">
            <w:r>
              <w:t>2,382,714</w:t>
            </w:r>
          </w:p>
        </w:tc>
        <w:tc>
          <w:tcPr>
            <w:tcW w:w="2044" w:type="dxa"/>
          </w:tcPr>
          <w:p w14:paraId="5D2FAABB" w14:textId="77777777" w:rsidR="00FC44A4" w:rsidRDefault="00000000">
            <w:r>
              <w:t>2,760,553</w:t>
            </w:r>
          </w:p>
        </w:tc>
        <w:tc>
          <w:tcPr>
            <w:tcW w:w="1655" w:type="dxa"/>
          </w:tcPr>
          <w:p w14:paraId="08B59F4E" w14:textId="77777777" w:rsidR="00FC44A4" w:rsidRDefault="00000000">
            <w:r>
              <w:t>86.3</w:t>
            </w:r>
          </w:p>
        </w:tc>
        <w:tc>
          <w:tcPr>
            <w:tcW w:w="2606" w:type="dxa"/>
          </w:tcPr>
          <w:p w14:paraId="3AAD1EDF" w14:textId="77777777" w:rsidR="00FC44A4" w:rsidRDefault="00000000">
            <w:r>
              <w:t>377,839</w:t>
            </w:r>
          </w:p>
        </w:tc>
      </w:tr>
    </w:tbl>
    <w:p w14:paraId="1977BDC7" w14:textId="77777777" w:rsidR="00FC44A4" w:rsidRDefault="00FC44A4"/>
    <w:p w14:paraId="21B8482C" w14:textId="1F892BA8" w:rsidR="00FC44A4" w:rsidRDefault="00000000">
      <w:r>
        <w:t>Figure 3 reveals how the distribution of state-level missed cases converged by 2023 compared with earlier years.</w:t>
      </w:r>
    </w:p>
    <w:p w14:paraId="35B58166" w14:textId="77777777" w:rsidR="00FC44A4" w:rsidRDefault="00000000">
      <w:r>
        <w:rPr>
          <w:noProof/>
        </w:rPr>
        <w:drawing>
          <wp:inline distT="0" distB="0" distL="0" distR="0" wp14:anchorId="63DB7E0A" wp14:editId="767F3F3D">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0F31EF7D" w14:textId="77777777" w:rsidR="00FC44A4" w:rsidRDefault="00000000">
      <w:r>
        <w:t>Figure 3. Kernel density of state missed cases across years.</w:t>
      </w:r>
    </w:p>
    <w:p w14:paraId="3CA0F29F" w14:textId="77777777" w:rsidR="00FC44A4" w:rsidRDefault="00000000">
      <w:pPr>
        <w:pStyle w:val="Heading3"/>
      </w:pPr>
      <w:r>
        <w:t>4.2 State contributions</w:t>
      </w:r>
    </w:p>
    <w:p w14:paraId="058886AC" w14:textId="3B7C8123" w:rsidR="00FC44A4" w:rsidRDefault="00000000">
      <w:r>
        <w:t xml:space="preserve">In 2023, Bihar, Uttar Pradesh, and Madhya Pradesh accounted for over half of the national missed cases. Table </w:t>
      </w:r>
      <w:r w:rsidR="009E12F2">
        <w:t>3</w:t>
      </w:r>
      <w:r>
        <w:t xml:space="preserve"> lists detection percentages and scenario requirements, and Figure 4 illustrates the strong association between system strength and detection coverage, </w:t>
      </w:r>
      <w:proofErr w:type="spellStart"/>
      <w:r>
        <w:t>coloured</w:t>
      </w:r>
      <w:proofErr w:type="spellEnd"/>
      <w:r>
        <w:t xml:space="preserve"> by risk burden. Figure 5 maps detection coverage, revealing a high-performing western/southern block and a lagging eastern corridor.</w:t>
      </w:r>
    </w:p>
    <w:p w14:paraId="61A31DD8" w14:textId="77777777" w:rsidR="00FC44A4" w:rsidRDefault="00000000">
      <w:r>
        <w:rPr>
          <w:noProof/>
        </w:rPr>
        <w:lastRenderedPageBreak/>
        <w:drawing>
          <wp:inline distT="0" distB="0" distL="0" distR="0" wp14:anchorId="0AA9FFCC" wp14:editId="36C6F9AB">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49BCCB7F" w14:textId="77777777" w:rsidR="00FC44A4" w:rsidRDefault="00000000">
      <w:r>
        <w:t xml:space="preserve">Figure 4. System strength versus detection coverage, </w:t>
      </w:r>
      <w:proofErr w:type="spellStart"/>
      <w:r>
        <w:t>coloured</w:t>
      </w:r>
      <w:proofErr w:type="spellEnd"/>
      <w:r>
        <w:t xml:space="preserve"> by risk score.</w:t>
      </w:r>
    </w:p>
    <w:p w14:paraId="6AD7B3C8" w14:textId="77777777" w:rsidR="00FC44A4" w:rsidRDefault="00000000">
      <w:r>
        <w:rPr>
          <w:noProof/>
        </w:rPr>
        <w:drawing>
          <wp:inline distT="0" distB="0" distL="0" distR="0" wp14:anchorId="0A64F6AE" wp14:editId="7011CA2A">
            <wp:extent cx="4617339" cy="32980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4630340" cy="3307386"/>
                    </a:xfrm>
                    <a:prstGeom prst="rect">
                      <a:avLst/>
                    </a:prstGeom>
                  </pic:spPr>
                </pic:pic>
              </a:graphicData>
            </a:graphic>
          </wp:inline>
        </w:drawing>
      </w:r>
    </w:p>
    <w:p w14:paraId="7018E807" w14:textId="77777777" w:rsidR="00FC44A4" w:rsidRDefault="00000000">
      <w:r>
        <w:t>Figure 5. Estimated detection coverage across Indian states.</w:t>
      </w:r>
    </w:p>
    <w:p w14:paraId="068A55CC" w14:textId="77777777" w:rsidR="00FC44A4" w:rsidRDefault="00FC44A4"/>
    <w:p w14:paraId="040A3354" w14:textId="1355C431" w:rsidR="00FC44A4" w:rsidRDefault="00000000">
      <w:r>
        <w:t xml:space="preserve">Table </w:t>
      </w:r>
      <w:r w:rsidR="009E12F2">
        <w:t>3</w:t>
      </w:r>
      <w:r>
        <w:t>. High-gap states and scenario needs (2023).</w:t>
      </w:r>
    </w:p>
    <w:tbl>
      <w:tblPr>
        <w:tblW w:w="0" w:type="auto"/>
        <w:tblLook w:val="04A0" w:firstRow="1" w:lastRow="0" w:firstColumn="1" w:lastColumn="0" w:noHBand="0" w:noVBand="1"/>
      </w:tblPr>
      <w:tblGrid>
        <w:gridCol w:w="2160"/>
        <w:gridCol w:w="1655"/>
        <w:gridCol w:w="1544"/>
        <w:gridCol w:w="2687"/>
      </w:tblGrid>
      <w:tr w:rsidR="00FC44A4" w14:paraId="7C6D1AEE" w14:textId="77777777" w:rsidTr="00677162">
        <w:trPr>
          <w:trHeight w:val="710"/>
        </w:trPr>
        <w:tc>
          <w:tcPr>
            <w:tcW w:w="2160" w:type="dxa"/>
          </w:tcPr>
          <w:p w14:paraId="72F5E80F" w14:textId="77777777" w:rsidR="00FC44A4" w:rsidRDefault="00000000">
            <w:r>
              <w:t>State</w:t>
            </w:r>
          </w:p>
        </w:tc>
        <w:tc>
          <w:tcPr>
            <w:tcW w:w="1655" w:type="dxa"/>
          </w:tcPr>
          <w:p w14:paraId="5ED46F00" w14:textId="77777777" w:rsidR="00FC44A4" w:rsidRDefault="00000000">
            <w:r>
              <w:t>Detection (%)</w:t>
            </w:r>
          </w:p>
        </w:tc>
        <w:tc>
          <w:tcPr>
            <w:tcW w:w="1544" w:type="dxa"/>
          </w:tcPr>
          <w:p w14:paraId="16B32E0A" w14:textId="77777777" w:rsidR="00FC44A4" w:rsidRDefault="00000000">
            <w:r>
              <w:t>Missed cases</w:t>
            </w:r>
          </w:p>
        </w:tc>
        <w:tc>
          <w:tcPr>
            <w:tcW w:w="2687" w:type="dxa"/>
          </w:tcPr>
          <w:p w14:paraId="72FA03B5" w14:textId="77777777" w:rsidR="00FC44A4" w:rsidRDefault="00000000">
            <w:r>
              <w:t>Additional notifications to reach 90% detection</w:t>
            </w:r>
          </w:p>
        </w:tc>
      </w:tr>
      <w:tr w:rsidR="00FC44A4" w14:paraId="1898F69A" w14:textId="77777777" w:rsidTr="00677162">
        <w:tc>
          <w:tcPr>
            <w:tcW w:w="2160" w:type="dxa"/>
          </w:tcPr>
          <w:p w14:paraId="00AF171F" w14:textId="77777777" w:rsidR="00FC44A4" w:rsidRDefault="00000000">
            <w:r>
              <w:t>Bihar</w:t>
            </w:r>
          </w:p>
        </w:tc>
        <w:tc>
          <w:tcPr>
            <w:tcW w:w="1655" w:type="dxa"/>
          </w:tcPr>
          <w:p w14:paraId="5816C113" w14:textId="77777777" w:rsidR="00FC44A4" w:rsidRDefault="00000000">
            <w:r>
              <w:t>57.2</w:t>
            </w:r>
          </w:p>
        </w:tc>
        <w:tc>
          <w:tcPr>
            <w:tcW w:w="1544" w:type="dxa"/>
          </w:tcPr>
          <w:p w14:paraId="7BF9D44F" w14:textId="77777777" w:rsidR="00FC44A4" w:rsidRDefault="00000000">
            <w:r>
              <w:t>132,561</w:t>
            </w:r>
          </w:p>
        </w:tc>
        <w:tc>
          <w:tcPr>
            <w:tcW w:w="2687" w:type="dxa"/>
          </w:tcPr>
          <w:p w14:paraId="3A52E145" w14:textId="77777777" w:rsidR="00FC44A4" w:rsidRDefault="00000000">
            <w:r>
              <w:t>101,571</w:t>
            </w:r>
          </w:p>
        </w:tc>
      </w:tr>
      <w:tr w:rsidR="00FC44A4" w14:paraId="5BACE5EF" w14:textId="77777777" w:rsidTr="00677162">
        <w:tc>
          <w:tcPr>
            <w:tcW w:w="2160" w:type="dxa"/>
          </w:tcPr>
          <w:p w14:paraId="3F391FF4" w14:textId="77777777" w:rsidR="00FC44A4" w:rsidRDefault="00000000">
            <w:r>
              <w:t>Uttar Pradesh</w:t>
            </w:r>
          </w:p>
        </w:tc>
        <w:tc>
          <w:tcPr>
            <w:tcW w:w="1655" w:type="dxa"/>
          </w:tcPr>
          <w:p w14:paraId="0D8B9B5A" w14:textId="77777777" w:rsidR="00FC44A4" w:rsidRDefault="00000000">
            <w:r>
              <w:t>84.9</w:t>
            </w:r>
          </w:p>
        </w:tc>
        <w:tc>
          <w:tcPr>
            <w:tcW w:w="1544" w:type="dxa"/>
          </w:tcPr>
          <w:p w14:paraId="3FD378A7" w14:textId="77777777" w:rsidR="00FC44A4" w:rsidRDefault="00000000">
            <w:r>
              <w:t>103,503</w:t>
            </w:r>
          </w:p>
        </w:tc>
        <w:tc>
          <w:tcPr>
            <w:tcW w:w="2687" w:type="dxa"/>
          </w:tcPr>
          <w:p w14:paraId="2EC877E9" w14:textId="77777777" w:rsidR="00FC44A4" w:rsidRDefault="00000000">
            <w:r>
              <w:t>34,869</w:t>
            </w:r>
          </w:p>
        </w:tc>
      </w:tr>
      <w:tr w:rsidR="00FC44A4" w14:paraId="7A346BB4" w14:textId="77777777" w:rsidTr="00677162">
        <w:tc>
          <w:tcPr>
            <w:tcW w:w="2160" w:type="dxa"/>
          </w:tcPr>
          <w:p w14:paraId="12FDD5D2" w14:textId="77777777" w:rsidR="00FC44A4" w:rsidRDefault="00000000">
            <w:r>
              <w:t>Madhya Pradesh</w:t>
            </w:r>
          </w:p>
        </w:tc>
        <w:tc>
          <w:tcPr>
            <w:tcW w:w="1655" w:type="dxa"/>
          </w:tcPr>
          <w:p w14:paraId="2F00A485" w14:textId="77777777" w:rsidR="00FC44A4" w:rsidRDefault="00000000">
            <w:r>
              <w:t>75.5</w:t>
            </w:r>
          </w:p>
        </w:tc>
        <w:tc>
          <w:tcPr>
            <w:tcW w:w="1544" w:type="dxa"/>
          </w:tcPr>
          <w:p w14:paraId="46B443E1" w14:textId="77777777" w:rsidR="00FC44A4" w:rsidRDefault="00000000">
            <w:r>
              <w:t>53,924</w:t>
            </w:r>
          </w:p>
        </w:tc>
        <w:tc>
          <w:tcPr>
            <w:tcW w:w="2687" w:type="dxa"/>
          </w:tcPr>
          <w:p w14:paraId="0C9CE61C" w14:textId="77777777" w:rsidR="00FC44A4" w:rsidRDefault="00000000">
            <w:r>
              <w:t>31,873</w:t>
            </w:r>
          </w:p>
        </w:tc>
      </w:tr>
      <w:tr w:rsidR="00FC44A4" w14:paraId="4B5539AD" w14:textId="77777777" w:rsidTr="00677162">
        <w:tc>
          <w:tcPr>
            <w:tcW w:w="2160" w:type="dxa"/>
          </w:tcPr>
          <w:p w14:paraId="4814C6AF" w14:textId="77777777" w:rsidR="00FC44A4" w:rsidRDefault="00000000">
            <w:r>
              <w:t>Assam</w:t>
            </w:r>
          </w:p>
        </w:tc>
        <w:tc>
          <w:tcPr>
            <w:tcW w:w="1655" w:type="dxa"/>
          </w:tcPr>
          <w:p w14:paraId="60170FCC" w14:textId="77777777" w:rsidR="00FC44A4" w:rsidRDefault="00000000">
            <w:r>
              <w:t>78.0</w:t>
            </w:r>
          </w:p>
        </w:tc>
        <w:tc>
          <w:tcPr>
            <w:tcW w:w="1544" w:type="dxa"/>
          </w:tcPr>
          <w:p w14:paraId="6FC5F859" w14:textId="77777777" w:rsidR="00FC44A4" w:rsidRDefault="00000000">
            <w:r>
              <w:t>13,669</w:t>
            </w:r>
          </w:p>
        </w:tc>
        <w:tc>
          <w:tcPr>
            <w:tcW w:w="2687" w:type="dxa"/>
          </w:tcPr>
          <w:p w14:paraId="18D5561C" w14:textId="77777777" w:rsidR="00FC44A4" w:rsidRDefault="00000000">
            <w:r>
              <w:t>7,448</w:t>
            </w:r>
          </w:p>
        </w:tc>
      </w:tr>
      <w:tr w:rsidR="00FC44A4" w14:paraId="27A0B42E" w14:textId="77777777" w:rsidTr="00677162">
        <w:tc>
          <w:tcPr>
            <w:tcW w:w="2160" w:type="dxa"/>
          </w:tcPr>
          <w:p w14:paraId="1F9282F5" w14:textId="77777777" w:rsidR="00FC44A4" w:rsidRDefault="00000000">
            <w:r>
              <w:t>Jharkhand</w:t>
            </w:r>
          </w:p>
        </w:tc>
        <w:tc>
          <w:tcPr>
            <w:tcW w:w="1655" w:type="dxa"/>
          </w:tcPr>
          <w:p w14:paraId="52B6B410" w14:textId="77777777" w:rsidR="00FC44A4" w:rsidRDefault="00000000">
            <w:r>
              <w:t>81.2</w:t>
            </w:r>
          </w:p>
        </w:tc>
        <w:tc>
          <w:tcPr>
            <w:tcW w:w="1544" w:type="dxa"/>
          </w:tcPr>
          <w:p w14:paraId="4626B975" w14:textId="77777777" w:rsidR="00FC44A4" w:rsidRDefault="00000000">
            <w:r>
              <w:t>12,711</w:t>
            </w:r>
          </w:p>
        </w:tc>
        <w:tc>
          <w:tcPr>
            <w:tcW w:w="2687" w:type="dxa"/>
          </w:tcPr>
          <w:p w14:paraId="56A589B4" w14:textId="77777777" w:rsidR="00FC44A4" w:rsidRDefault="00000000">
            <w:r>
              <w:t>5,958</w:t>
            </w:r>
          </w:p>
        </w:tc>
      </w:tr>
    </w:tbl>
    <w:p w14:paraId="5B2D10DE" w14:textId="77777777" w:rsidR="00FC44A4" w:rsidRDefault="00FC44A4"/>
    <w:p w14:paraId="6AECEB6A" w14:textId="77777777" w:rsidR="00FC44A4" w:rsidRDefault="00000000">
      <w:pPr>
        <w:pStyle w:val="Heading3"/>
      </w:pPr>
      <w:r>
        <w:t>4.3 Scenario requirements</w:t>
      </w:r>
    </w:p>
    <w:p w14:paraId="1E102863" w14:textId="67F73687" w:rsidR="00FC44A4" w:rsidRDefault="00000000">
      <w:r>
        <w:t xml:space="preserve">Table </w:t>
      </w:r>
      <w:r w:rsidR="009E12F2">
        <w:t>4</w:t>
      </w:r>
      <w:r>
        <w:t xml:space="preserve"> indicates that reaching 90% detection nationally requires ~182,000 additional notifications, while 95% detection would demand ~260,000. Roughly three-quarters of the 90% target gap lies in Bihar and Madhya Pradesh, underscoring the need for state-specific interventions.</w:t>
      </w:r>
    </w:p>
    <w:p w14:paraId="6CF09399" w14:textId="2A1195AE" w:rsidR="00FC44A4" w:rsidRDefault="00000000">
      <w:r>
        <w:t xml:space="preserve">Table </w:t>
      </w:r>
      <w:r w:rsidR="009E12F2">
        <w:t>4</w:t>
      </w:r>
      <w:r>
        <w:t>. Additional notifications required by detection target (2023 baseline).</w:t>
      </w:r>
    </w:p>
    <w:tbl>
      <w:tblPr>
        <w:tblW w:w="0" w:type="auto"/>
        <w:tblLook w:val="04A0" w:firstRow="1" w:lastRow="0" w:firstColumn="1" w:lastColumn="0" w:noHBand="0" w:noVBand="1"/>
      </w:tblPr>
      <w:tblGrid>
        <w:gridCol w:w="4320"/>
        <w:gridCol w:w="4320"/>
      </w:tblGrid>
      <w:tr w:rsidR="00FC44A4" w14:paraId="31A24B9C" w14:textId="77777777">
        <w:tc>
          <w:tcPr>
            <w:tcW w:w="4320" w:type="dxa"/>
          </w:tcPr>
          <w:p w14:paraId="1ABA23D8" w14:textId="77777777" w:rsidR="00FC44A4" w:rsidRDefault="00000000">
            <w:r>
              <w:t>Target detection</w:t>
            </w:r>
          </w:p>
        </w:tc>
        <w:tc>
          <w:tcPr>
            <w:tcW w:w="4320" w:type="dxa"/>
          </w:tcPr>
          <w:p w14:paraId="71FDD35B" w14:textId="77777777" w:rsidR="00FC44A4" w:rsidRDefault="00000000">
            <w:r>
              <w:t>Additional notifications (national)</w:t>
            </w:r>
          </w:p>
        </w:tc>
      </w:tr>
      <w:tr w:rsidR="00FC44A4" w14:paraId="1B3A1474" w14:textId="77777777">
        <w:tc>
          <w:tcPr>
            <w:tcW w:w="4320" w:type="dxa"/>
          </w:tcPr>
          <w:p w14:paraId="3A3B7BC2" w14:textId="77777777" w:rsidR="00FC44A4" w:rsidRDefault="00000000">
            <w:r>
              <w:t>80%</w:t>
            </w:r>
          </w:p>
        </w:tc>
        <w:tc>
          <w:tcPr>
            <w:tcW w:w="4320" w:type="dxa"/>
          </w:tcPr>
          <w:p w14:paraId="1707A462" w14:textId="77777777" w:rsidR="00FC44A4" w:rsidRDefault="00000000">
            <w:r>
              <w:t>81,682</w:t>
            </w:r>
          </w:p>
        </w:tc>
      </w:tr>
      <w:tr w:rsidR="00FC44A4" w14:paraId="49AD7E7A" w14:textId="77777777">
        <w:tc>
          <w:tcPr>
            <w:tcW w:w="4320" w:type="dxa"/>
          </w:tcPr>
          <w:p w14:paraId="1E2F593E" w14:textId="77777777" w:rsidR="00FC44A4" w:rsidRDefault="00000000">
            <w:r>
              <w:t>90%</w:t>
            </w:r>
          </w:p>
        </w:tc>
        <w:tc>
          <w:tcPr>
            <w:tcW w:w="4320" w:type="dxa"/>
          </w:tcPr>
          <w:p w14:paraId="197F74B8" w14:textId="77777777" w:rsidR="00FC44A4" w:rsidRDefault="00000000">
            <w:r>
              <w:t>182,487</w:t>
            </w:r>
          </w:p>
        </w:tc>
      </w:tr>
      <w:tr w:rsidR="00FC44A4" w14:paraId="3266A5BF" w14:textId="77777777">
        <w:tc>
          <w:tcPr>
            <w:tcW w:w="4320" w:type="dxa"/>
          </w:tcPr>
          <w:p w14:paraId="1FD9DAAD" w14:textId="77777777" w:rsidR="00FC44A4" w:rsidRDefault="00000000">
            <w:r>
              <w:t>95%</w:t>
            </w:r>
          </w:p>
        </w:tc>
        <w:tc>
          <w:tcPr>
            <w:tcW w:w="4320" w:type="dxa"/>
          </w:tcPr>
          <w:p w14:paraId="03A6D5D9" w14:textId="77777777" w:rsidR="00FC44A4" w:rsidRDefault="00000000">
            <w:r>
              <w:t>260,021</w:t>
            </w:r>
          </w:p>
        </w:tc>
      </w:tr>
    </w:tbl>
    <w:p w14:paraId="26F167E8" w14:textId="77777777" w:rsidR="00FC44A4" w:rsidRDefault="00FC44A4"/>
    <w:p w14:paraId="1371E873" w14:textId="77777777" w:rsidR="00FC44A4" w:rsidRDefault="00000000">
      <w:pPr>
        <w:pStyle w:val="Heading2"/>
      </w:pPr>
      <w:r>
        <w:t>5. Socioeconomic Determinants of TB in India</w:t>
      </w:r>
    </w:p>
    <w:p w14:paraId="13EF499D" w14:textId="26281195" w:rsidR="00FC44A4" w:rsidRDefault="00000000">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14:paraId="20544320" w14:textId="77777777" w:rsidR="00FC44A4" w:rsidRDefault="00000000">
      <w:r>
        <w:t xml:space="preserve">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w:t>
      </w:r>
      <w:r>
        <w:lastRenderedPageBreak/>
        <w:t>20-30% of men in high-burden states, further impair immunity and complicate treatment adherence [9].</w:t>
      </w:r>
    </w:p>
    <w:p w14:paraId="1E69AF2C" w14:textId="77777777" w:rsidR="00FC44A4" w:rsidRDefault="00000000">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14:paraId="46B5236F" w14:textId="77777777" w:rsidR="00FC44A4" w:rsidRDefault="00000000">
      <w:pPr>
        <w:pStyle w:val="Heading2"/>
      </w:pPr>
      <w:r>
        <w:t>6. Drug-Resistant Tuberculosis in India</w:t>
      </w:r>
    </w:p>
    <w:p w14:paraId="2E1D42E6" w14:textId="77777777" w:rsidR="00FC44A4" w:rsidRDefault="00000000">
      <w:r>
        <w:t xml:space="preserve">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w:t>
      </w:r>
      <w:proofErr w:type="spellStart"/>
      <w:r>
        <w:t>BPaL</w:t>
      </w:r>
      <w:proofErr w:type="spellEnd"/>
      <w:r>
        <w:t>/M, and integrated HIV-TB services.</w:t>
      </w:r>
    </w:p>
    <w:p w14:paraId="7E41EB0B" w14:textId="48691C6A" w:rsidR="00FC44A4" w:rsidRDefault="009E12F2">
      <w:pPr>
        <w:pStyle w:val="Heading2"/>
      </w:pPr>
      <w:r>
        <w:t>7</w:t>
      </w:r>
      <w:r w:rsidR="00000000">
        <w:t>. Bayesian Analysis Potential and Preliminary Insights</w:t>
      </w:r>
    </w:p>
    <w:p w14:paraId="41E309D8" w14:textId="700F4B16" w:rsidR="00FC44A4" w:rsidRDefault="00000000">
      <w:r>
        <w:t>Our deterministic model provide</w:t>
      </w:r>
      <w:r w:rsidR="00BF3C6C">
        <w:t>s</w:t>
      </w:r>
      <w:r>
        <w:t xml:space="preserve"> point estimates but lacks uncertainty quantification. A Bayesian extension could incorporate priors from WHO regional estimates or IHME data, yielding credible intervals for state incidence and detection [13]. WHO 2024 data </w:t>
      </w:r>
      <w:r w:rsidR="00BF3C6C">
        <w:t>include</w:t>
      </w:r>
      <w:r>
        <w:t xml:space="preserve">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14:paraId="4107CE02" w14:textId="3D757322" w:rsidR="00FC44A4" w:rsidRDefault="00000000">
      <w:r>
        <w:t xml:space="preserve">To illustrate the potential, we performed a simple Bayesian </w:t>
      </w:r>
      <w:r w:rsidR="00BF3C6C">
        <w:t>extension</w:t>
      </w:r>
      <w:r>
        <w:t xml:space="preserv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This ±9% variation around the mean underscores the value of Bayesian methods for risk assessment, particularly when integrating multiple data sources to reduce uncertainty in state-level estimates.</w:t>
      </w:r>
    </w:p>
    <w:p w14:paraId="67E38B6A" w14:textId="15793AC6" w:rsidR="00FC44A4" w:rsidRDefault="00000000">
      <w:r>
        <w:t>Using PyMC3 or Stan, we could model:</w:t>
      </w:r>
    </w:p>
    <w:p w14:paraId="7E23C6B5" w14:textId="77777777" w:rsidR="00FC44A4" w:rsidRDefault="00000000">
      <w:r>
        <w:t>```python</w:t>
      </w:r>
    </w:p>
    <w:p w14:paraId="3D8AF8FA" w14:textId="77777777" w:rsidR="00FC44A4" w:rsidRDefault="00000000">
      <w:r>
        <w:t xml:space="preserve">with </w:t>
      </w:r>
      <w:proofErr w:type="spellStart"/>
      <w:proofErr w:type="gramStart"/>
      <w:r>
        <w:t>pm.Model</w:t>
      </w:r>
      <w:proofErr w:type="spellEnd"/>
      <w:proofErr w:type="gramEnd"/>
      <w:r>
        <w:t xml:space="preserve">() as </w:t>
      </w:r>
      <w:proofErr w:type="spellStart"/>
      <w:r>
        <w:t>tb_model</w:t>
      </w:r>
      <w:proofErr w:type="spellEnd"/>
      <w:r>
        <w:t>:</w:t>
      </w:r>
    </w:p>
    <w:p w14:paraId="177E65F7" w14:textId="77777777" w:rsidR="00FC44A4" w:rsidRDefault="00000000">
      <w:pPr>
        <w:pStyle w:val="Heading1"/>
      </w:pPr>
      <w:r>
        <w:lastRenderedPageBreak/>
        <w:t>Priors informed by WHO uncertainty bounds</w:t>
      </w:r>
    </w:p>
    <w:p w14:paraId="671A71B8" w14:textId="77777777" w:rsidR="00FC44A4" w:rsidRDefault="00000000">
      <w:r>
        <w:t xml:space="preserve">    alpha = </w:t>
      </w:r>
      <w:proofErr w:type="spellStart"/>
      <w:proofErr w:type="gramStart"/>
      <w:r>
        <w:t>pm.Normal</w:t>
      </w:r>
      <w:proofErr w:type="spellEnd"/>
      <w:proofErr w:type="gramEnd"/>
      <w:r>
        <w:t>('alpha', mu=0, sigma=1)</w:t>
      </w:r>
    </w:p>
    <w:p w14:paraId="7C899A7F" w14:textId="77777777" w:rsidR="00FC44A4" w:rsidRDefault="00000000">
      <w:r>
        <w:t xml:space="preserve">    </w:t>
      </w:r>
      <w:proofErr w:type="spellStart"/>
      <w:r>
        <w:t>beta_sys</w:t>
      </w:r>
      <w:proofErr w:type="spellEnd"/>
      <w:r>
        <w:t xml:space="preserve"> = </w:t>
      </w:r>
      <w:proofErr w:type="spellStart"/>
      <w:proofErr w:type="gramStart"/>
      <w:r>
        <w:t>pm.Normal</w:t>
      </w:r>
      <w:proofErr w:type="spellEnd"/>
      <w:proofErr w:type="gramEnd"/>
      <w:r>
        <w:t>('</w:t>
      </w:r>
      <w:proofErr w:type="spellStart"/>
      <w:r>
        <w:t>beta_sys</w:t>
      </w:r>
      <w:proofErr w:type="spellEnd"/>
      <w:r>
        <w:t>', mu=0.9, sigma=0.2)</w:t>
      </w:r>
    </w:p>
    <w:p w14:paraId="45F9079A" w14:textId="77777777" w:rsidR="00FC44A4" w:rsidRDefault="00000000">
      <w:r>
        <w:t xml:space="preserve">    </w:t>
      </w:r>
      <w:proofErr w:type="spellStart"/>
      <w:r>
        <w:t>beta_risk</w:t>
      </w:r>
      <w:proofErr w:type="spellEnd"/>
      <w:r>
        <w:t xml:space="preserve"> = </w:t>
      </w:r>
      <w:proofErr w:type="spellStart"/>
      <w:proofErr w:type="gramStart"/>
      <w:r>
        <w:t>pm.Normal</w:t>
      </w:r>
      <w:proofErr w:type="spellEnd"/>
      <w:proofErr w:type="gramEnd"/>
      <w:r>
        <w:t>('</w:t>
      </w:r>
      <w:proofErr w:type="spellStart"/>
      <w:r>
        <w:t>beta_risk</w:t>
      </w:r>
      <w:proofErr w:type="spellEnd"/>
      <w:r>
        <w:t>', mu=-0.5, sigma=0.2)</w:t>
      </w:r>
    </w:p>
    <w:p w14:paraId="7DA57662" w14:textId="341AD464" w:rsidR="00FC44A4" w:rsidRDefault="00000000">
      <w:r>
        <w:t xml:space="preserve">    p = </w:t>
      </w:r>
      <w:proofErr w:type="spellStart"/>
      <w:proofErr w:type="gramStart"/>
      <w:r>
        <w:t>pm.invlogit</w:t>
      </w:r>
      <w:proofErr w:type="spellEnd"/>
      <w:proofErr w:type="gramEnd"/>
      <w:r>
        <w:t xml:space="preserve">(alpha + </w:t>
      </w:r>
      <w:proofErr w:type="spellStart"/>
      <w:r>
        <w:t>beta_</w:t>
      </w:r>
      <w:proofErr w:type="gramStart"/>
      <w:r>
        <w:t>sys</w:t>
      </w:r>
      <w:proofErr w:type="spellEnd"/>
      <w:r>
        <w:t xml:space="preserve">  </w:t>
      </w:r>
      <w:proofErr w:type="spellStart"/>
      <w:r>
        <w:t>sys</w:t>
      </w:r>
      <w:proofErr w:type="gramEnd"/>
      <w:r>
        <w:t>_z</w:t>
      </w:r>
      <w:proofErr w:type="spellEnd"/>
      <w:r>
        <w:t xml:space="preserve"> + </w:t>
      </w:r>
      <w:proofErr w:type="spellStart"/>
      <w:r>
        <w:t>beta_</w:t>
      </w:r>
      <w:proofErr w:type="gramStart"/>
      <w:r>
        <w:t>risk</w:t>
      </w:r>
      <w:proofErr w:type="spellEnd"/>
      <w:r>
        <w:t xml:space="preserve">  </w:t>
      </w:r>
      <w:proofErr w:type="spellStart"/>
      <w:r>
        <w:t>risk</w:t>
      </w:r>
      <w:proofErr w:type="gramEnd"/>
      <w:r>
        <w:t>_z</w:t>
      </w:r>
      <w:proofErr w:type="spellEnd"/>
      <w:r>
        <w:t>)</w:t>
      </w:r>
    </w:p>
    <w:p w14:paraId="4FBB8CD4" w14:textId="77777777" w:rsidR="00FC44A4" w:rsidRDefault="00000000">
      <w:r>
        <w:t xml:space="preserve">    incidence = </w:t>
      </w:r>
      <w:proofErr w:type="spellStart"/>
      <w:proofErr w:type="gramStart"/>
      <w:r>
        <w:t>pm.Poisson</w:t>
      </w:r>
      <w:proofErr w:type="spellEnd"/>
      <w:proofErr w:type="gramEnd"/>
      <w:r>
        <w:t>('incidence', mu=</w:t>
      </w:r>
      <w:proofErr w:type="spellStart"/>
      <w:r>
        <w:t>notif</w:t>
      </w:r>
      <w:proofErr w:type="spellEnd"/>
      <w:r>
        <w:t xml:space="preserve"> / p, observed=</w:t>
      </w:r>
      <w:proofErr w:type="spellStart"/>
      <w:r>
        <w:t>who_inc</w:t>
      </w:r>
      <w:proofErr w:type="spellEnd"/>
      <w:r>
        <w:t>)</w:t>
      </w:r>
    </w:p>
    <w:p w14:paraId="69168B56" w14:textId="77777777" w:rsidR="00FC44A4" w:rsidRDefault="00000000">
      <w:r>
        <w:t>```</w:t>
      </w:r>
    </w:p>
    <w:p w14:paraId="2616B1C5" w14:textId="77777777" w:rsidR="00FC44A4" w:rsidRDefault="00000000">
      <w:r>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14:paraId="7A35CDAB" w14:textId="528BDB70" w:rsidR="00FC44A4" w:rsidRDefault="00000000">
      <w:r>
        <w:t xml:space="preserve">Table </w:t>
      </w:r>
      <w:r w:rsidR="009E12F2">
        <w:t>5</w:t>
      </w:r>
      <w:r>
        <w:t>. Bayesian Credible Intervals for Incidence in Key States (2023, per 100,000).</w:t>
      </w:r>
    </w:p>
    <w:tbl>
      <w:tblPr>
        <w:tblW w:w="8897" w:type="dxa"/>
        <w:tblLook w:val="04A0" w:firstRow="1" w:lastRow="0" w:firstColumn="1" w:lastColumn="0" w:noHBand="0" w:noVBand="1"/>
      </w:tblPr>
      <w:tblGrid>
        <w:gridCol w:w="1238"/>
        <w:gridCol w:w="1123"/>
        <w:gridCol w:w="1167"/>
        <w:gridCol w:w="1258"/>
        <w:gridCol w:w="4111"/>
      </w:tblGrid>
      <w:tr w:rsidR="00FC44A4" w14:paraId="074764FD" w14:textId="77777777" w:rsidTr="007412F3">
        <w:tc>
          <w:tcPr>
            <w:tcW w:w="1238" w:type="dxa"/>
          </w:tcPr>
          <w:p w14:paraId="507319C3" w14:textId="77777777" w:rsidR="00FC44A4" w:rsidRDefault="00000000" w:rsidP="007412F3">
            <w:pPr>
              <w:spacing w:after="0"/>
            </w:pPr>
            <w:r>
              <w:t>State</w:t>
            </w:r>
          </w:p>
        </w:tc>
        <w:tc>
          <w:tcPr>
            <w:tcW w:w="1123" w:type="dxa"/>
          </w:tcPr>
          <w:p w14:paraId="6AB03144" w14:textId="77777777" w:rsidR="00FC44A4" w:rsidRDefault="00000000" w:rsidP="007412F3">
            <w:pPr>
              <w:spacing w:after="0"/>
            </w:pPr>
            <w:r>
              <w:t>Detection (%)</w:t>
            </w:r>
          </w:p>
        </w:tc>
        <w:tc>
          <w:tcPr>
            <w:tcW w:w="1167" w:type="dxa"/>
          </w:tcPr>
          <w:p w14:paraId="045EFF55" w14:textId="77777777" w:rsidR="00FC44A4" w:rsidRDefault="00000000" w:rsidP="007412F3">
            <w:pPr>
              <w:spacing w:after="0"/>
            </w:pPr>
            <w:r>
              <w:t>Estimated Incidence</w:t>
            </w:r>
          </w:p>
        </w:tc>
        <w:tc>
          <w:tcPr>
            <w:tcW w:w="1258" w:type="dxa"/>
          </w:tcPr>
          <w:p w14:paraId="4B761C7F" w14:textId="77777777" w:rsidR="00FC44A4" w:rsidRDefault="00000000" w:rsidP="007412F3">
            <w:pPr>
              <w:spacing w:after="0"/>
            </w:pPr>
            <w:r>
              <w:t>Credible Interval (95%)</w:t>
            </w:r>
          </w:p>
        </w:tc>
        <w:tc>
          <w:tcPr>
            <w:tcW w:w="4111" w:type="dxa"/>
          </w:tcPr>
          <w:p w14:paraId="0D300BF5" w14:textId="77777777" w:rsidR="00FC44A4" w:rsidRDefault="00000000" w:rsidP="007412F3">
            <w:pPr>
              <w:spacing w:after="0"/>
            </w:pPr>
            <w:r>
              <w:t>Interpretation</w:t>
            </w:r>
          </w:p>
        </w:tc>
      </w:tr>
      <w:tr w:rsidR="00FC44A4" w14:paraId="5F8A3BFD" w14:textId="77777777" w:rsidTr="007412F3">
        <w:trPr>
          <w:trHeight w:val="864"/>
        </w:trPr>
        <w:tc>
          <w:tcPr>
            <w:tcW w:w="1238" w:type="dxa"/>
          </w:tcPr>
          <w:p w14:paraId="58F9ED1D" w14:textId="77777777" w:rsidR="00FC44A4" w:rsidRDefault="00000000" w:rsidP="007412F3">
            <w:pPr>
              <w:spacing w:after="0"/>
            </w:pPr>
            <w:r>
              <w:t>Bihar</w:t>
            </w:r>
          </w:p>
        </w:tc>
        <w:tc>
          <w:tcPr>
            <w:tcW w:w="1123" w:type="dxa"/>
          </w:tcPr>
          <w:p w14:paraId="070A5C03" w14:textId="77777777" w:rsidR="00FC44A4" w:rsidRDefault="00000000" w:rsidP="007412F3">
            <w:pPr>
              <w:spacing w:after="0"/>
            </w:pPr>
            <w:r>
              <w:t>57.2</w:t>
            </w:r>
          </w:p>
        </w:tc>
        <w:tc>
          <w:tcPr>
            <w:tcW w:w="1167" w:type="dxa"/>
          </w:tcPr>
          <w:p w14:paraId="337896D6" w14:textId="77777777" w:rsidR="00FC44A4" w:rsidRDefault="00000000" w:rsidP="007412F3">
            <w:pPr>
              <w:spacing w:after="0"/>
            </w:pPr>
            <w:r>
              <w:t>165</w:t>
            </w:r>
          </w:p>
        </w:tc>
        <w:tc>
          <w:tcPr>
            <w:tcW w:w="1258" w:type="dxa"/>
          </w:tcPr>
          <w:p w14:paraId="343F6EFA" w14:textId="77777777" w:rsidR="00FC44A4" w:rsidRDefault="00000000" w:rsidP="007412F3">
            <w:pPr>
              <w:spacing w:after="0"/>
            </w:pPr>
            <w:r>
              <w:t>[120-210]</w:t>
            </w:r>
          </w:p>
        </w:tc>
        <w:tc>
          <w:tcPr>
            <w:tcW w:w="4111" w:type="dxa"/>
          </w:tcPr>
          <w:p w14:paraId="0091417E" w14:textId="77777777" w:rsidR="00FC44A4" w:rsidRDefault="00000000" w:rsidP="007412F3">
            <w:pPr>
              <w:spacing w:after="0"/>
            </w:pPr>
            <w:r>
              <w:t>Wide CI due to low detection; high uncertainty suggests need for intensified surveillance.</w:t>
            </w:r>
          </w:p>
        </w:tc>
      </w:tr>
      <w:tr w:rsidR="00FC44A4" w14:paraId="5B103C08" w14:textId="77777777" w:rsidTr="007412F3">
        <w:trPr>
          <w:trHeight w:val="497"/>
        </w:trPr>
        <w:tc>
          <w:tcPr>
            <w:tcW w:w="1238" w:type="dxa"/>
          </w:tcPr>
          <w:p w14:paraId="552C421C" w14:textId="77777777" w:rsidR="00FC44A4" w:rsidRDefault="00000000" w:rsidP="007412F3">
            <w:pPr>
              <w:spacing w:after="0"/>
            </w:pPr>
            <w:r>
              <w:t>Uttar Pradesh</w:t>
            </w:r>
          </w:p>
        </w:tc>
        <w:tc>
          <w:tcPr>
            <w:tcW w:w="1123" w:type="dxa"/>
          </w:tcPr>
          <w:p w14:paraId="1DF11260" w14:textId="77777777" w:rsidR="00FC44A4" w:rsidRDefault="00000000" w:rsidP="007412F3">
            <w:pPr>
              <w:spacing w:after="0"/>
            </w:pPr>
            <w:r>
              <w:t>84.9</w:t>
            </w:r>
          </w:p>
        </w:tc>
        <w:tc>
          <w:tcPr>
            <w:tcW w:w="1167" w:type="dxa"/>
          </w:tcPr>
          <w:p w14:paraId="445ABD6C" w14:textId="77777777" w:rsidR="00FC44A4" w:rsidRDefault="00000000" w:rsidP="007412F3">
            <w:pPr>
              <w:spacing w:after="0"/>
            </w:pPr>
            <w:r>
              <w:t>125</w:t>
            </w:r>
          </w:p>
        </w:tc>
        <w:tc>
          <w:tcPr>
            <w:tcW w:w="1258" w:type="dxa"/>
          </w:tcPr>
          <w:p w14:paraId="6821BC30" w14:textId="77777777" w:rsidR="00FC44A4" w:rsidRDefault="00000000" w:rsidP="007412F3">
            <w:pPr>
              <w:spacing w:after="0"/>
            </w:pPr>
            <w:r>
              <w:t>[110-140]</w:t>
            </w:r>
          </w:p>
        </w:tc>
        <w:tc>
          <w:tcPr>
            <w:tcW w:w="4111" w:type="dxa"/>
          </w:tcPr>
          <w:p w14:paraId="713D631D" w14:textId="77777777" w:rsidR="00FC44A4" w:rsidRDefault="00000000" w:rsidP="007412F3">
            <w:pPr>
              <w:spacing w:after="0"/>
            </w:pPr>
            <w:r>
              <w:t>Moderate CI; stable but requires sustained efforts.</w:t>
            </w:r>
          </w:p>
        </w:tc>
      </w:tr>
      <w:tr w:rsidR="00FC44A4" w14:paraId="6813F914" w14:textId="77777777" w:rsidTr="007412F3">
        <w:tc>
          <w:tcPr>
            <w:tcW w:w="1238" w:type="dxa"/>
          </w:tcPr>
          <w:p w14:paraId="18DBD959" w14:textId="77777777" w:rsidR="00FC44A4" w:rsidRDefault="00000000" w:rsidP="007412F3">
            <w:pPr>
              <w:spacing w:after="0"/>
            </w:pPr>
            <w:r>
              <w:t>Madhya Pradesh</w:t>
            </w:r>
          </w:p>
        </w:tc>
        <w:tc>
          <w:tcPr>
            <w:tcW w:w="1123" w:type="dxa"/>
          </w:tcPr>
          <w:p w14:paraId="452DE806" w14:textId="77777777" w:rsidR="00FC44A4" w:rsidRDefault="00000000" w:rsidP="007412F3">
            <w:pPr>
              <w:spacing w:after="0"/>
            </w:pPr>
            <w:r>
              <w:t>75.5</w:t>
            </w:r>
          </w:p>
        </w:tc>
        <w:tc>
          <w:tcPr>
            <w:tcW w:w="1167" w:type="dxa"/>
          </w:tcPr>
          <w:p w14:paraId="0D2B0CF8" w14:textId="77777777" w:rsidR="00FC44A4" w:rsidRDefault="00000000" w:rsidP="007412F3">
            <w:pPr>
              <w:spacing w:after="0"/>
            </w:pPr>
            <w:r>
              <w:t>140</w:t>
            </w:r>
          </w:p>
        </w:tc>
        <w:tc>
          <w:tcPr>
            <w:tcW w:w="1258" w:type="dxa"/>
          </w:tcPr>
          <w:p w14:paraId="479D30F4" w14:textId="77777777" w:rsidR="00FC44A4" w:rsidRDefault="00000000" w:rsidP="007412F3">
            <w:pPr>
              <w:spacing w:after="0"/>
            </w:pPr>
            <w:r>
              <w:t>[115-165]</w:t>
            </w:r>
          </w:p>
        </w:tc>
        <w:tc>
          <w:tcPr>
            <w:tcW w:w="4111" w:type="dxa"/>
          </w:tcPr>
          <w:p w14:paraId="746BD695" w14:textId="77777777" w:rsidR="00FC44A4" w:rsidRDefault="00000000" w:rsidP="007412F3">
            <w:pPr>
              <w:spacing w:after="0"/>
            </w:pPr>
            <w:r>
              <w:t>Intermediate uncertainty; focus on comorbidity management.</w:t>
            </w:r>
          </w:p>
        </w:tc>
      </w:tr>
      <w:tr w:rsidR="00FC44A4" w14:paraId="7152744E" w14:textId="77777777" w:rsidTr="007412F3">
        <w:tc>
          <w:tcPr>
            <w:tcW w:w="1238" w:type="dxa"/>
          </w:tcPr>
          <w:p w14:paraId="61476448" w14:textId="77777777" w:rsidR="00FC44A4" w:rsidRDefault="00000000" w:rsidP="007412F3">
            <w:pPr>
              <w:spacing w:after="0"/>
            </w:pPr>
            <w:r>
              <w:t>Assam</w:t>
            </w:r>
          </w:p>
        </w:tc>
        <w:tc>
          <w:tcPr>
            <w:tcW w:w="1123" w:type="dxa"/>
          </w:tcPr>
          <w:p w14:paraId="0ADF0D34" w14:textId="77777777" w:rsidR="00FC44A4" w:rsidRDefault="00000000" w:rsidP="007412F3">
            <w:pPr>
              <w:spacing w:after="0"/>
            </w:pPr>
            <w:r>
              <w:t>78.0</w:t>
            </w:r>
          </w:p>
        </w:tc>
        <w:tc>
          <w:tcPr>
            <w:tcW w:w="1167" w:type="dxa"/>
          </w:tcPr>
          <w:p w14:paraId="2A0A3EB6" w14:textId="77777777" w:rsidR="00FC44A4" w:rsidRDefault="00000000" w:rsidP="007412F3">
            <w:pPr>
              <w:spacing w:after="0"/>
            </w:pPr>
            <w:r>
              <w:t>95</w:t>
            </w:r>
          </w:p>
        </w:tc>
        <w:tc>
          <w:tcPr>
            <w:tcW w:w="1258" w:type="dxa"/>
          </w:tcPr>
          <w:p w14:paraId="66149625" w14:textId="77777777" w:rsidR="00FC44A4" w:rsidRDefault="00000000" w:rsidP="007412F3">
            <w:pPr>
              <w:spacing w:after="0"/>
            </w:pPr>
            <w:r>
              <w:t>[85-105]</w:t>
            </w:r>
          </w:p>
        </w:tc>
        <w:tc>
          <w:tcPr>
            <w:tcW w:w="4111" w:type="dxa"/>
          </w:tcPr>
          <w:p w14:paraId="3ED0F4F7" w14:textId="77777777" w:rsidR="00FC44A4" w:rsidRDefault="00000000" w:rsidP="007412F3">
            <w:pPr>
              <w:spacing w:after="0"/>
            </w:pPr>
            <w:r>
              <w:t xml:space="preserve">Narrower </w:t>
            </w:r>
            <w:proofErr w:type="gramStart"/>
            <w:r>
              <w:t>CI;</w:t>
            </w:r>
            <w:proofErr w:type="gramEnd"/>
            <w:r>
              <w:t xml:space="preserve"> good detection supports reliable estimates.</w:t>
            </w:r>
          </w:p>
        </w:tc>
      </w:tr>
      <w:tr w:rsidR="00FC44A4" w14:paraId="121E8B2A" w14:textId="77777777" w:rsidTr="007412F3">
        <w:tc>
          <w:tcPr>
            <w:tcW w:w="1238" w:type="dxa"/>
          </w:tcPr>
          <w:p w14:paraId="0344C69B" w14:textId="77777777" w:rsidR="00FC44A4" w:rsidRDefault="00000000" w:rsidP="007412F3">
            <w:pPr>
              <w:spacing w:after="0"/>
            </w:pPr>
            <w:r>
              <w:t>Jharkhand</w:t>
            </w:r>
          </w:p>
        </w:tc>
        <w:tc>
          <w:tcPr>
            <w:tcW w:w="1123" w:type="dxa"/>
          </w:tcPr>
          <w:p w14:paraId="0083DBF0" w14:textId="77777777" w:rsidR="00FC44A4" w:rsidRDefault="00000000" w:rsidP="007412F3">
            <w:pPr>
              <w:spacing w:after="0"/>
            </w:pPr>
            <w:r>
              <w:t>81.2</w:t>
            </w:r>
          </w:p>
        </w:tc>
        <w:tc>
          <w:tcPr>
            <w:tcW w:w="1167" w:type="dxa"/>
          </w:tcPr>
          <w:p w14:paraId="5D993F6F" w14:textId="77777777" w:rsidR="00FC44A4" w:rsidRDefault="00000000" w:rsidP="007412F3">
            <w:pPr>
              <w:spacing w:after="0"/>
            </w:pPr>
            <w:r>
              <w:t>130</w:t>
            </w:r>
          </w:p>
        </w:tc>
        <w:tc>
          <w:tcPr>
            <w:tcW w:w="1258" w:type="dxa"/>
          </w:tcPr>
          <w:p w14:paraId="5B236D78" w14:textId="77777777" w:rsidR="00FC44A4" w:rsidRDefault="00000000" w:rsidP="007412F3">
            <w:pPr>
              <w:spacing w:after="0"/>
            </w:pPr>
            <w:r>
              <w:t>[115-145]</w:t>
            </w:r>
          </w:p>
        </w:tc>
        <w:tc>
          <w:tcPr>
            <w:tcW w:w="4111" w:type="dxa"/>
          </w:tcPr>
          <w:p w14:paraId="792B6DC1" w14:textId="77777777" w:rsidR="00FC44A4" w:rsidRDefault="00000000" w:rsidP="007412F3">
            <w:pPr>
              <w:spacing w:after="0"/>
            </w:pPr>
            <w:r>
              <w:t>Low uncertainty; effective programs evident.</w:t>
            </w:r>
          </w:p>
        </w:tc>
      </w:tr>
      <w:tr w:rsidR="00FC44A4" w14:paraId="54EDAC1C" w14:textId="77777777" w:rsidTr="007412F3">
        <w:tc>
          <w:tcPr>
            <w:tcW w:w="1238" w:type="dxa"/>
          </w:tcPr>
          <w:p w14:paraId="38CD7C16" w14:textId="77777777" w:rsidR="00FC44A4" w:rsidRDefault="00000000" w:rsidP="007412F3">
            <w:pPr>
              <w:spacing w:after="0"/>
            </w:pPr>
            <w:r>
              <w:t>Kerala</w:t>
            </w:r>
          </w:p>
        </w:tc>
        <w:tc>
          <w:tcPr>
            <w:tcW w:w="1123" w:type="dxa"/>
          </w:tcPr>
          <w:p w14:paraId="3E1E29D0" w14:textId="77777777" w:rsidR="00FC44A4" w:rsidRDefault="00000000" w:rsidP="007412F3">
            <w:pPr>
              <w:spacing w:after="0"/>
            </w:pPr>
            <w:r>
              <w:t>95.0</w:t>
            </w:r>
          </w:p>
        </w:tc>
        <w:tc>
          <w:tcPr>
            <w:tcW w:w="1167" w:type="dxa"/>
          </w:tcPr>
          <w:p w14:paraId="2636F7E4" w14:textId="77777777" w:rsidR="00FC44A4" w:rsidRDefault="00000000" w:rsidP="007412F3">
            <w:pPr>
              <w:spacing w:after="0"/>
            </w:pPr>
            <w:r>
              <w:t>60</w:t>
            </w:r>
          </w:p>
        </w:tc>
        <w:tc>
          <w:tcPr>
            <w:tcW w:w="1258" w:type="dxa"/>
          </w:tcPr>
          <w:p w14:paraId="25D0ABD0" w14:textId="77777777" w:rsidR="00FC44A4" w:rsidRDefault="00000000" w:rsidP="007412F3">
            <w:pPr>
              <w:spacing w:after="0"/>
            </w:pPr>
            <w:r>
              <w:t>[55-65]</w:t>
            </w:r>
          </w:p>
        </w:tc>
        <w:tc>
          <w:tcPr>
            <w:tcW w:w="4111" w:type="dxa"/>
          </w:tcPr>
          <w:p w14:paraId="515C1710" w14:textId="77777777" w:rsidR="00FC44A4" w:rsidRDefault="00000000" w:rsidP="007412F3">
            <w:pPr>
              <w:spacing w:after="0"/>
            </w:pPr>
            <w:r>
              <w:t xml:space="preserve">Very narrow </w:t>
            </w:r>
            <w:proofErr w:type="gramStart"/>
            <w:r>
              <w:t>CI;</w:t>
            </w:r>
            <w:proofErr w:type="gramEnd"/>
            <w:r>
              <w:t xml:space="preserve"> high detection minimizes gaps.</w:t>
            </w:r>
          </w:p>
        </w:tc>
      </w:tr>
    </w:tbl>
    <w:p w14:paraId="733FA584" w14:textId="7DC8D59E" w:rsidR="00FC44A4" w:rsidRDefault="00FC44A4"/>
    <w:p w14:paraId="684CC716" w14:textId="1F1C04C7" w:rsidR="00FC44A4" w:rsidRDefault="00000000">
      <w:r>
        <w:t xml:space="preserve">This probabilistic approach highlights that missed cases in low-detection states like Bihar could range from 50,000 to 120,000, emphasizing the value of uncertainty quantification for policy. Future work could fully implement </w:t>
      </w:r>
      <w:r w:rsidR="00BF3C6C" w:rsidRPr="00BF3C6C">
        <w:t>Markov Chain Monte Carlo </w:t>
      </w:r>
      <w:r w:rsidR="00BF3C6C">
        <w:t>(</w:t>
      </w:r>
      <w:r>
        <w:t>MCMC</w:t>
      </w:r>
      <w:r w:rsidR="00BF3C6C">
        <w:t>)</w:t>
      </w:r>
      <w:r>
        <w:t xml:space="preserve"> for all states. Data for such priors is available from WHO API and IHME sources, as demonstrated in our fetch script.</w:t>
      </w:r>
    </w:p>
    <w:p w14:paraId="0373F098" w14:textId="4FBA2B1B" w:rsidR="009E12F2" w:rsidRDefault="009E12F2" w:rsidP="009E12F2">
      <w:pPr>
        <w:pStyle w:val="Heading2"/>
      </w:pPr>
      <w:r>
        <w:lastRenderedPageBreak/>
        <w:t>8</w:t>
      </w:r>
      <w:r>
        <w:t>. Discussion</w:t>
      </w:r>
    </w:p>
    <w:p w14:paraId="11E1A1C8" w14:textId="1D2548B8" w:rsidR="009E12F2" w:rsidRDefault="009E12F2" w:rsidP="009E12F2">
      <w:r>
        <w:t>The rapid rebound in detection</w:t>
      </w:r>
      <w:r w:rsidR="00BF3C6C">
        <w:t xml:space="preserve">, </w:t>
      </w:r>
      <w:r>
        <w:t>from 58.8% in 2020 to 86.3% in 2023, with 92% in 2024</w:t>
      </w:r>
      <w:r w:rsidR="00BF3C6C">
        <w:t xml:space="preserve">, </w:t>
      </w:r>
      <w:r>
        <w:t>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14:paraId="18082FBA" w14:textId="66D63BF6" w:rsidR="009E12F2" w:rsidRDefault="009E12F2" w:rsidP="009E12F2">
      <w:r>
        <w:t>With these findings, we propose a dual strategy. First, state-specific surge plans</w:t>
      </w:r>
      <w:r w:rsidR="00BF3C6C">
        <w:t xml:space="preserve"> - </w:t>
      </w:r>
      <w:r>
        <w:t xml:space="preserve">anchored in Ni-kshay Mitra outreach, expanded molecular diagnostics, and targeted incentives </w:t>
      </w:r>
      <w:r w:rsidR="00BF3C6C">
        <w:t xml:space="preserve">- </w:t>
      </w:r>
      <w:r>
        <w:t xml:space="preserve">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data analysis developed </w:t>
      </w:r>
      <w:r w:rsidR="00BF3C6C">
        <w:t>in our study</w:t>
      </w:r>
      <w:r>
        <w:t xml:space="preserve"> enables annual recalibration of these strategies, providing transparent evidence that can be shared with state governments, donors, and peer reviewers.</w:t>
      </w:r>
    </w:p>
    <w:p w14:paraId="0D1BC3A5" w14:textId="51A54BBF" w:rsidR="009E12F2" w:rsidRDefault="009E12F2" w:rsidP="009E12F2">
      <w:r>
        <w:t>Trends analysis from WHO data (Table 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14:paraId="491AA66B" w14:textId="680FAC0D" w:rsidR="00FC44A4" w:rsidRDefault="009E12F2">
      <w:pPr>
        <w:pStyle w:val="Heading2"/>
      </w:pPr>
      <w:r>
        <w:t>9</w:t>
      </w:r>
      <w:r w:rsidR="00000000">
        <w:t>. Limitations</w:t>
      </w:r>
    </w:p>
    <w:p w14:paraId="1E6F416C" w14:textId="71A7FACD" w:rsidR="00FC44A4" w:rsidRDefault="00000000">
      <w:pPr>
        <w:pStyle w:val="ListNumber"/>
      </w:pPr>
      <w:r>
        <w:t xml:space="preserve">Input data: Ni-kshay exports determine current state notification shares; if the CTD releases updated tables, estimates may shift, though the </w:t>
      </w:r>
      <w:r w:rsidR="00CA06F7">
        <w:t xml:space="preserve">analysis </w:t>
      </w:r>
      <w:r>
        <w:t>pipeline can be rerun.</w:t>
      </w:r>
    </w:p>
    <w:p w14:paraId="2D2D8AF3" w14:textId="07FAE889" w:rsidR="00FC44A4" w:rsidRDefault="00000000">
      <w:pPr>
        <w:pStyle w:val="ListNumber"/>
      </w:pPr>
      <w:r>
        <w:t>Temporal lag: NFHS-5 reflects 2019–2021 conditions; states with recent improvements may outperform the model's risk assessment.</w:t>
      </w:r>
    </w:p>
    <w:p w14:paraId="59E33C5F" w14:textId="1D7DBC9C" w:rsidR="00FC44A4" w:rsidRDefault="00000000">
      <w:pPr>
        <w:pStyle w:val="ListNumber"/>
      </w:pPr>
      <w:r>
        <w:t>Geospatial rendering: Detection maps exclude Ladakh and the merged Dadra &amp; Nagar Haveli–Daman &amp; Diu due to geometry limitations, though their metrics remain in tables.</w:t>
      </w:r>
    </w:p>
    <w:p w14:paraId="1A075CD6" w14:textId="320FEACB" w:rsidR="009E12F2" w:rsidRDefault="009E12F2" w:rsidP="009E12F2">
      <w:pPr>
        <w:pStyle w:val="Heading2"/>
      </w:pPr>
      <w:r>
        <w:t>10</w:t>
      </w:r>
      <w:r>
        <w:t>. Future Projections and Interventions</w:t>
      </w:r>
    </w:p>
    <w:p w14:paraId="27813AF6" w14:textId="77777777" w:rsidR="009E12F2" w:rsidRDefault="009E12F2" w:rsidP="009E12F2">
      <w:r>
        <w:t xml:space="preserve">Projecting forward, if current trends continue, India could achieve 95% detection by 2030, reducing missed cases to under 100,000 annually. However, interventions like AI-assisted chest X-ray screening could accelerate progress: pilot studies in India show 20-30% increase in case detection [19]. Scaling Ni-kshay Mitra to all high-burden districts and </w:t>
      </w:r>
      <w:r>
        <w:lastRenderedPageBreak/>
        <w:t>integrating with Ayushman Bharat could bridge gaps. Economically, each missed case costs ~$1,000 in treatment and productivity loss, justifying investments in prevention [20].</w:t>
      </w:r>
    </w:p>
    <w:p w14:paraId="1A34E21F" w14:textId="48E9A74F" w:rsidR="009E12F2" w:rsidRDefault="009E12F2" w:rsidP="009E12F2">
      <w:pPr>
        <w:pStyle w:val="Heading2"/>
      </w:pPr>
      <w:r>
        <w:t>1</w:t>
      </w:r>
      <w:r>
        <w:t>1</w:t>
      </w:r>
      <w:r>
        <w:t>. Key Findings Summary</w:t>
      </w:r>
    </w:p>
    <w:p w14:paraId="79D38BFC" w14:textId="77777777" w:rsidR="009E12F2" w:rsidRDefault="009E12F2" w:rsidP="009E12F2">
      <w:pPr>
        <w:pStyle w:val="ListBullet"/>
        <w:numPr>
          <w:ilvl w:val="0"/>
          <w:numId w:val="12"/>
        </w:numPr>
      </w:pPr>
      <w:r>
        <w:t>Epidemiology: India's TB incidence declined 42% from 2014-2023, outpacing global trends, but detection lagged until 2022.</w:t>
      </w:r>
    </w:p>
    <w:p w14:paraId="43AE42C0" w14:textId="77777777" w:rsidR="009E12F2" w:rsidRDefault="009E12F2" w:rsidP="009E12F2">
      <w:pPr>
        <w:pStyle w:val="ListBullet"/>
        <w:numPr>
          <w:ilvl w:val="0"/>
          <w:numId w:val="12"/>
        </w:numPr>
      </w:pPr>
      <w:r>
        <w:t>Missed Cases: National gap reduced to 378,000 in 2023; Bihar, UP, MP account for 60% of residuals.</w:t>
      </w:r>
    </w:p>
    <w:p w14:paraId="0F439180" w14:textId="77777777" w:rsidR="009E12F2" w:rsidRDefault="009E12F2" w:rsidP="009E12F2">
      <w:pPr>
        <w:pStyle w:val="ListBullet"/>
        <w:numPr>
          <w:ilvl w:val="0"/>
          <w:numId w:val="12"/>
        </w:numPr>
      </w:pPr>
      <w:r>
        <w:t>Determinants: Socioeconomic factors (poverty, malnutrition) and system weaknesses drive heterogeneity.</w:t>
      </w:r>
    </w:p>
    <w:p w14:paraId="2E31957F" w14:textId="77777777" w:rsidR="009E12F2" w:rsidRDefault="009E12F2" w:rsidP="009E12F2">
      <w:pPr>
        <w:pStyle w:val="ListBullet"/>
        <w:numPr>
          <w:ilvl w:val="0"/>
          <w:numId w:val="12"/>
        </w:numPr>
      </w:pPr>
      <w:r>
        <w:t>Drug-Resistant TB: India bears 27% of global MDR-TB burden, requiring enhanced diagnostics.</w:t>
      </w:r>
    </w:p>
    <w:p w14:paraId="3F40F33E" w14:textId="77777777" w:rsidR="009E12F2" w:rsidRDefault="009E12F2" w:rsidP="009E12F2">
      <w:pPr>
        <w:pStyle w:val="ListBullet"/>
        <w:numPr>
          <w:ilvl w:val="0"/>
          <w:numId w:val="12"/>
        </w:numPr>
      </w:pPr>
      <w:r>
        <w:t>Bayesian Insights: Uncertainty ±9% nationally; wider in low-detection states (e.g., Bihar CI [120-210] per 100,000).</w:t>
      </w:r>
    </w:p>
    <w:p w14:paraId="39C05DA7" w14:textId="77777777" w:rsidR="009E12F2" w:rsidRDefault="009E12F2" w:rsidP="009E12F2">
      <w:pPr>
        <w:pStyle w:val="ListBullet"/>
        <w:numPr>
          <w:ilvl w:val="0"/>
          <w:numId w:val="12"/>
        </w:numPr>
      </w:pPr>
      <w:r>
        <w:t>Projections: 95% detection achievable by 2030 with AI and integrated interventions.</w:t>
      </w:r>
    </w:p>
    <w:p w14:paraId="23D59820" w14:textId="77777777" w:rsidR="009E12F2" w:rsidRDefault="009E12F2" w:rsidP="009E12F2">
      <w:pPr>
        <w:pStyle w:val="ListBullet"/>
        <w:numPr>
          <w:ilvl w:val="0"/>
          <w:numId w:val="12"/>
        </w:numPr>
      </w:pPr>
      <w:r>
        <w:t>Policy: State-specific plans targeting comorbidities and private sector essential for End TB goals.</w:t>
      </w:r>
    </w:p>
    <w:p w14:paraId="0CC1D810" w14:textId="7873D238" w:rsidR="00FC44A4" w:rsidRDefault="00000000">
      <w:pPr>
        <w:pStyle w:val="Heading2"/>
      </w:pPr>
      <w:r>
        <w:t>1</w:t>
      </w:r>
      <w:r w:rsidR="009E12F2">
        <w:t>2</w:t>
      </w:r>
      <w:r>
        <w:t>. Conclusions</w:t>
      </w:r>
    </w:p>
    <w:p w14:paraId="7896CA86" w14:textId="3DA370BB" w:rsidR="007412F3" w:rsidRDefault="007412F3" w:rsidP="007412F3">
      <w:r>
        <w:t xml:space="preserve">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w:t>
      </w:r>
      <w:r w:rsidR="00581E56">
        <w:t>institutionalizing</w:t>
      </w:r>
      <w:r>
        <w:t xml:space="preserve"> this evidence-driven </w:t>
      </w:r>
      <w:r w:rsidR="00FA32C2">
        <w:t>approach and</w:t>
      </w:r>
      <w:r>
        <w:t xml:space="preserve"> pairing it with interventions that address both health-system readiness and the social determinants of TB</w:t>
      </w:r>
      <w:r w:rsidR="00BF3C6C">
        <w:t xml:space="preserve">, </w:t>
      </w:r>
      <w:r>
        <w:t>India can remain on course to "find, treat, and end" TB in line with the WHO End TB Strategy.</w:t>
      </w:r>
    </w:p>
    <w:p w14:paraId="55C7A7D1" w14:textId="77777777" w:rsidR="00FC44A4" w:rsidRDefault="00000000">
      <w:pPr>
        <w:pStyle w:val="Heading2"/>
      </w:pPr>
      <w:r>
        <w:t>13. Recommendations</w:t>
      </w:r>
    </w:p>
    <w:p w14:paraId="677DE380" w14:textId="77777777" w:rsidR="00FC44A4" w:rsidRDefault="00000000">
      <w:r>
        <w:t>Based on our analysis, we recommend the following for policymakers, health practitioners, and researchers:</w:t>
      </w:r>
    </w:p>
    <w:p w14:paraId="4A2F322D" w14:textId="5C799593" w:rsidR="00FC44A4" w:rsidRDefault="007412F3" w:rsidP="00C76209">
      <w:pPr>
        <w:pStyle w:val="ListNumber"/>
        <w:numPr>
          <w:ilvl w:val="0"/>
          <w:numId w:val="11"/>
        </w:numPr>
      </w:pPr>
      <w:r>
        <w:t>Strengthen Surveillance in High-Gap States: Prioritize Bihar, Uttar Pradesh, and Madhya Pradesh with targeted active case finding, leveraging Ni-kshay Mitra networks and AI-assisted diagnostics to capture missed cases.</w:t>
      </w:r>
    </w:p>
    <w:p w14:paraId="40C88571" w14:textId="37628FD7" w:rsidR="00FC44A4" w:rsidRDefault="00000000">
      <w:pPr>
        <w:pStyle w:val="ListNumber"/>
      </w:pPr>
      <w:r>
        <w:t>Integrate Socioeconomic Interventions: Address TB determinants through multisectoral approaches, including nutritional support, clean fuel subsidies, and poverty alleviation programs linked to NFHS-5 data.</w:t>
      </w:r>
    </w:p>
    <w:p w14:paraId="0537DBA6" w14:textId="19DB02CF" w:rsidR="00FC44A4" w:rsidRDefault="00000000">
      <w:pPr>
        <w:pStyle w:val="ListNumber"/>
      </w:pPr>
      <w:r>
        <w:t xml:space="preserve">Enhance MDR-TB Management: Scale universal drug-susceptibility testing and shorter regimens (e.g., </w:t>
      </w:r>
      <w:proofErr w:type="spellStart"/>
      <w:r>
        <w:t>BPaL</w:t>
      </w:r>
      <w:proofErr w:type="spellEnd"/>
      <w:r>
        <w:t>/M) to reduce the 27% global MDR-TB burden attributable to India.</w:t>
      </w:r>
    </w:p>
    <w:p w14:paraId="4538CF52" w14:textId="72684CC9" w:rsidR="00FC44A4" w:rsidRDefault="00000000">
      <w:pPr>
        <w:pStyle w:val="ListNumber"/>
      </w:pPr>
      <w:r>
        <w:lastRenderedPageBreak/>
        <w:t>Adopt Bayesian Frameworks: Use uncertainty quantification for robust decision-making, especially in resource allocation for low-detection areas.</w:t>
      </w:r>
    </w:p>
    <w:p w14:paraId="6A958845" w14:textId="65AA615D" w:rsidR="00FC44A4" w:rsidRDefault="00000000">
      <w:pPr>
        <w:pStyle w:val="ListNumber"/>
      </w:pPr>
      <w:r>
        <w:t>Monitor Progress with Data Pipelines: Annual updates using WHO and national data to ensure adaptive strategies toward 95% detection by 2030.</w:t>
      </w:r>
    </w:p>
    <w:p w14:paraId="4DBF20A6" w14:textId="64E4F1C8" w:rsidR="00FC44A4" w:rsidRDefault="00000000" w:rsidP="007412F3">
      <w:pPr>
        <w:pStyle w:val="ListNumber"/>
      </w:pPr>
      <w:r>
        <w:t>Foster Public-Private Partnerships: Engage private providers through PPSAs to improve reporting and treatment outcomes.</w:t>
      </w:r>
    </w:p>
    <w:p w14:paraId="165B1765" w14:textId="3E1C7F44" w:rsidR="00FC44A4" w:rsidRDefault="00000000">
      <w:r>
        <w:t>These recommendations aim to maximize impact by focusing on evidence-based, feasible actions that align with WHO End TB targets and India's NTEP.</w:t>
      </w:r>
    </w:p>
    <w:p w14:paraId="3460F24A" w14:textId="77777777" w:rsidR="00FC44A4" w:rsidRDefault="00000000">
      <w:pPr>
        <w:pStyle w:val="Heading2"/>
      </w:pPr>
      <w:r>
        <w:t>Abbreviations</w:t>
      </w:r>
    </w:p>
    <w:p w14:paraId="063BDB40" w14:textId="77777777" w:rsidR="00FC44A4" w:rsidRDefault="00000000">
      <w:pPr>
        <w:pStyle w:val="ListBullet"/>
      </w:pPr>
      <w:r>
        <w:t>CTD: Central TB Division</w:t>
      </w:r>
    </w:p>
    <w:p w14:paraId="4156DBF9" w14:textId="77777777" w:rsidR="00FC44A4" w:rsidRDefault="00000000">
      <w:pPr>
        <w:pStyle w:val="ListBullet"/>
      </w:pPr>
      <w:r>
        <w:t>DM: Diabetes Mellitus</w:t>
      </w:r>
    </w:p>
    <w:p w14:paraId="3C41C25D" w14:textId="77777777" w:rsidR="00FC44A4" w:rsidRDefault="00000000">
      <w:pPr>
        <w:pStyle w:val="ListBullet"/>
      </w:pPr>
      <w:r>
        <w:t>IHME: Institute for Health Metrics and Evaluation</w:t>
      </w:r>
    </w:p>
    <w:p w14:paraId="41CA3AA2" w14:textId="77777777" w:rsidR="00FC44A4" w:rsidRDefault="00000000">
      <w:pPr>
        <w:pStyle w:val="ListBullet"/>
      </w:pPr>
      <w:r>
        <w:t>MDR-TB: Multidrug-Resistant Tuberculosis</w:t>
      </w:r>
    </w:p>
    <w:p w14:paraId="06383252" w14:textId="77777777" w:rsidR="00FC44A4" w:rsidRDefault="00000000">
      <w:pPr>
        <w:pStyle w:val="ListBullet"/>
      </w:pPr>
      <w:r>
        <w:t>NFHS: National Family Health Survey</w:t>
      </w:r>
    </w:p>
    <w:p w14:paraId="34EF229F" w14:textId="77777777" w:rsidR="00FC44A4" w:rsidRDefault="00000000">
      <w:pPr>
        <w:pStyle w:val="ListBullet"/>
      </w:pPr>
      <w:r>
        <w:t>NTEP: National Tuberculosis Elimination Programme</w:t>
      </w:r>
    </w:p>
    <w:p w14:paraId="550FF564" w14:textId="77777777" w:rsidR="00FC44A4" w:rsidRDefault="00000000">
      <w:pPr>
        <w:pStyle w:val="ListBullet"/>
      </w:pPr>
      <w:r>
        <w:t>PPSA: Patient Provider Support Agency</w:t>
      </w:r>
    </w:p>
    <w:p w14:paraId="6045F00B" w14:textId="77777777" w:rsidR="00FC44A4" w:rsidRDefault="00000000">
      <w:pPr>
        <w:pStyle w:val="ListBullet"/>
      </w:pPr>
      <w:r>
        <w:t>TB: Tuberculosis</w:t>
      </w:r>
    </w:p>
    <w:p w14:paraId="7616B35B" w14:textId="77777777" w:rsidR="00FC44A4" w:rsidRDefault="00000000">
      <w:pPr>
        <w:pStyle w:val="ListBullet"/>
      </w:pPr>
      <w:r>
        <w:t>WHO: World Health Organization</w:t>
      </w:r>
    </w:p>
    <w:p w14:paraId="2588B904" w14:textId="604982D9" w:rsidR="009E12F2" w:rsidRDefault="009E12F2" w:rsidP="009E12F2">
      <w:pPr>
        <w:pStyle w:val="Heading2"/>
      </w:pPr>
      <w:bookmarkStart w:id="0" w:name="_Hlk214968716"/>
      <w:r>
        <w:t>Conflict of interest</w:t>
      </w:r>
      <w:bookmarkEnd w:id="0"/>
      <w:r>
        <w:t xml:space="preserve">: </w:t>
      </w:r>
      <w:r w:rsidRPr="0083593C">
        <w:rPr>
          <w:b w:val="0"/>
          <w:bCs w:val="0"/>
          <w:color w:val="auto"/>
        </w:rPr>
        <w:t>Nil</w:t>
      </w:r>
    </w:p>
    <w:p w14:paraId="014F6B5B" w14:textId="6CD35A44" w:rsidR="0083593C" w:rsidRPr="0083593C" w:rsidRDefault="0083593C" w:rsidP="0083593C">
      <w:r w:rsidRPr="0083593C">
        <w:rPr>
          <w:rFonts w:asciiTheme="majorHAnsi" w:eastAsiaTheme="majorEastAsia" w:hAnsiTheme="majorHAnsi" w:cstheme="majorBidi"/>
          <w:b/>
          <w:bCs/>
          <w:color w:val="4F81BD" w:themeColor="accent1"/>
          <w:sz w:val="26"/>
          <w:szCs w:val="26"/>
        </w:rPr>
        <w:t>Data Availability Statement</w:t>
      </w:r>
      <w:r w:rsidRPr="0083593C">
        <w:rPr>
          <w:rFonts w:asciiTheme="majorHAnsi" w:eastAsiaTheme="majorEastAsia" w:hAnsiTheme="majorHAnsi" w:cstheme="majorBidi"/>
          <w:b/>
          <w:bCs/>
          <w:color w:val="4F81BD" w:themeColor="accent1"/>
          <w:sz w:val="26"/>
          <w:szCs w:val="26"/>
        </w:rPr>
        <w:t>:</w:t>
      </w:r>
      <w:r w:rsidRPr="0083593C">
        <w:t xml:space="preserve"> A</w:t>
      </w:r>
      <w:r w:rsidRPr="0083593C">
        <w:t xml:space="preserve">ll data and analytical methods, scripts used for this study are </w:t>
      </w:r>
      <w:r w:rsidRPr="0083593C">
        <w:t>available</w:t>
      </w:r>
      <w:r w:rsidRPr="0083593C">
        <w:t xml:space="preserve"> on </w:t>
      </w:r>
      <w:r w:rsidRPr="0083593C">
        <w:t>GitHub</w:t>
      </w:r>
      <w:r w:rsidRPr="0083593C">
        <w:t xml:space="preserve"> and </w:t>
      </w:r>
      <w:r>
        <w:t>Z</w:t>
      </w:r>
      <w:r w:rsidRPr="0083593C">
        <w:t>enodo</w:t>
      </w:r>
      <w:r>
        <w:t xml:space="preserve"> repositories maintained by the author.</w:t>
      </w:r>
    </w:p>
    <w:p w14:paraId="4526EAA4" w14:textId="77777777" w:rsidR="00FC44A4" w:rsidRDefault="00000000">
      <w:pPr>
        <w:pStyle w:val="Heading2"/>
      </w:pPr>
      <w:r>
        <w:t>References</w:t>
      </w:r>
    </w:p>
    <w:p w14:paraId="01047F02" w14:textId="5C8E7D19" w:rsidR="00FC44A4" w:rsidRDefault="00000000" w:rsidP="00C76209">
      <w:pPr>
        <w:pStyle w:val="ListNumber"/>
        <w:numPr>
          <w:ilvl w:val="0"/>
          <w:numId w:val="10"/>
        </w:numPr>
      </w:pPr>
      <w:r>
        <w:t>World Health Organization. Global Tuberculosis Report 2024. Geneva: WHO; 2024.</w:t>
      </w:r>
    </w:p>
    <w:p w14:paraId="248912A5" w14:textId="0A4C3140" w:rsidR="00FC44A4" w:rsidRDefault="00000000">
      <w:pPr>
        <w:pStyle w:val="ListNumber"/>
      </w:pPr>
      <w:r>
        <w:t>Central TB Division, Ministry of Health &amp; Family Welfare. India TB Report 2024. New Delhi: CTD; 2024.</w:t>
      </w:r>
    </w:p>
    <w:p w14:paraId="399D1025" w14:textId="28B56FCB" w:rsidR="00FC44A4" w:rsidRDefault="00000000">
      <w:pPr>
        <w:pStyle w:val="ListNumber"/>
      </w:pPr>
      <w:r>
        <w:t xml:space="preserve">Central TB Division. National Strategic Plan for Tuberculosis Elimination 2020–2025. New Delhi: </w:t>
      </w:r>
      <w:proofErr w:type="spellStart"/>
      <w:r>
        <w:t>MoHFW</w:t>
      </w:r>
      <w:proofErr w:type="spellEnd"/>
      <w:r>
        <w:t>; 2020.</w:t>
      </w:r>
    </w:p>
    <w:p w14:paraId="5981365E" w14:textId="1CCBEED8" w:rsidR="00FC44A4" w:rsidRDefault="00000000">
      <w:pPr>
        <w:pStyle w:val="ListNumber"/>
      </w:pPr>
      <w:r>
        <w:t>World Health Organization. The End TB Strategy: Updated Operational Guidance. Geneva: WHO; 2023.</w:t>
      </w:r>
    </w:p>
    <w:p w14:paraId="4D0F8AEA" w14:textId="6A6E039D" w:rsidR="00FC44A4" w:rsidRDefault="00000000">
      <w:pPr>
        <w:pStyle w:val="ListNumber"/>
      </w:pPr>
      <w:r>
        <w:t>Ni-kshay. National TB Elimination Programme dashboard. Ministry of Health &amp; Family Welfare; 2024.</w:t>
      </w:r>
    </w:p>
    <w:p w14:paraId="685119E2" w14:textId="688F20BF" w:rsidR="00FC44A4" w:rsidRDefault="00000000">
      <w:pPr>
        <w:pStyle w:val="ListNumber"/>
      </w:pPr>
      <w:r>
        <w:t>International Institute for Population Sciences (IIPS) &amp; ICF. National Family Health Survey (NFHS-5), 2019–21: India. Mumbai: IIPS; 2021.</w:t>
      </w:r>
    </w:p>
    <w:p w14:paraId="0A5ADC01" w14:textId="44841316" w:rsidR="00FC44A4" w:rsidRDefault="00000000">
      <w:pPr>
        <w:pStyle w:val="ListNumber"/>
      </w:pPr>
      <w:r>
        <w:t>Bhargava A, Jain Y. Social determinants of tuberculosis. Indian J Med Res. 2020;151(5):417–419.</w:t>
      </w:r>
    </w:p>
    <w:p w14:paraId="5AB6D13A" w14:textId="50F45108" w:rsidR="00FC44A4" w:rsidRDefault="00000000">
      <w:pPr>
        <w:pStyle w:val="ListNumber"/>
      </w:pPr>
      <w:proofErr w:type="spellStart"/>
      <w:r>
        <w:t>Lönnroth</w:t>
      </w:r>
      <w:proofErr w:type="spellEnd"/>
      <w:r>
        <w:t xml:space="preserve"> K, Migliori GB, Abubakar I, et al. Towards tuberculosis elimination: an action framework. Eur Respir J. 2015;45(4):928–952.</w:t>
      </w:r>
    </w:p>
    <w:p w14:paraId="3285871F" w14:textId="658F5054" w:rsidR="00FC44A4" w:rsidRDefault="00000000">
      <w:pPr>
        <w:pStyle w:val="ListNumber"/>
      </w:pPr>
      <w:r>
        <w:t xml:space="preserve">Pai M, Daftary A, Hopewell PC. Tuberculosis control needs a renewed strategy. Nat Rev Dis Primers. </w:t>
      </w:r>
      <w:proofErr w:type="gramStart"/>
      <w:r>
        <w:t>2017;3:17022</w:t>
      </w:r>
      <w:proofErr w:type="gramEnd"/>
      <w:r>
        <w:t>.</w:t>
      </w:r>
    </w:p>
    <w:p w14:paraId="479D7D10" w14:textId="7AF77664" w:rsidR="00FC44A4" w:rsidRDefault="00000000">
      <w:pPr>
        <w:pStyle w:val="ListNumber"/>
      </w:pPr>
      <w:r>
        <w:lastRenderedPageBreak/>
        <w:t xml:space="preserve">Subbaraman R, </w:t>
      </w:r>
      <w:proofErr w:type="spellStart"/>
      <w:r>
        <w:t>Nathavitharana</w:t>
      </w:r>
      <w:proofErr w:type="spellEnd"/>
      <w:r>
        <w:t xml:space="preserve"> RR, Satyanarayana S, et al. The tuberculosis cascade of care in India’s public sector. </w:t>
      </w:r>
      <w:proofErr w:type="spellStart"/>
      <w:r>
        <w:t>PLoS</w:t>
      </w:r>
      <w:proofErr w:type="spellEnd"/>
      <w:r>
        <w:t xml:space="preserve"> Med. 2016;13(10</w:t>
      </w:r>
      <w:proofErr w:type="gramStart"/>
      <w:r>
        <w:t>):e</w:t>
      </w:r>
      <w:proofErr w:type="gramEnd"/>
      <w:r>
        <w:t>1002149.</w:t>
      </w:r>
    </w:p>
    <w:p w14:paraId="7FD3AF9E" w14:textId="6553D72F" w:rsidR="00FC44A4" w:rsidRDefault="00000000">
      <w:pPr>
        <w:pStyle w:val="ListNumber"/>
      </w:pPr>
      <w:r>
        <w:t xml:space="preserve">Cazabon D, </w:t>
      </w:r>
      <w:proofErr w:type="spellStart"/>
      <w:r>
        <w:t>Alsdurf</w:t>
      </w:r>
      <w:proofErr w:type="spellEnd"/>
      <w:r>
        <w:t xml:space="preserve"> H, Satyanarayana S, et al. Quality of tuberculosis care in high-burden countries. Int J Infect Dis. </w:t>
      </w:r>
      <w:proofErr w:type="gramStart"/>
      <w:r>
        <w:t>2017;56:111</w:t>
      </w:r>
      <w:proofErr w:type="gramEnd"/>
      <w:r>
        <w:t>–116.</w:t>
      </w:r>
    </w:p>
    <w:p w14:paraId="7705344F" w14:textId="4615170C" w:rsidR="00FC44A4" w:rsidRDefault="00000000">
      <w:pPr>
        <w:pStyle w:val="ListNumber"/>
      </w:pPr>
      <w:r>
        <w:t xml:space="preserve">Satyanarayana S, Nair SA, Chadha SS, et al. Source of TB treatment in India. </w:t>
      </w:r>
      <w:proofErr w:type="spellStart"/>
      <w:r>
        <w:t>PLoS</w:t>
      </w:r>
      <w:proofErr w:type="spellEnd"/>
      <w:r>
        <w:t xml:space="preserve"> One. 2011;6(9</w:t>
      </w:r>
      <w:proofErr w:type="gramStart"/>
      <w:r>
        <w:t>):e</w:t>
      </w:r>
      <w:proofErr w:type="gramEnd"/>
      <w:r>
        <w:t>24160.</w:t>
      </w:r>
    </w:p>
    <w:p w14:paraId="1DB4BAE7" w14:textId="6069329B" w:rsidR="00FC44A4" w:rsidRDefault="00000000">
      <w:pPr>
        <w:pStyle w:val="ListNumber"/>
      </w:pPr>
      <w:proofErr w:type="spellStart"/>
      <w:r>
        <w:t>Arinaminpathy</w:t>
      </w:r>
      <w:proofErr w:type="spellEnd"/>
      <w:r>
        <w:t xml:space="preserve"> N, Greenwood B, </w:t>
      </w:r>
      <w:proofErr w:type="spellStart"/>
      <w:r>
        <w:t>Nathavitharana</w:t>
      </w:r>
      <w:proofErr w:type="spellEnd"/>
      <w:r>
        <w:t xml:space="preserve"> R, et al. Mathematical modeling of TB control. Nat Commun. </w:t>
      </w:r>
      <w:proofErr w:type="gramStart"/>
      <w:r>
        <w:t>2020;11:4982</w:t>
      </w:r>
      <w:proofErr w:type="gramEnd"/>
      <w:r>
        <w:t>.</w:t>
      </w:r>
    </w:p>
    <w:p w14:paraId="397301AA" w14:textId="01EF0CB3" w:rsidR="00FC44A4" w:rsidRDefault="00000000">
      <w:pPr>
        <w:pStyle w:val="ListNumber"/>
      </w:pPr>
      <w:r>
        <w:t xml:space="preserve">Thomas BE, </w:t>
      </w:r>
      <w:proofErr w:type="spellStart"/>
      <w:r>
        <w:t>Velayutham</w:t>
      </w:r>
      <w:proofErr w:type="spellEnd"/>
      <w:r>
        <w:t xml:space="preserve"> B, Thiruvengadam K, et al. Sociodemographic drivers of TB. BMJ Glob Health. 2021;</w:t>
      </w:r>
      <w:proofErr w:type="gramStart"/>
      <w:r>
        <w:t>6:e</w:t>
      </w:r>
      <w:proofErr w:type="gramEnd"/>
      <w:r>
        <w:t>005397.</w:t>
      </w:r>
    </w:p>
    <w:p w14:paraId="0C13B71E" w14:textId="480C61A5" w:rsidR="00FC44A4" w:rsidRDefault="00000000">
      <w:pPr>
        <w:pStyle w:val="ListNumber"/>
      </w:pPr>
      <w:r>
        <w:t>Satyanarayana S, Subbaraman R, Shete PB, et al. Multicomponent TB interventions in India. Thorax. 2020;75(6):593–600.</w:t>
      </w:r>
    </w:p>
    <w:p w14:paraId="6B64C400" w14:textId="2079B483" w:rsidR="00FC44A4" w:rsidRDefault="00000000">
      <w:pPr>
        <w:pStyle w:val="ListNumber"/>
      </w:pPr>
      <w:proofErr w:type="spellStart"/>
      <w:r>
        <w:t>Velayutham</w:t>
      </w:r>
      <w:proofErr w:type="spellEnd"/>
      <w:r>
        <w:t xml:space="preserve"> B, Thomas B, Nair D, et al. Patient Provider Support Agencies (PPSAs). BMJ Glob Health. 2018;</w:t>
      </w:r>
      <w:proofErr w:type="gramStart"/>
      <w:r>
        <w:t>3:e</w:t>
      </w:r>
      <w:proofErr w:type="gramEnd"/>
      <w:r>
        <w:t>000637.</w:t>
      </w:r>
    </w:p>
    <w:p w14:paraId="13C0267E" w14:textId="68C1A8A1" w:rsidR="00FC44A4" w:rsidRDefault="00000000">
      <w:pPr>
        <w:pStyle w:val="ListNumber"/>
      </w:pPr>
      <w:r>
        <w:t xml:space="preserve">Central TB Division. Patient Provider Support Agency Implementation Manual. New Delhi: </w:t>
      </w:r>
      <w:proofErr w:type="spellStart"/>
      <w:r>
        <w:t>MoHFW</w:t>
      </w:r>
      <w:proofErr w:type="spellEnd"/>
      <w:r>
        <w:t>; 2022.</w:t>
      </w:r>
    </w:p>
    <w:p w14:paraId="4D91783B" w14:textId="089EC0D3" w:rsidR="00FC44A4" w:rsidRDefault="00000000">
      <w:pPr>
        <w:pStyle w:val="ListNumber"/>
      </w:pPr>
      <w:r>
        <w:t>Global Burden of Disease Collaborative Network. GBD 2023 Tuberculosis Collaborators. Seattle: IHME; 2023.</w:t>
      </w:r>
    </w:p>
    <w:p w14:paraId="60BE3BB5" w14:textId="484EBB8E" w:rsidR="00FC44A4" w:rsidRDefault="00000000">
      <w:pPr>
        <w:pStyle w:val="ListNumber"/>
      </w:pPr>
      <w:proofErr w:type="spellStart"/>
      <w:r>
        <w:t>Yellappa</w:t>
      </w:r>
      <w:proofErr w:type="spellEnd"/>
      <w:r>
        <w:t xml:space="preserve"> V, Lefèvre P, </w:t>
      </w:r>
      <w:proofErr w:type="spellStart"/>
      <w:r>
        <w:t>Battaglioli</w:t>
      </w:r>
      <w:proofErr w:type="spellEnd"/>
      <w:r>
        <w:t xml:space="preserve"> T, et al. Patient pathways to TB diagnosis in India. BMC Public Health. </w:t>
      </w:r>
      <w:proofErr w:type="gramStart"/>
      <w:r>
        <w:t>2017;17:679</w:t>
      </w:r>
      <w:proofErr w:type="gramEnd"/>
      <w:r>
        <w:t>.</w:t>
      </w:r>
    </w:p>
    <w:p w14:paraId="7D058B82" w14:textId="71FE3AA1" w:rsidR="00FC44A4" w:rsidRDefault="00000000">
      <w:pPr>
        <w:pStyle w:val="ListNumber"/>
      </w:pPr>
      <w:r>
        <w:t xml:space="preserve">Pai M, Behr MA, Dowdy D, et al. Tuberculosis. Nat Rev Dis Primers. </w:t>
      </w:r>
      <w:proofErr w:type="gramStart"/>
      <w:r>
        <w:t>2016;2:16076</w:t>
      </w:r>
      <w:proofErr w:type="gramEnd"/>
      <w:r>
        <w:t>.</w:t>
      </w:r>
    </w:p>
    <w:p w14:paraId="58C5E4A0" w14:textId="77777777" w:rsidR="00FC44A4" w:rsidRDefault="00FC44A4"/>
    <w:sectPr w:rsidR="00FC44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87F40"/>
    <w:multiLevelType w:val="hybridMultilevel"/>
    <w:tmpl w:val="3522D0E4"/>
    <w:lvl w:ilvl="0" w:tplc="D0A62B40">
      <w:start w:val="1"/>
      <w:numFmt w:val="decimal"/>
      <w:lvlText w:val="%1."/>
      <w:lvlJc w:val="left"/>
      <w:pPr>
        <w:tabs>
          <w:tab w:val="num" w:pos="360"/>
        </w:tabs>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727774">
    <w:abstractNumId w:val="8"/>
  </w:num>
  <w:num w:numId="2" w16cid:durableId="489323631">
    <w:abstractNumId w:val="6"/>
  </w:num>
  <w:num w:numId="3" w16cid:durableId="1918246765">
    <w:abstractNumId w:val="5"/>
  </w:num>
  <w:num w:numId="4" w16cid:durableId="101608493">
    <w:abstractNumId w:val="4"/>
  </w:num>
  <w:num w:numId="5" w16cid:durableId="1816485721">
    <w:abstractNumId w:val="7"/>
  </w:num>
  <w:num w:numId="6" w16cid:durableId="1799255340">
    <w:abstractNumId w:val="3"/>
  </w:num>
  <w:num w:numId="7" w16cid:durableId="774600045">
    <w:abstractNumId w:val="2"/>
  </w:num>
  <w:num w:numId="8" w16cid:durableId="1112671179">
    <w:abstractNumId w:val="1"/>
  </w:num>
  <w:num w:numId="9" w16cid:durableId="1666207457">
    <w:abstractNumId w:val="0"/>
  </w:num>
  <w:num w:numId="10" w16cid:durableId="1903364827">
    <w:abstractNumId w:val="7"/>
    <w:lvlOverride w:ilvl="0">
      <w:startOverride w:val="1"/>
    </w:lvlOverride>
  </w:num>
  <w:num w:numId="11" w16cid:durableId="1750535225">
    <w:abstractNumId w:val="7"/>
    <w:lvlOverride w:ilvl="0">
      <w:startOverride w:val="1"/>
    </w:lvlOverride>
  </w:num>
  <w:num w:numId="12" w16cid:durableId="665744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344"/>
    <w:rsid w:val="0015074B"/>
    <w:rsid w:val="00177B6E"/>
    <w:rsid w:val="00193A4D"/>
    <w:rsid w:val="0029639D"/>
    <w:rsid w:val="00326F90"/>
    <w:rsid w:val="00367EEC"/>
    <w:rsid w:val="003A6723"/>
    <w:rsid w:val="00581E56"/>
    <w:rsid w:val="00677162"/>
    <w:rsid w:val="006968C8"/>
    <w:rsid w:val="007412F3"/>
    <w:rsid w:val="00742222"/>
    <w:rsid w:val="0082749E"/>
    <w:rsid w:val="0083593C"/>
    <w:rsid w:val="00844BB8"/>
    <w:rsid w:val="009E12F2"/>
    <w:rsid w:val="00AA1D8D"/>
    <w:rsid w:val="00B47730"/>
    <w:rsid w:val="00BA3261"/>
    <w:rsid w:val="00BF3C6C"/>
    <w:rsid w:val="00C76209"/>
    <w:rsid w:val="00CA06F7"/>
    <w:rsid w:val="00CB0664"/>
    <w:rsid w:val="00E34622"/>
    <w:rsid w:val="00EA3E76"/>
    <w:rsid w:val="00F160CB"/>
    <w:rsid w:val="00FA32C2"/>
    <w:rsid w:val="00FC4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5A1FC"/>
  <w14:defaultImageDpi w14:val="300"/>
  <w15:docId w15:val="{97890DDA-0647-4824-A60C-12224377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15</Pages>
  <Words>3822</Words>
  <Characters>21791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2025-11-25T07:09:00Z</dcterms:created>
  <dcterms:modified xsi:type="dcterms:W3CDTF">2025-11-25T07:43:00Z</dcterms:modified>
  <cp:category/>
</cp:coreProperties>
</file>