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JBI Submission Checklist</w:t>
      </w:r>
    </w:p>
    <w:p>
      <w:r>
        <w:t>- Main manuscript prepared in Word format.</w:t>
      </w:r>
    </w:p>
    <w:p>
      <w:r>
        <w:t>- Abstract is concise and under 250 words.</w:t>
      </w:r>
    </w:p>
    <w:p>
      <w:r>
        <w:t>- Graphical abstract prepared as required by Journal of Biomedical Informatics guidance.</w:t>
      </w:r>
    </w:p>
    <w:p>
      <w:r>
        <w:t>- Keywords included.</w:t>
      </w:r>
    </w:p>
    <w:p>
      <w:r>
        <w:t>- Title page includes corresponding author details and ORCID.</w:t>
      </w:r>
    </w:p>
    <w:p>
      <w:r>
        <w:t>- Declarations file prepared.</w:t>
      </w:r>
    </w:p>
    <w:p>
      <w:r>
        <w:t>- Supplementary appendix prepared and cited.</w:t>
      </w:r>
    </w:p>
    <w:p>
      <w:r>
        <w:t>- Generative AI disclosure included.</w:t>
      </w:r>
    </w:p>
    <w:p>
      <w:r>
        <w:t>- No concurrent submission of this JBI-targeted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