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Protocol Synbiotics Postbiotics Mdr Tb</w:t>
      </w:r>
    </w:p>
    <w:p>
      <w:r>
        <w:t># Protocol: Synbiotics and Postbiotics in Multidrug-Resistant Tuberculosis (MDR-TB) Treatment</w:t>
        <w:br/>
        <w:br/>
        <w:t>**Systematic Review Title:** Do Synbiotics and Postbiotics Improve Treatment Outcomes in Multidrug-Resistant Tuberculosis Beyond Standard Care?: A Systematic Review and Meta-Analysis</w:t>
        <w:br/>
        <w:br/>
        <w:t>**Registration:** To be registered on PROSPERO</w:t>
        <w:br/>
        <w:t>**Authors:** AI Research Automation System v2.5</w:t>
        <w:br/>
        <w:t>**Date:** September 25, 2025</w:t>
        <w:br/>
        <w:br/>
        <w:t>## Background and Rationale</w:t>
        <w:br/>
        <w:br/>
        <w:t>Multidrug-resistant tuberculosis (MDR-TB) poses significant global health challenges with limited treatment options and high mortality rates. Standard MDR-TB regimens are lengthy (18-24 months), expensive, and associated with substantial adverse effects, complicating adherence and outcomes.</w:t>
        <w:br/>
        <w:br/>
        <w:t>Gut microbiota modulation through synbiotics (combinations of probiotics and prebiotics) and postbiotics (metabolites or components from probiotic fermentation) represents a novel therapeutic approach. Emerging evidence suggests these microbial interventions could enhance treatment efficacy by improving immune response, reducing inflammation, mitigating adverse drug effects, and potentially reducing mycobacterial burden.</w:t>
        <w:br/>
        <w:br/>
        <w:t>Current studies examining synbiotics/postbiotics in TB are limited and inconclusive. This systematic review aims to synthesize evidence on their impact on MDR-TB treatment outcomes to guide clinical practice and inform future research directions.</w:t>
        <w:br/>
        <w:br/>
        <w:t>## Research Questions</w:t>
        <w:br/>
        <w:br/>
        <w:t>**Primary Question:**</w:t>
        <w:br/>
        <w:t>Do synbiotics or postbiotics improve treatment outcomes in multidrug-resistant tuberculosis when added to standard care compared to standard care alone?</w:t>
        <w:br/>
        <w:br/>
        <w:t>**Secondary Questions:**</w:t>
        <w:br/>
        <w:t>1. What are the effects on treatment success rates and time to culture conversion?</w:t>
        <w:br/>
        <w:t>2. How do synbiotics/postbiotics influence adverse event profiles of MDR-TB treatment?</w:t>
        <w:br/>
        <w:t>3. What implications exist for specific bacterial strains or patient subgroups?</w:t>
        <w:br/>
        <w:t>4. What is the microbiologic rationale for observed clinical effects?</w:t>
        <w:br/>
        <w:br/>
        <w:t>## Methods</w:t>
        <w:br/>
        <w:br/>
        <w:t>### Eligibility Criteria</w:t>
        <w:br/>
        <w:br/>
        <w:t>#### Population</w:t>
        <w:br/>
        <w:t>-...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