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title-page"/>
    <w:p>
      <w:pPr>
        <w:pStyle w:val="Heading1"/>
      </w:pPr>
      <w:r>
        <w:t xml:space="preserve">Title Page</w:t>
      </w:r>
    </w:p>
    <w:bookmarkStart w:id="9" w:name="article-type"/>
    <w:p>
      <w:pPr>
        <w:pStyle w:val="Heading2"/>
      </w:pPr>
      <w:r>
        <w:t xml:space="preserve">Article type</w:t>
      </w:r>
    </w:p>
    <w:p>
      <w:pPr>
        <w:pStyle w:val="FirstParagraph"/>
      </w:pPr>
      <w:r>
        <w:t xml:space="preserve">Research and Applications</w:t>
      </w:r>
    </w:p>
    <w:bookmarkEnd w:id="9"/>
    <w:bookmarkStart w:id="10" w:name="full-title"/>
    <w:p>
      <w:pPr>
        <w:pStyle w:val="Heading2"/>
      </w:pPr>
      <w:r>
        <w:t xml:space="preserve">Full title</w:t>
      </w:r>
    </w:p>
    <w:p>
      <w:pPr>
        <w:pStyle w:val="FirstParagraph"/>
      </w:pPr>
      <w:r>
        <w:t xml:space="preserve">A governance-first validation framework for human-governed patient safety intelligence platforms</w:t>
      </w:r>
    </w:p>
    <w:bookmarkEnd w:id="10"/>
    <w:bookmarkStart w:id="11" w:name="short-title"/>
    <w:p>
      <w:pPr>
        <w:pStyle w:val="Heading2"/>
      </w:pPr>
      <w:r>
        <w:t xml:space="preserve">Short title</w:t>
      </w:r>
    </w:p>
    <w:p>
      <w:pPr>
        <w:pStyle w:val="FirstParagraph"/>
      </w:pPr>
      <w:r>
        <w:t xml:space="preserve">Governance-first safety validation</w:t>
      </w:r>
    </w:p>
    <w:bookmarkEnd w:id="11"/>
    <w:bookmarkStart w:id="12" w:name="authors"/>
    <w:p>
      <w:pPr>
        <w:pStyle w:val="Heading2"/>
      </w:pPr>
      <w:r>
        <w:t xml:space="preserve">Authors</w:t>
      </w:r>
    </w:p>
    <w:p>
      <w:pPr>
        <w:pStyle w:val="FirstParagraph"/>
      </w:pPr>
      <w:r>
        <w:t xml:space="preserve">[Author 1], [degrees], [affiliation]</w:t>
      </w:r>
    </w:p>
    <w:p>
      <w:pPr>
        <w:pStyle w:val="BodyText"/>
      </w:pPr>
      <w:r>
        <w:t xml:space="preserve">[Author 2], [degrees], [affiliation]</w:t>
      </w:r>
    </w:p>
    <w:bookmarkEnd w:id="12"/>
    <w:bookmarkStart w:id="13" w:name="corresponding-author"/>
    <w:p>
      <w:pPr>
        <w:pStyle w:val="Heading2"/>
      </w:pPr>
      <w:r>
        <w:t xml:space="preserve">Corresponding author</w:t>
      </w:r>
    </w:p>
    <w:p>
      <w:pPr>
        <w:pStyle w:val="FirstParagraph"/>
      </w:pPr>
      <w:r>
        <w:t xml:space="preserve">[Name]</w:t>
      </w:r>
      <w:r>
        <w:br/>
      </w:r>
      <w:r>
        <w:t xml:space="preserve">[Department and institution]</w:t>
      </w:r>
      <w:r>
        <w:br/>
      </w:r>
      <w:r>
        <w:t xml:space="preserve">[Postal address]</w:t>
      </w:r>
      <w:r>
        <w:br/>
      </w:r>
      <w:r>
        <w:t xml:space="preserve">[Email]</w:t>
      </w:r>
      <w:r>
        <w:br/>
      </w:r>
      <w:r>
        <w:t xml:space="preserve">[Telephone]</w:t>
      </w:r>
    </w:p>
    <w:bookmarkEnd w:id="13"/>
    <w:bookmarkStart w:id="14" w:name="keywords"/>
    <w:p>
      <w:pPr>
        <w:pStyle w:val="Heading2"/>
      </w:pPr>
      <w:r>
        <w:t xml:space="preserve">Keywords</w:t>
      </w:r>
    </w:p>
    <w:p>
      <w:pPr>
        <w:pStyle w:val="FirstParagraph"/>
      </w:pPr>
      <w:r>
        <w:t xml:space="preserve">governance; patient safety; validation; clinical decision support; health informatics; trustworthy AI</w:t>
      </w:r>
    </w:p>
    <w:bookmarkEnd w:id="14"/>
    <w:bookmarkStart w:id="15" w:name="word-counts"/>
    <w:p>
      <w:pPr>
        <w:pStyle w:val="Heading2"/>
      </w:pPr>
      <w:r>
        <w:t xml:space="preserve">Word counts</w:t>
      </w:r>
    </w:p>
    <w:p>
      <w:pPr>
        <w:pStyle w:val="Compact"/>
        <w:numPr>
          <w:ilvl w:val="0"/>
          <w:numId w:val="1001"/>
        </w:numPr>
      </w:pPr>
      <w:r>
        <w:t xml:space="preserve">Abstract: journal-structured abstract</w:t>
      </w:r>
    </w:p>
    <w:p>
      <w:pPr>
        <w:pStyle w:val="Compact"/>
        <w:numPr>
          <w:ilvl w:val="0"/>
          <w:numId w:val="1001"/>
        </w:numPr>
      </w:pPr>
      <w:r>
        <w:t xml:space="preserve">Main text: target within JAMIA Open</w:t>
      </w:r>
      <w:r>
        <w:t xml:space="preserve"> </w:t>
      </w:r>
      <w:r>
        <w:rPr>
          <w:rStyle w:val="VerbatimChar"/>
        </w:rPr>
        <w:t xml:space="preserve">Research and Applications</w:t>
      </w:r>
      <w:r>
        <w:t xml:space="preserve"> </w:t>
      </w:r>
      <w:r>
        <w:t xml:space="preserve">limit of 4000 words excluding references and acknowledgments</w:t>
      </w:r>
    </w:p>
    <w:bookmarkEnd w:id="15"/>
    <w:bookmarkStart w:id="16" w:name="tables-and-figures"/>
    <w:p>
      <w:pPr>
        <w:pStyle w:val="Heading2"/>
      </w:pPr>
      <w:r>
        <w:t xml:space="preserve">Tables and figures</w:t>
      </w:r>
    </w:p>
    <w:p>
      <w:pPr>
        <w:pStyle w:val="Compact"/>
        <w:numPr>
          <w:ilvl w:val="0"/>
          <w:numId w:val="1002"/>
        </w:numPr>
      </w:pPr>
      <w:r>
        <w:t xml:space="preserve">Tables: 4</w:t>
      </w:r>
    </w:p>
    <w:p>
      <w:pPr>
        <w:pStyle w:val="Compact"/>
        <w:numPr>
          <w:ilvl w:val="0"/>
          <w:numId w:val="1002"/>
        </w:numPr>
      </w:pPr>
      <w:r>
        <w:t xml:space="preserve">Figures: 3</w:t>
      </w:r>
    </w:p>
    <w:bookmarkEnd w:id="16"/>
    <w:bookmarkStart w:id="17" w:name="data-and-code"/>
    <w:p>
      <w:pPr>
        <w:pStyle w:val="Heading2"/>
      </w:pPr>
      <w:r>
        <w:t xml:space="preserve">Data and code</w:t>
      </w:r>
    </w:p>
    <w:p>
      <w:pPr>
        <w:pStyle w:val="Compact"/>
        <w:numPr>
          <w:ilvl w:val="0"/>
          <w:numId w:val="1003"/>
        </w:numPr>
      </w:pPr>
      <w:r>
        <w:t xml:space="preserve">Code repository: https://github.com/hssling/sentinelcare-mvp</w:t>
      </w:r>
    </w:p>
    <w:p>
      <w:pPr>
        <w:pStyle w:val="Compact"/>
        <w:numPr>
          <w:ilvl w:val="0"/>
          <w:numId w:val="1003"/>
        </w:numPr>
      </w:pPr>
      <w:r>
        <w:t xml:space="preserve">Data availability statement included in manuscript</w:t>
      </w:r>
    </w:p>
    <w:bookmarkEnd w:id="17"/>
    <w:bookmarkStart w:id="18" w:name="funding"/>
    <w:p>
      <w:pPr>
        <w:pStyle w:val="Heading2"/>
      </w:pPr>
      <w:r>
        <w:t xml:space="preserve">Funding</w:t>
      </w:r>
    </w:p>
    <w:p>
      <w:pPr>
        <w:pStyle w:val="FirstParagraph"/>
      </w:pPr>
      <w:r>
        <w:t xml:space="preserve">[Insert funding statement]</w:t>
      </w:r>
    </w:p>
    <w:bookmarkEnd w:id="18"/>
    <w:bookmarkStart w:id="19" w:name="conflict-of-interest"/>
    <w:p>
      <w:pPr>
        <w:pStyle w:val="Heading2"/>
      </w:pPr>
      <w:r>
        <w:t xml:space="preserve">Conflict of interest</w:t>
      </w:r>
    </w:p>
    <w:p>
      <w:pPr>
        <w:pStyle w:val="FirstParagraph"/>
      </w:pPr>
      <w:r>
        <w:t xml:space="preserve">[Insert conflict of interest statement]</w:t>
      </w:r>
    </w:p>
    <w:bookmarkEnd w:id="19"/>
    <w:bookmarkStart w:id="20" w:name="prior-presentation"/>
    <w:p>
      <w:pPr>
        <w:pStyle w:val="Heading2"/>
      </w:pPr>
      <w:r>
        <w:t xml:space="preserve">Prior presentation</w:t>
      </w:r>
    </w:p>
    <w:p>
      <w:pPr>
        <w:pStyle w:val="FirstParagraph"/>
      </w:pPr>
      <w:r>
        <w:t xml:space="preserve">[Insert if applicable, otherwise state: None]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2026-03-07T18:11:18Z</dcterms:created>
  <dcterms:modified xsi:type="dcterms:W3CDTF">2026-03-07T18:11:18Z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