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Cover Letter</w:t>
      </w:r>
    </w:p>
    <w:p>
      <w:r>
        <w:rPr>
          <w:b w:val="0"/>
        </w:rPr>
        <w:t>Dear Editor,</w:t>
      </w:r>
    </w:p>
    <w:p>
      <w:r>
        <w:rPr>
          <w:b w:val="0"/>
        </w:rPr>
        <w:t>I am submitting the manuscript titled "Bayesian and systems-level reanalysis of public tuberculosis progression transcriptomes reveals latent host-response programs" for consideration as an original research article.</w:t>
      </w:r>
    </w:p>
    <w:p>
      <w:r>
        <w:rPr>
          <w:b w:val="0"/>
        </w:rPr>
        <w:t>This work presents a systems-level reanalysis of public tuberculosis progression transcriptomic datasets. The manuscript extends the primary signature-discovery study by showing how cohort centering, Bayesian hierarchical synthesis, latent factor analysis, pathway modeling, and correlation structure can reveal additional biological meaning while maintaining conservative evidence boundaries.</w:t>
      </w:r>
    </w:p>
    <w:p>
      <w:r>
        <w:rPr>
          <w:b w:val="0"/>
        </w:rPr>
        <w:t>The manuscript is original, has not been published elsewhere, and is not under consideration by another journal. All data analyzed are publicly available, and the repository URL is provided for transparency and reproducibility.</w:t>
      </w:r>
    </w:p>
    <w:p>
      <w:r>
        <w:rPr>
          <w:b w:val="0"/>
        </w:rPr>
        <w:t>Sincerely,</w:t>
      </w:r>
    </w:p>
    <w:p>
      <w:r>
        <w:rPr>
          <w:b w:val="0"/>
        </w:rPr>
        <w:t>Siddalingaiah H S,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