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17 March 2026</w:t>
      </w:r>
    </w:p>
    <w:p>
      <w:r>
        <w:rPr>
          <w:b w:val="0"/>
        </w:rPr>
        <w:t>The Editor</w:t>
      </w:r>
    </w:p>
    <w:p>
      <w:r>
        <w:rPr>
          <w:b w:val="0"/>
        </w:rPr>
        <w:t>Indian Journal of Tuberculosis</w:t>
      </w:r>
    </w:p>
    <w:p>
      <w:r>
        <w:rPr>
          <w:b w:val="0"/>
        </w:rPr>
      </w:r>
    </w:p>
    <w:p>
      <w:r>
        <w:rPr>
          <w:b w:val="0"/>
        </w:rPr>
        <w:t>I am submitting the manuscript titled "Host blood transcriptomic signatures associated with tuberculosis progression: a reproducible public-data meta-analysis" for consideration as an Original Article in the Indian Journal of Tuberculosis.</w:t>
      </w:r>
    </w:p>
    <w:p>
      <w:r>
        <w:rPr>
          <w:b w:val="0"/>
        </w:rPr>
        <w:t>This manuscript presents a reproducible public-data meta-analysis of host blood transcriptomic signatures associated with tuberculosis progression. The work integrates cohort curation, conservative harmonization, random-effects synthesis, leave-one-cohort-out validation, and journal-ready reporting.</w:t>
      </w:r>
    </w:p>
    <w:p>
      <w:r>
        <w:rPr>
          <w:b w:val="0"/>
        </w:rPr>
        <w:t>The manuscript is scientifically cautious by design. It reports a transferable host-response signal while clearly acknowledging the current evidence limits, including the restricted number of harmonized validation-ready cohorts and the need for further external validation.</w:t>
      </w:r>
    </w:p>
    <w:p>
      <w:r>
        <w:rPr>
          <w:b w:val="0"/>
        </w:rPr>
        <w:t>The submission is original, has not been published previously, is not under consideration elsewhere, and is based entirely on de-identified publicly available datasets.</w:t>
      </w:r>
    </w:p>
    <w:p>
      <w:r>
        <w:rPr>
          <w:b w:val="0"/>
        </w:rPr>
        <w:t>All files required for submission, including title page, blinded manuscript, cover letter, author statements, checklist, and an optional supplementary appendix, are included in the current package.</w:t>
      </w:r>
    </w:p>
    <w:p>
      <w:r>
        <w:rPr>
          <w:b w:val="0"/>
        </w:rPr>
        <w:t>Repository: https://github.com/hssling/tb-progression-transcriptome-meta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</w:r>
    </w:p>
    <w:p>
      <w:r>
        <w:rPr>
          <w:b w:val="0"/>
        </w:rPr>
        <w:t>Sincerely,</w:t>
      </w:r>
    </w:p>
    <w:p>
      <w:r>
        <w:rPr>
          <w:b w:val="0"/>
        </w:rPr>
        <w:t>Siddalingaiah H 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