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On stamp Paper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7182617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Self-Declaration (Format A)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9.5190429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(For empanelment of manufactures/firms for new equipments/variant)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0.31982421875" w:line="266.3932228088379" w:lineRule="auto"/>
        <w:ind w:left="0" w:right="537.720947265625" w:firstLine="721.12014770507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Sh ………….. Representative of M/s ---------------- on behalf of my firm make the  following self declaration that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527587890625" w:line="264.5607089996338" w:lineRule="auto"/>
        <w:ind w:left="716.3200378417969" w:right="0.479736328125" w:hanging="334.4799804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My firm will not sell/supply equipment at lesser price in anywhere in India to other states  for any equipment/variant. In case, if the price offered in other state is lower than the  price offered to Punjab State, then my firm will liable automatically to sale /supply the  equipment at that lower rate offered to other states.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59423828125" w:line="240" w:lineRule="auto"/>
        <w:ind w:left="362.40005493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I will abide by the all the terms and conditions of the subsidy programme.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7203369140625" w:line="240" w:lineRule="auto"/>
        <w:ind w:left="0" w:right="216.11938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(Signature of representative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606.361083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along with stamp)</w:t>
      </w:r>
    </w:p>
    <w:sectPr>
      <w:pgSz w:h="15840" w:w="12240" w:orient="portrait"/>
      <w:pgMar w:bottom="7702.9998779296875" w:top="1423.20068359375" w:left="1445.2798461914062" w:right="1378.719482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