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05A7" w14:textId="77777777" w:rsidR="002F5929" w:rsidRDefault="00000000">
      <w:pPr>
        <w:pStyle w:val="Title"/>
      </w:pPr>
      <w:r>
        <w:t>NOVEC Predictive Grid: Spatial Intelligence for Clean Energy Adoption</w:t>
      </w:r>
    </w:p>
    <w:p w14:paraId="163D59BC" w14:textId="5EF52682" w:rsidR="00741B9F" w:rsidRDefault="00741B9F" w:rsidP="006E2F4F">
      <w:pPr>
        <w:spacing w:after="0"/>
      </w:pPr>
      <w:r>
        <w:t>Geog 778</w:t>
      </w:r>
      <w:r w:rsidR="006E2F4F">
        <w:t>- Henry Stepanus</w:t>
      </w:r>
    </w:p>
    <w:p w14:paraId="27821A06" w14:textId="34B7F611" w:rsidR="006E2F4F" w:rsidRDefault="006E2F4F" w:rsidP="006E2F4F">
      <w:pPr>
        <w:spacing w:after="0"/>
      </w:pPr>
      <w:r>
        <w:t>4/13/2026</w:t>
      </w:r>
    </w:p>
    <w:p w14:paraId="3314350F" w14:textId="77777777" w:rsidR="00741B9F" w:rsidRDefault="00741B9F"/>
    <w:p w14:paraId="7779D073" w14:textId="4AA83C0A" w:rsidR="002F5929" w:rsidRDefault="00000000">
      <w:r>
        <w:t>The NOVEC Predictive Grid is a web-based geospatial dashboard designed to support electric utility planning by visualizing spatial patterns of clean energy adoption. This project integrates solar installations, electric vehicle (EV) accounts, and charging infrastructure within the Northern Virginia Electric Cooperative (NOVEC) service area. Using PostgreSQL/PostGIS for spatial analysis and Leaflet for web visualization, the application generates grid-based density surfaces, hotspot analysis, and Local Indicators of Spatial Association (LISA) clusters to identify statistically significant patterns. The tool enables planners, engineers, and business teams to detect adoption clusters, infrastructure gaps, and emerging demand zones. By transforming complex spatial datasets into an interactive and intuitive interface, the NOVEC Predictive Grid enhances data-driven decision-making and provides a scalable foundation for future predictive modeling and grid planning applications.</w:t>
      </w:r>
    </w:p>
    <w:p w14:paraId="4D606D23" w14:textId="7914C7EF" w:rsidR="003D2F0E" w:rsidRDefault="003D2F0E">
      <w:r w:rsidRPr="003D2F0E">
        <w:drawing>
          <wp:inline distT="0" distB="0" distL="0" distR="0" wp14:anchorId="2D471F53" wp14:editId="68515BFD">
            <wp:extent cx="5863260" cy="3186112"/>
            <wp:effectExtent l="0" t="0" r="4445" b="0"/>
            <wp:docPr id="109657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4192" name=""/>
                    <pic:cNvPicPr/>
                  </pic:nvPicPr>
                  <pic:blipFill>
                    <a:blip r:embed="rId6"/>
                    <a:stretch>
                      <a:fillRect/>
                    </a:stretch>
                  </pic:blipFill>
                  <pic:spPr>
                    <a:xfrm>
                      <a:off x="0" y="0"/>
                      <a:ext cx="5868724" cy="3189081"/>
                    </a:xfrm>
                    <a:prstGeom prst="rect">
                      <a:avLst/>
                    </a:prstGeom>
                  </pic:spPr>
                </pic:pic>
              </a:graphicData>
            </a:graphic>
          </wp:inline>
        </w:drawing>
      </w:r>
    </w:p>
    <w:sectPr w:rsidR="003D2F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784187">
    <w:abstractNumId w:val="8"/>
  </w:num>
  <w:num w:numId="2" w16cid:durableId="475881201">
    <w:abstractNumId w:val="6"/>
  </w:num>
  <w:num w:numId="3" w16cid:durableId="750589587">
    <w:abstractNumId w:val="5"/>
  </w:num>
  <w:num w:numId="4" w16cid:durableId="1102384266">
    <w:abstractNumId w:val="4"/>
  </w:num>
  <w:num w:numId="5" w16cid:durableId="102312519">
    <w:abstractNumId w:val="7"/>
  </w:num>
  <w:num w:numId="6" w16cid:durableId="1110585474">
    <w:abstractNumId w:val="3"/>
  </w:num>
  <w:num w:numId="7" w16cid:durableId="624627944">
    <w:abstractNumId w:val="2"/>
  </w:num>
  <w:num w:numId="8" w16cid:durableId="1667629618">
    <w:abstractNumId w:val="1"/>
  </w:num>
  <w:num w:numId="9" w16cid:durableId="58819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929"/>
    <w:rsid w:val="00326F90"/>
    <w:rsid w:val="003D2F0E"/>
    <w:rsid w:val="006E2F4F"/>
    <w:rsid w:val="00741B9F"/>
    <w:rsid w:val="007E67D3"/>
    <w:rsid w:val="00AA1D8D"/>
    <w:rsid w:val="00B45B86"/>
    <w:rsid w:val="00B47730"/>
    <w:rsid w:val="00CB0664"/>
    <w:rsid w:val="00F25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B651D"/>
  <w14:defaultImageDpi w14:val="300"/>
  <w15:docId w15:val="{8925789C-EE60-4F22-B7E8-83C92E05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1</Pages>
  <Words>138</Words>
  <Characters>956</Characters>
  <Application>Microsoft Office Word</Application>
  <DocSecurity>0</DocSecurity>
  <Lines>34</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stepanus</cp:lastModifiedBy>
  <cp:revision>7</cp:revision>
  <dcterms:created xsi:type="dcterms:W3CDTF">2026-04-04T19:53:00Z</dcterms:created>
  <dcterms:modified xsi:type="dcterms:W3CDTF">2026-04-14T00:28:00Z</dcterms:modified>
  <cp:category/>
</cp:coreProperties>
</file>