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19D9CDB" w:rsidP="119D9CDB" w:rsidRDefault="119D9CDB" w14:paraId="1E81D171" w14:textId="4897B640">
      <w:pPr>
        <w:rPr>
          <w:rFonts w:ascii="Tw Cen MT" w:hAnsi="Tw Cen MT" w:eastAsia="Tw Cen MT" w:cs="Tw Cen MT"/>
        </w:rPr>
      </w:pPr>
      <w:bookmarkStart w:name="OLE_LINK1" w:id="0"/>
      <w:bookmarkStart w:name="OLE_LINK2" w:id="1"/>
    </w:p>
    <w:p w:rsidR="008008CD" w:rsidP="119D9CDB" w:rsidRDefault="008008CD" w14:paraId="10F98240" w14:textId="77777777">
      <w:pPr>
        <w:rPr>
          <w:rFonts w:ascii="Tw Cen MT" w:hAnsi="Tw Cen MT" w:eastAsia="Tw Cen MT" w:cs="Tw Cen MT"/>
        </w:rPr>
      </w:pPr>
    </w:p>
    <w:p w:rsidR="008008CD" w:rsidP="119D9CDB" w:rsidRDefault="008008CD" w14:paraId="4B324F76" w14:textId="77777777">
      <w:pPr>
        <w:rPr>
          <w:rFonts w:ascii="Tw Cen MT" w:hAnsi="Tw Cen MT" w:eastAsia="Tw Cen MT" w:cs="Tw Cen MT"/>
        </w:rPr>
      </w:pPr>
    </w:p>
    <w:p w:rsidRPr="007C2FA8" w:rsidR="007C2FA8" w:rsidP="7A36D7B6" w:rsidRDefault="007C2FA8" w14:paraId="7564BAA8" w14:textId="6CB8B7FF">
      <w:pPr>
        <w:pStyle w:val="Heading1"/>
        <w:rPr>
          <w:rFonts w:eastAsia="Tw Cen MT" w:cs="Tw Cen MT"/>
        </w:rPr>
      </w:pPr>
      <w:r w:rsidRPr="7A36D7B6">
        <w:rPr>
          <w:rFonts w:eastAsia="Tw Cen MT" w:cs="Tw Cen MT"/>
        </w:rPr>
        <w:t>Data Dictionary</w:t>
      </w:r>
    </w:p>
    <w:p w:rsidRPr="00FB353C" w:rsidR="004D74F2" w:rsidP="7A36D7B6" w:rsidRDefault="004D74F2" w14:paraId="7E9AC81B" w14:textId="77777777">
      <w:pPr>
        <w:pStyle w:val="2ColumnTable"/>
        <w:rPr>
          <w:rFonts w:ascii="Tw Cen MT" w:hAnsi="Tw Cen MT" w:eastAsia="Tw Cen MT" w:cs="Tw Cen MT"/>
          <w:sz w:val="22"/>
          <w:szCs w:val="22"/>
        </w:rPr>
      </w:pPr>
    </w:p>
    <w:bookmarkEnd w:id="0"/>
    <w:bookmarkEnd w:id="1"/>
    <w:p w:rsidR="00906636" w:rsidP="7A36D7B6" w:rsidRDefault="00906636" w14:paraId="2CB9E180" w14:textId="57E1F0ED">
      <w:pPr>
        <w:pStyle w:val="ListParagraph"/>
        <w:numPr>
          <w:ilvl w:val="0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Yield</w:t>
      </w:r>
      <w:r w:rsidR="004422CD">
        <w:rPr>
          <w:rFonts w:ascii="Tw Cen MT" w:hAnsi="Tw Cen MT" w:eastAsia="Tw Cen MT" w:cs="Tw Cen MT"/>
          <w:sz w:val="22"/>
          <w:szCs w:val="22"/>
        </w:rPr>
        <w:t xml:space="preserve"> Files</w:t>
      </w:r>
    </w:p>
    <w:p w:rsidR="004422CD" w:rsidP="00366FA1" w:rsidRDefault="3AB1075F" w14:paraId="28032D2B" w14:textId="078979C8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>Yields1_IWC_Formatted</w:t>
      </w:r>
      <w:r w:rsidRPr="119D9CDB" w:rsidR="1A479244">
        <w:rPr>
          <w:rFonts w:ascii="Tw Cen MT" w:hAnsi="Tw Cen MT" w:eastAsia="Tw Cen MT" w:cs="Tw Cen MT"/>
          <w:sz w:val="22"/>
          <w:szCs w:val="22"/>
        </w:rPr>
        <w:t>.csv</w:t>
      </w:r>
      <w:r w:rsidRPr="119D9CDB">
        <w:rPr>
          <w:rFonts w:ascii="Tw Cen MT" w:hAnsi="Tw Cen MT" w:eastAsia="Tw Cen MT" w:cs="Tw Cen MT"/>
          <w:sz w:val="22"/>
          <w:szCs w:val="22"/>
        </w:rPr>
        <w:t xml:space="preserve"> – Current rotation volumes</w:t>
      </w:r>
    </w:p>
    <w:p w:rsidR="00906636" w:rsidP="00366FA1" w:rsidRDefault="3AB1075F" w14:paraId="6A1064EB" w14:textId="3B53477A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>Yields2_Regen_IWC_Formatted</w:t>
      </w:r>
      <w:r w:rsidRPr="119D9CDB" w:rsidR="1A479244">
        <w:rPr>
          <w:rFonts w:ascii="Tw Cen MT" w:hAnsi="Tw Cen MT" w:eastAsia="Tw Cen MT" w:cs="Tw Cen MT"/>
          <w:sz w:val="22"/>
          <w:szCs w:val="22"/>
        </w:rPr>
        <w:t>.csv</w:t>
      </w:r>
      <w:r w:rsidRPr="119D9CDB">
        <w:rPr>
          <w:rFonts w:ascii="Tw Cen MT" w:hAnsi="Tw Cen MT" w:eastAsia="Tw Cen MT" w:cs="Tw Cen MT"/>
          <w:sz w:val="22"/>
          <w:szCs w:val="22"/>
        </w:rPr>
        <w:t xml:space="preserve"> – future rotations volumes</w:t>
      </w:r>
    </w:p>
    <w:p w:rsidR="1FD760C4" w:rsidP="119D9CDB" w:rsidRDefault="1FD760C4" w14:paraId="6D5D1022" w14:textId="697253AC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 xml:space="preserve">Yields3_THINSIM_IWC_Formatted – current rotation </w:t>
      </w:r>
      <w:r w:rsidRPr="119D9CDB" w:rsidR="4BDC7FB8">
        <w:rPr>
          <w:rFonts w:ascii="Tw Cen MT" w:hAnsi="Tw Cen MT" w:eastAsia="Tw Cen MT" w:cs="Tw Cen MT"/>
          <w:sz w:val="22"/>
          <w:szCs w:val="22"/>
        </w:rPr>
        <w:t>y</w:t>
      </w:r>
      <w:r w:rsidRPr="119D9CDB">
        <w:rPr>
          <w:rFonts w:ascii="Tw Cen MT" w:hAnsi="Tw Cen MT" w:eastAsia="Tw Cen MT" w:cs="Tw Cen MT"/>
          <w:sz w:val="22"/>
          <w:szCs w:val="22"/>
        </w:rPr>
        <w:t xml:space="preserve">ields for stands requiring a thinning in period 1 that is outside </w:t>
      </w:r>
      <w:r w:rsidRPr="119D9CDB" w:rsidR="1D577742">
        <w:rPr>
          <w:rFonts w:ascii="Tw Cen MT" w:hAnsi="Tw Cen MT" w:eastAsia="Tw Cen MT" w:cs="Tw Cen MT"/>
          <w:sz w:val="22"/>
          <w:szCs w:val="22"/>
        </w:rPr>
        <w:t>of thinning windows</w:t>
      </w:r>
    </w:p>
    <w:p w:rsidRPr="00366FA1" w:rsidR="00366FA1" w:rsidP="00366FA1" w:rsidRDefault="00366FA1" w14:paraId="63786A71" w14:textId="0B086EB0">
      <w:pPr>
        <w:pStyle w:val="ListParagraph"/>
        <w:numPr>
          <w:ilvl w:val="1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Definitions</w:t>
      </w:r>
    </w:p>
    <w:p w:rsidRPr="00426411" w:rsidR="7A36D7B6" w:rsidP="7A36D7B6" w:rsidRDefault="5A357DA7" w14:paraId="46D3A3B0" w14:textId="3642FD9F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proofErr w:type="spellStart"/>
      <w:r w:rsidRPr="7A36D7B6">
        <w:rPr>
          <w:rFonts w:ascii="Tw Cen MT" w:hAnsi="Tw Cen MT" w:eastAsia="Tw Cen MT" w:cs="Tw Cen MT"/>
          <w:sz w:val="22"/>
          <w:szCs w:val="22"/>
        </w:rPr>
        <w:t>iwc_id</w:t>
      </w:r>
      <w:proofErr w:type="spellEnd"/>
      <w:r w:rsidRPr="7A36D7B6" w:rsidR="2C2559F7">
        <w:rPr>
          <w:rFonts w:ascii="Tw Cen MT" w:hAnsi="Tw Cen MT" w:eastAsia="Tw Cen MT" w:cs="Tw Cen MT"/>
          <w:sz w:val="22"/>
          <w:szCs w:val="22"/>
        </w:rPr>
        <w:t xml:space="preserve"> – </w:t>
      </w:r>
      <w:r w:rsidRPr="7A36D7B6" w:rsidR="001302DF">
        <w:rPr>
          <w:rFonts w:ascii="Tw Cen MT" w:hAnsi="Tw Cen MT" w:eastAsia="Tw Cen MT" w:cs="Tw Cen MT"/>
          <w:sz w:val="22"/>
          <w:szCs w:val="22"/>
        </w:rPr>
        <w:t>stand key</w:t>
      </w:r>
      <w:r w:rsidRPr="7A36D7B6" w:rsidR="2C2559F7">
        <w:rPr>
          <w:rFonts w:ascii="Tw Cen MT" w:hAnsi="Tw Cen MT" w:eastAsia="Tw Cen MT" w:cs="Tw Cen MT"/>
          <w:sz w:val="22"/>
          <w:szCs w:val="22"/>
        </w:rPr>
        <w:t xml:space="preserve"> for a given stand with the </w:t>
      </w:r>
      <w:r w:rsidRPr="7A36D7B6" w:rsidR="001302DF">
        <w:rPr>
          <w:rFonts w:ascii="Tw Cen MT" w:hAnsi="Tw Cen MT" w:eastAsia="Tw Cen MT" w:cs="Tw Cen MT"/>
          <w:sz w:val="22"/>
          <w:szCs w:val="22"/>
        </w:rPr>
        <w:t>regime</w:t>
      </w:r>
      <w:r w:rsidRPr="7A36D7B6" w:rsidR="2C2559F7">
        <w:rPr>
          <w:rFonts w:ascii="Tw Cen MT" w:hAnsi="Tw Cen MT" w:eastAsia="Tw Cen MT" w:cs="Tw Cen MT"/>
          <w:sz w:val="22"/>
          <w:szCs w:val="22"/>
        </w:rPr>
        <w:t xml:space="preserve"> to match current IWC naming convention</w:t>
      </w:r>
    </w:p>
    <w:p w:rsidRPr="00426411" w:rsidR="1AD8DBBF" w:rsidP="7A36D7B6" w:rsidRDefault="2C2559F7" w14:paraId="72868350" w14:textId="3372121E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 xml:space="preserve">P_GREENTONSPA – </w:t>
      </w:r>
      <w:r w:rsidRPr="119D9CDB" w:rsidR="008F133E">
        <w:rPr>
          <w:rFonts w:ascii="Tw Cen MT" w:hAnsi="Tw Cen MT" w:eastAsia="Tw Cen MT" w:cs="Tw Cen MT"/>
          <w:sz w:val="22"/>
          <w:szCs w:val="22"/>
        </w:rPr>
        <w:t>imperial</w:t>
      </w:r>
      <w:r w:rsidRPr="119D9CDB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7A0D49">
        <w:rPr>
          <w:rFonts w:ascii="Tw Cen MT" w:hAnsi="Tw Cen MT" w:eastAsia="Tw Cen MT" w:cs="Tw Cen MT"/>
          <w:sz w:val="22"/>
          <w:szCs w:val="22"/>
        </w:rPr>
        <w:t>pine</w:t>
      </w:r>
      <w:r w:rsidRPr="119D9CDB" w:rsidR="00D17DE1">
        <w:rPr>
          <w:rFonts w:ascii="Tw Cen MT" w:hAnsi="Tw Cen MT" w:eastAsia="Tw Cen MT" w:cs="Tw Cen MT"/>
          <w:sz w:val="22"/>
          <w:szCs w:val="22"/>
        </w:rPr>
        <w:t xml:space="preserve"> green tons per acre from </w:t>
      </w:r>
      <w:r w:rsidRPr="119D9CDB" w:rsidR="00AA4657">
        <w:rPr>
          <w:rFonts w:ascii="Tw Cen MT" w:hAnsi="Tw Cen MT" w:eastAsia="Tw Cen MT" w:cs="Tw Cen MT"/>
          <w:sz w:val="22"/>
          <w:szCs w:val="22"/>
        </w:rPr>
        <w:t>Woodstock market specs</w:t>
      </w:r>
    </w:p>
    <w:p w:rsidRPr="00426411" w:rsidR="1AD8DBBF" w:rsidP="7A36D7B6" w:rsidRDefault="2C2559F7" w14:paraId="7AF143FB" w14:textId="3FFB0304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 xml:space="preserve">P_TOP4M3PA – </w:t>
      </w:r>
      <w:r w:rsidRPr="119D9CDB" w:rsidR="007A0D49">
        <w:rPr>
          <w:rFonts w:ascii="Tw Cen MT" w:hAnsi="Tw Cen MT" w:eastAsia="Tw Cen MT" w:cs="Tw Cen MT"/>
          <w:sz w:val="22"/>
          <w:szCs w:val="22"/>
        </w:rPr>
        <w:t xml:space="preserve">pine </w:t>
      </w:r>
      <w:r w:rsidRPr="119D9CDB" w:rsidR="00DA7A39">
        <w:rPr>
          <w:rFonts w:ascii="Tw Cen MT" w:hAnsi="Tw Cen MT" w:eastAsia="Tw Cen MT" w:cs="Tw Cen MT"/>
          <w:sz w:val="22"/>
          <w:szCs w:val="22"/>
        </w:rPr>
        <w:t xml:space="preserve">cubic meters </w:t>
      </w:r>
      <w:r w:rsidRPr="119D9CDB">
        <w:rPr>
          <w:rFonts w:ascii="Tw Cen MT" w:hAnsi="Tw Cen MT" w:eastAsia="Tw Cen MT" w:cs="Tw Cen MT"/>
          <w:sz w:val="22"/>
          <w:szCs w:val="22"/>
        </w:rPr>
        <w:t>volume</w:t>
      </w:r>
      <w:r w:rsidRPr="119D9CDB" w:rsidR="0032305B">
        <w:rPr>
          <w:rFonts w:ascii="Tw Cen MT" w:hAnsi="Tw Cen MT" w:eastAsia="Tw Cen MT" w:cs="Tw Cen MT"/>
          <w:sz w:val="22"/>
          <w:szCs w:val="22"/>
        </w:rPr>
        <w:t xml:space="preserve"> per acre</w:t>
      </w:r>
      <w:r w:rsidRPr="119D9CDB" w:rsidR="54C36539">
        <w:rPr>
          <w:rFonts w:ascii="Tw Cen MT" w:hAnsi="Tw Cen MT" w:eastAsia="Tw Cen MT" w:cs="Tw Cen MT"/>
          <w:sz w:val="22"/>
          <w:szCs w:val="22"/>
        </w:rPr>
        <w:t xml:space="preserve"> for an iwc_id calculated to a </w:t>
      </w:r>
      <w:r w:rsidRPr="119D9CDB" w:rsidR="001458C9">
        <w:rPr>
          <w:rFonts w:ascii="Tw Cen MT" w:hAnsi="Tw Cen MT" w:eastAsia="Tw Cen MT" w:cs="Tw Cen MT"/>
          <w:sz w:val="22"/>
          <w:szCs w:val="22"/>
        </w:rPr>
        <w:t>4-inch</w:t>
      </w:r>
      <w:r w:rsidRPr="119D9CDB" w:rsidR="54C36539">
        <w:rPr>
          <w:rFonts w:ascii="Tw Cen MT" w:hAnsi="Tw Cen MT" w:eastAsia="Tw Cen MT" w:cs="Tw Cen MT"/>
          <w:sz w:val="22"/>
          <w:szCs w:val="22"/>
        </w:rPr>
        <w:t xml:space="preserve"> top </w:t>
      </w:r>
    </w:p>
    <w:p w:rsidRPr="00426411" w:rsidR="1AD8DBBF" w:rsidP="00426411" w:rsidRDefault="2C2559F7" w14:paraId="565DEEF5" w14:textId="2C63554A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>qP_GREENTONSPA</w:t>
      </w:r>
      <w:r w:rsidRPr="119D9CDB" w:rsidR="00B10B15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505DC4">
        <w:rPr>
          <w:rFonts w:ascii="Tw Cen MT" w:hAnsi="Tw Cen MT" w:eastAsia="Tw Cen MT" w:cs="Tw Cen MT"/>
          <w:sz w:val="22"/>
          <w:szCs w:val="22"/>
        </w:rPr>
        <w:t>–</w:t>
      </w:r>
      <w:r w:rsidRPr="119D9CDB" w:rsidR="00B10B15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thinning </w:t>
      </w:r>
      <w:r w:rsidRPr="119D9CDB" w:rsidR="00B10B15">
        <w:rPr>
          <w:rFonts w:ascii="Tw Cen MT" w:hAnsi="Tw Cen MT" w:eastAsia="Tw Cen MT" w:cs="Tw Cen MT"/>
          <w:sz w:val="22"/>
          <w:szCs w:val="22"/>
        </w:rPr>
        <w:t>remov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als of </w:t>
      </w:r>
      <w:r w:rsidRPr="119D9CDB" w:rsidR="004759FD">
        <w:rPr>
          <w:rFonts w:ascii="Tw Cen MT" w:hAnsi="Tw Cen MT" w:eastAsia="Tw Cen MT" w:cs="Tw Cen MT"/>
          <w:sz w:val="22"/>
          <w:szCs w:val="22"/>
        </w:rPr>
        <w:t>imperial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 green tons of </w:t>
      </w:r>
      <w:r w:rsidRPr="119D9CDB" w:rsidR="00193808">
        <w:rPr>
          <w:rFonts w:ascii="Tw Cen MT" w:hAnsi="Tw Cen MT" w:eastAsia="Tw Cen MT" w:cs="Tw Cen MT"/>
          <w:sz w:val="22"/>
          <w:szCs w:val="22"/>
        </w:rPr>
        <w:t>pine</w:t>
      </w:r>
      <w:r w:rsidRPr="119D9CDB" w:rsidR="008A535D">
        <w:rPr>
          <w:rFonts w:ascii="Tw Cen MT" w:hAnsi="Tw Cen MT" w:eastAsia="Tw Cen MT" w:cs="Tw Cen MT"/>
          <w:sz w:val="22"/>
          <w:szCs w:val="22"/>
        </w:rPr>
        <w:t xml:space="preserve"> per acre Woodstock market specs</w:t>
      </w:r>
    </w:p>
    <w:p w:rsidRPr="00426411" w:rsidR="1AD8DBBF" w:rsidP="00426411" w:rsidRDefault="2C2559F7" w14:paraId="210374BA" w14:textId="6C3CA77E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>qP_TOP4M3PA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906636">
        <w:rPr>
          <w:rFonts w:ascii="Tw Cen MT" w:hAnsi="Tw Cen MT" w:eastAsia="Tw Cen MT" w:cs="Tw Cen MT"/>
          <w:sz w:val="22"/>
          <w:szCs w:val="22"/>
        </w:rPr>
        <w:t xml:space="preserve">– 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thinning removals of </w:t>
      </w:r>
      <w:r w:rsidRPr="119D9CDB" w:rsidR="008A535D">
        <w:rPr>
          <w:rFonts w:ascii="Tw Cen MT" w:hAnsi="Tw Cen MT" w:eastAsia="Tw Cen MT" w:cs="Tw Cen MT"/>
          <w:sz w:val="22"/>
          <w:szCs w:val="22"/>
        </w:rPr>
        <w:t>cubic meters</w:t>
      </w:r>
      <w:r w:rsidRPr="119D9CDB" w:rsidR="00505DC4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7A0D49">
        <w:rPr>
          <w:rFonts w:ascii="Tw Cen MT" w:hAnsi="Tw Cen MT" w:eastAsia="Tw Cen MT" w:cs="Tw Cen MT"/>
          <w:sz w:val="22"/>
          <w:szCs w:val="22"/>
        </w:rPr>
        <w:t xml:space="preserve">pine </w:t>
      </w:r>
      <w:r w:rsidRPr="119D9CDB" w:rsidR="00505DC4">
        <w:rPr>
          <w:rFonts w:ascii="Tw Cen MT" w:hAnsi="Tw Cen MT" w:eastAsia="Tw Cen MT" w:cs="Tw Cen MT"/>
          <w:sz w:val="22"/>
          <w:szCs w:val="22"/>
        </w:rPr>
        <w:t>volume</w:t>
      </w:r>
      <w:r w:rsidRPr="119D9CDB" w:rsidR="0032305B">
        <w:rPr>
          <w:rFonts w:ascii="Tw Cen MT" w:hAnsi="Tw Cen MT" w:eastAsia="Tw Cen MT" w:cs="Tw Cen MT"/>
          <w:sz w:val="22"/>
          <w:szCs w:val="22"/>
        </w:rPr>
        <w:t xml:space="preserve"> per acre</w:t>
      </w:r>
    </w:p>
    <w:p w:rsidRPr="00426411" w:rsidR="00193808" w:rsidP="00426411" w:rsidRDefault="00193808" w14:paraId="4CC637CB" w14:textId="7DB414E0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 xml:space="preserve">H_GREENTONSPA </w:t>
      </w:r>
      <w:r w:rsidRPr="119D9CDB" w:rsidR="00906636">
        <w:rPr>
          <w:rFonts w:ascii="Tw Cen MT" w:hAnsi="Tw Cen MT" w:eastAsia="Tw Cen MT" w:cs="Tw Cen MT"/>
          <w:sz w:val="22"/>
          <w:szCs w:val="22"/>
        </w:rPr>
        <w:t>–</w:t>
      </w:r>
      <w:r w:rsidRPr="119D9CDB" w:rsidR="4B36007E">
        <w:rPr>
          <w:rFonts w:ascii="Tw Cen MT" w:hAnsi="Tw Cen MT" w:eastAsia="Tw Cen MT" w:cs="Tw Cen MT"/>
          <w:sz w:val="22"/>
          <w:szCs w:val="22"/>
        </w:rPr>
        <w:t xml:space="preserve"> imperial </w:t>
      </w:r>
      <w:r w:rsidRPr="119D9CDB" w:rsidR="001458C9">
        <w:rPr>
          <w:rFonts w:ascii="Tw Cen MT" w:hAnsi="Tw Cen MT" w:eastAsia="Tw Cen MT" w:cs="Tw Cen MT"/>
          <w:sz w:val="22"/>
          <w:szCs w:val="22"/>
        </w:rPr>
        <w:t>hardwood</w:t>
      </w:r>
      <w:r w:rsidRPr="119D9CDB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32305B">
        <w:rPr>
          <w:rFonts w:ascii="Tw Cen MT" w:hAnsi="Tw Cen MT" w:eastAsia="Tw Cen MT" w:cs="Tw Cen MT"/>
          <w:sz w:val="22"/>
          <w:szCs w:val="22"/>
        </w:rPr>
        <w:t>green tons per acre from Woodstock market specs</w:t>
      </w:r>
    </w:p>
    <w:p w:rsidR="1AD8DBBF" w:rsidP="00366FA1" w:rsidRDefault="00193808" w14:paraId="139D74DF" w14:textId="7C9F76FA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119D9CDB">
        <w:rPr>
          <w:rFonts w:ascii="Tw Cen MT" w:hAnsi="Tw Cen MT" w:eastAsia="Tw Cen MT" w:cs="Tw Cen MT"/>
          <w:sz w:val="22"/>
          <w:szCs w:val="22"/>
        </w:rPr>
        <w:t>H_TOP4M3PA</w:t>
      </w:r>
      <w:r w:rsidRPr="119D9CDB" w:rsidR="00690663">
        <w:rPr>
          <w:rFonts w:ascii="Tw Cen MT" w:hAnsi="Tw Cen MT" w:eastAsia="Tw Cen MT" w:cs="Tw Cen MT"/>
          <w:sz w:val="22"/>
          <w:szCs w:val="22"/>
        </w:rPr>
        <w:t xml:space="preserve"> </w:t>
      </w:r>
      <w:r w:rsidRPr="119D9CDB" w:rsidR="00906636">
        <w:rPr>
          <w:rFonts w:ascii="Tw Cen MT" w:hAnsi="Tw Cen MT" w:eastAsia="Tw Cen MT" w:cs="Tw Cen MT"/>
          <w:sz w:val="22"/>
          <w:szCs w:val="22"/>
        </w:rPr>
        <w:t xml:space="preserve">– </w:t>
      </w:r>
      <w:r w:rsidRPr="119D9CDB" w:rsidR="001458C9">
        <w:rPr>
          <w:rFonts w:ascii="Tw Cen MT" w:hAnsi="Tw Cen MT" w:eastAsia="Tw Cen MT" w:cs="Tw Cen MT"/>
          <w:sz w:val="22"/>
          <w:szCs w:val="22"/>
        </w:rPr>
        <w:t xml:space="preserve">hardwood </w:t>
      </w:r>
      <w:r w:rsidRPr="119D9CDB" w:rsidR="008A25DB">
        <w:rPr>
          <w:rFonts w:ascii="Tw Cen MT" w:hAnsi="Tw Cen MT" w:eastAsia="Tw Cen MT" w:cs="Tw Cen MT"/>
          <w:sz w:val="22"/>
          <w:szCs w:val="22"/>
        </w:rPr>
        <w:t xml:space="preserve">cubic meters </w:t>
      </w:r>
      <w:r w:rsidRPr="119D9CDB" w:rsidR="00690663">
        <w:rPr>
          <w:rFonts w:ascii="Tw Cen MT" w:hAnsi="Tw Cen MT" w:eastAsia="Tw Cen MT" w:cs="Tw Cen MT"/>
          <w:sz w:val="22"/>
          <w:szCs w:val="22"/>
        </w:rPr>
        <w:t>volum</w:t>
      </w:r>
      <w:r w:rsidRPr="119D9CDB" w:rsidR="24E700A2">
        <w:rPr>
          <w:rFonts w:ascii="Tw Cen MT" w:hAnsi="Tw Cen MT" w:eastAsia="Tw Cen MT" w:cs="Tw Cen MT"/>
          <w:sz w:val="22"/>
          <w:szCs w:val="22"/>
        </w:rPr>
        <w:t xml:space="preserve">e per acre </w:t>
      </w:r>
      <w:r w:rsidRPr="119D9CDB" w:rsidR="00690663">
        <w:rPr>
          <w:rFonts w:ascii="Tw Cen MT" w:hAnsi="Tw Cen MT" w:eastAsia="Tw Cen MT" w:cs="Tw Cen MT"/>
          <w:sz w:val="22"/>
          <w:szCs w:val="22"/>
        </w:rPr>
        <w:t xml:space="preserve">calculated to a </w:t>
      </w:r>
      <w:r w:rsidRPr="119D9CDB" w:rsidR="001458C9">
        <w:rPr>
          <w:rFonts w:ascii="Tw Cen MT" w:hAnsi="Tw Cen MT" w:eastAsia="Tw Cen MT" w:cs="Tw Cen MT"/>
          <w:sz w:val="22"/>
          <w:szCs w:val="22"/>
        </w:rPr>
        <w:t>4-inch</w:t>
      </w:r>
      <w:r w:rsidRPr="119D9CDB" w:rsidR="00690663">
        <w:rPr>
          <w:rFonts w:ascii="Tw Cen MT" w:hAnsi="Tw Cen MT" w:eastAsia="Tw Cen MT" w:cs="Tw Cen MT"/>
          <w:sz w:val="22"/>
          <w:szCs w:val="22"/>
        </w:rPr>
        <w:t xml:space="preserve"> top</w:t>
      </w:r>
    </w:p>
    <w:p w:rsidRPr="004422CD" w:rsidR="004422CD" w:rsidP="004422CD" w:rsidRDefault="004422CD" w14:paraId="004BEA58" w14:textId="77777777">
      <w:pPr>
        <w:pStyle w:val="ListParagraph"/>
        <w:rPr>
          <w:rFonts w:ascii="Tw Cen MT" w:hAnsi="Tw Cen MT" w:eastAsia="Tw Cen MT" w:cs="Tw Cen MT"/>
          <w:sz w:val="22"/>
          <w:szCs w:val="22"/>
        </w:rPr>
      </w:pPr>
    </w:p>
    <w:p w:rsidR="004422CD" w:rsidP="004422CD" w:rsidRDefault="004422CD" w14:paraId="52D99592" w14:textId="2C49C42D">
      <w:pPr>
        <w:pStyle w:val="ListParagraph"/>
        <w:numPr>
          <w:ilvl w:val="0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Condition report</w:t>
      </w:r>
    </w:p>
    <w:p w:rsidR="00C37D26" w:rsidP="00C37D26" w:rsidRDefault="00036007" w14:paraId="184E3484" w14:textId="725364DA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00036007">
        <w:rPr>
          <w:rFonts w:ascii="Tw Cen MT" w:hAnsi="Tw Cen MT" w:eastAsia="Tw Cen MT" w:cs="Tw Cen MT"/>
          <w:sz w:val="22"/>
          <w:szCs w:val="22"/>
        </w:rPr>
        <w:t>IWC_Boothill_Condition.xlsx</w:t>
      </w:r>
      <w:r>
        <w:rPr>
          <w:rFonts w:ascii="Tw Cen MT" w:hAnsi="Tw Cen MT" w:eastAsia="Tw Cen MT" w:cs="Tw Cen MT"/>
          <w:sz w:val="22"/>
          <w:szCs w:val="22"/>
        </w:rPr>
        <w:t>, s</w:t>
      </w:r>
      <w:r w:rsidR="00C37D26">
        <w:rPr>
          <w:rFonts w:ascii="Tw Cen MT" w:hAnsi="Tw Cen MT" w:eastAsia="Tw Cen MT" w:cs="Tw Cen MT"/>
          <w:sz w:val="22"/>
          <w:szCs w:val="22"/>
        </w:rPr>
        <w:t xml:space="preserve">hows the condition of a given stand </w:t>
      </w:r>
      <w:r w:rsidR="006D5DA1">
        <w:rPr>
          <w:rFonts w:ascii="Tw Cen MT" w:hAnsi="Tw Cen MT" w:eastAsia="Tw Cen MT" w:cs="Tw Cen MT"/>
          <w:sz w:val="22"/>
          <w:szCs w:val="22"/>
        </w:rPr>
        <w:t xml:space="preserve">per period with </w:t>
      </w:r>
      <w:r w:rsidRPr="7A36D7B6" w:rsidR="006D5DA1">
        <w:rPr>
          <w:rFonts w:ascii="Tw Cen MT" w:hAnsi="Tw Cen MT" w:eastAsia="Tw Cen MT" w:cs="Tw Cen MT"/>
          <w:sz w:val="22"/>
          <w:szCs w:val="22"/>
        </w:rPr>
        <w:t>P_TOP4M3PA</w:t>
      </w:r>
      <w:r w:rsidR="006D5DA1">
        <w:rPr>
          <w:rFonts w:ascii="Tw Cen MT" w:hAnsi="Tw Cen MT" w:eastAsia="Tw Cen MT" w:cs="Tw Cen MT"/>
          <w:sz w:val="22"/>
          <w:szCs w:val="22"/>
        </w:rPr>
        <w:t xml:space="preserve"> and </w:t>
      </w:r>
      <w:r w:rsidRPr="00193808" w:rsidR="006D5DA1">
        <w:rPr>
          <w:rFonts w:ascii="Tw Cen MT" w:hAnsi="Tw Cen MT" w:eastAsia="Tw Cen MT" w:cs="Tw Cen MT"/>
          <w:sz w:val="22"/>
          <w:szCs w:val="22"/>
        </w:rPr>
        <w:t>H_TOP4M3PA</w:t>
      </w:r>
    </w:p>
    <w:p w:rsidR="006D5DA1" w:rsidP="006D5DA1" w:rsidRDefault="006D5DA1" w14:paraId="2CD3F160" w14:textId="33F38912">
      <w:pPr>
        <w:pStyle w:val="ListParagraph"/>
        <w:numPr>
          <w:ilvl w:val="1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Definitions</w:t>
      </w:r>
    </w:p>
    <w:p w:rsidRPr="008E6B10" w:rsidR="008E6B10" w:rsidP="008E6B10" w:rsidRDefault="008E6B10" w14:paraId="1DAE555F" w14:textId="58EF3736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proofErr w:type="spellStart"/>
      <w:r>
        <w:rPr>
          <w:rFonts w:ascii="Tw Cen MT" w:hAnsi="Tw Cen MT" w:eastAsia="Tw Cen MT" w:cs="Tw Cen MT"/>
          <w:sz w:val="22"/>
          <w:szCs w:val="22"/>
        </w:rPr>
        <w:t>StandID</w:t>
      </w:r>
      <w:proofErr w:type="spellEnd"/>
      <w:r w:rsidR="00736AB1">
        <w:rPr>
          <w:rFonts w:ascii="Tw Cen MT" w:hAnsi="Tw Cen MT" w:eastAsia="Tw Cen MT" w:cs="Tw Cen MT"/>
          <w:sz w:val="22"/>
          <w:szCs w:val="22"/>
        </w:rPr>
        <w:t xml:space="preserve"> </w:t>
      </w:r>
      <w:r w:rsidR="005C63AF">
        <w:rPr>
          <w:rFonts w:ascii="Tw Cen MT" w:hAnsi="Tw Cen MT" w:eastAsia="Tw Cen MT" w:cs="Tw Cen MT"/>
          <w:sz w:val="22"/>
          <w:szCs w:val="22"/>
        </w:rPr>
        <w:t>–</w:t>
      </w:r>
      <w:r w:rsidR="00736AB1">
        <w:rPr>
          <w:rFonts w:ascii="Tw Cen MT" w:hAnsi="Tw Cen MT" w:eastAsia="Tw Cen MT" w:cs="Tw Cen MT"/>
          <w:sz w:val="22"/>
          <w:szCs w:val="22"/>
        </w:rPr>
        <w:t xml:space="preserve"> </w:t>
      </w:r>
      <w:r w:rsidR="00195819">
        <w:rPr>
          <w:rFonts w:ascii="Tw Cen MT" w:hAnsi="Tw Cen MT" w:eastAsia="Tw Cen MT" w:cs="Tw Cen MT"/>
          <w:sz w:val="22"/>
          <w:szCs w:val="22"/>
        </w:rPr>
        <w:t>Tract</w:t>
      </w:r>
      <w:r w:rsidR="005C63AF">
        <w:rPr>
          <w:rFonts w:ascii="Tw Cen MT" w:hAnsi="Tw Cen MT" w:eastAsia="Tw Cen MT" w:cs="Tw Cen MT"/>
          <w:sz w:val="22"/>
          <w:szCs w:val="22"/>
        </w:rPr>
        <w:t xml:space="preserve"> + Compartment + Stand</w:t>
      </w:r>
    </w:p>
    <w:p w:rsidR="006D5DA1" w:rsidP="006D5DA1" w:rsidRDefault="00774A64" w14:paraId="07F3D54F" w14:textId="4B5855E7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Species</w:t>
      </w:r>
      <w:r w:rsidR="00736AB1">
        <w:rPr>
          <w:rFonts w:ascii="Tw Cen MT" w:hAnsi="Tw Cen MT" w:eastAsia="Tw Cen MT" w:cs="Tw Cen MT"/>
          <w:sz w:val="22"/>
          <w:szCs w:val="22"/>
        </w:rPr>
        <w:t xml:space="preserve"> – Dominant species of a stand</w:t>
      </w:r>
    </w:p>
    <w:p w:rsidR="00774A64" w:rsidP="00774A64" w:rsidRDefault="00774A64" w14:paraId="56D94268" w14:textId="752087FE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LB</w:t>
      </w:r>
      <w:r w:rsidR="00730B35">
        <w:rPr>
          <w:rFonts w:ascii="Tw Cen MT" w:hAnsi="Tw Cen MT" w:eastAsia="Tw Cen MT" w:cs="Tw Cen MT"/>
          <w:sz w:val="22"/>
          <w:szCs w:val="22"/>
        </w:rPr>
        <w:t xml:space="preserve"> –</w:t>
      </w:r>
      <w:r>
        <w:rPr>
          <w:rFonts w:ascii="Tw Cen MT" w:hAnsi="Tw Cen MT" w:eastAsia="Tw Cen MT" w:cs="Tw Cen MT"/>
          <w:sz w:val="22"/>
          <w:szCs w:val="22"/>
        </w:rPr>
        <w:t xml:space="preserve"> loblolly</w:t>
      </w:r>
      <w:r w:rsidR="00730B35">
        <w:rPr>
          <w:rFonts w:ascii="Tw Cen MT" w:hAnsi="Tw Cen MT" w:eastAsia="Tw Cen MT" w:cs="Tw Cen MT"/>
          <w:sz w:val="22"/>
          <w:szCs w:val="22"/>
        </w:rPr>
        <w:t xml:space="preserve"> pine</w:t>
      </w:r>
    </w:p>
    <w:p w:rsidR="00730B35" w:rsidP="00774A64" w:rsidRDefault="00730B35" w14:paraId="4418AAE1" w14:textId="77777777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LL – Long leaf pine</w:t>
      </w:r>
    </w:p>
    <w:p w:rsidR="00A87ED5" w:rsidP="00774A64" w:rsidRDefault="00426411" w14:paraId="3DFBF335" w14:textId="77777777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SL </w:t>
      </w:r>
      <w:r w:rsidR="00A87ED5">
        <w:rPr>
          <w:rFonts w:ascii="Tw Cen MT" w:hAnsi="Tw Cen MT" w:eastAsia="Tw Cen MT" w:cs="Tw Cen MT"/>
          <w:sz w:val="22"/>
          <w:szCs w:val="22"/>
        </w:rPr>
        <w:t>–</w:t>
      </w:r>
      <w:r>
        <w:rPr>
          <w:rFonts w:ascii="Tw Cen MT" w:hAnsi="Tw Cen MT" w:eastAsia="Tw Cen MT" w:cs="Tw Cen MT"/>
          <w:sz w:val="22"/>
          <w:szCs w:val="22"/>
        </w:rPr>
        <w:t xml:space="preserve"> </w:t>
      </w:r>
      <w:r w:rsidR="00A87ED5">
        <w:rPr>
          <w:rFonts w:ascii="Tw Cen MT" w:hAnsi="Tw Cen MT" w:eastAsia="Tw Cen MT" w:cs="Tw Cen MT"/>
          <w:sz w:val="22"/>
          <w:szCs w:val="22"/>
        </w:rPr>
        <w:t>Slash Pine</w:t>
      </w:r>
    </w:p>
    <w:p w:rsidR="006B3CB4" w:rsidP="00774A64" w:rsidRDefault="006B3CB4" w14:paraId="570D202E" w14:textId="4D8669D2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CO – Cutover</w:t>
      </w:r>
    </w:p>
    <w:p w:rsidR="006B3CB4" w:rsidP="00774A64" w:rsidRDefault="006B3CB4" w14:paraId="6E76EBAC" w14:textId="1B2288A2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COLB – Cutover to be planted as Loblolly</w:t>
      </w:r>
      <w:r w:rsidR="00CE21EC">
        <w:rPr>
          <w:rFonts w:ascii="Tw Cen MT" w:hAnsi="Tw Cen MT" w:eastAsia="Tw Cen MT" w:cs="Tw Cen MT"/>
          <w:sz w:val="22"/>
          <w:szCs w:val="22"/>
        </w:rPr>
        <w:t xml:space="preserve"> pine</w:t>
      </w:r>
    </w:p>
    <w:p w:rsidR="00774A64" w:rsidP="00774A64" w:rsidRDefault="006B3CB4" w14:paraId="6EE769D9" w14:textId="4AB16C08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COLL – Cutover to be planted as </w:t>
      </w:r>
      <w:proofErr w:type="gramStart"/>
      <w:r w:rsidR="0023229F">
        <w:rPr>
          <w:rFonts w:ascii="Tw Cen MT" w:hAnsi="Tw Cen MT" w:eastAsia="Tw Cen MT" w:cs="Tw Cen MT"/>
          <w:sz w:val="22"/>
          <w:szCs w:val="22"/>
        </w:rPr>
        <w:t>Long</w:t>
      </w:r>
      <w:proofErr w:type="gramEnd"/>
      <w:r w:rsidR="0023229F">
        <w:rPr>
          <w:rFonts w:ascii="Tw Cen MT" w:hAnsi="Tw Cen MT" w:eastAsia="Tw Cen MT" w:cs="Tw Cen MT"/>
          <w:sz w:val="22"/>
          <w:szCs w:val="22"/>
        </w:rPr>
        <w:t xml:space="preserve"> leaf </w:t>
      </w:r>
      <w:r w:rsidR="00CE21EC">
        <w:rPr>
          <w:rFonts w:ascii="Tw Cen MT" w:hAnsi="Tw Cen MT" w:eastAsia="Tw Cen MT" w:cs="Tw Cen MT"/>
          <w:sz w:val="22"/>
          <w:szCs w:val="22"/>
        </w:rPr>
        <w:t>pine</w:t>
      </w:r>
      <w:r w:rsidR="00730B35">
        <w:rPr>
          <w:rFonts w:ascii="Tw Cen MT" w:hAnsi="Tw Cen MT" w:eastAsia="Tw Cen MT" w:cs="Tw Cen MT"/>
          <w:sz w:val="22"/>
          <w:szCs w:val="22"/>
        </w:rPr>
        <w:t xml:space="preserve"> </w:t>
      </w:r>
    </w:p>
    <w:p w:rsidR="0023229F" w:rsidP="00774A64" w:rsidRDefault="0023229F" w14:paraId="05377DC2" w14:textId="3296DCF2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COSL</w:t>
      </w:r>
      <w:r w:rsidR="00460855">
        <w:rPr>
          <w:rFonts w:ascii="Tw Cen MT" w:hAnsi="Tw Cen MT" w:eastAsia="Tw Cen MT" w:cs="Tw Cen MT"/>
          <w:sz w:val="22"/>
          <w:szCs w:val="22"/>
        </w:rPr>
        <w:t xml:space="preserve"> </w:t>
      </w:r>
      <w:r w:rsidR="005C63AF">
        <w:rPr>
          <w:rFonts w:ascii="Tw Cen MT" w:hAnsi="Tw Cen MT" w:eastAsia="Tw Cen MT" w:cs="Tw Cen MT"/>
          <w:sz w:val="22"/>
          <w:szCs w:val="22"/>
        </w:rPr>
        <w:t xml:space="preserve">– </w:t>
      </w:r>
      <w:r w:rsidR="00460855">
        <w:rPr>
          <w:rFonts w:ascii="Tw Cen MT" w:hAnsi="Tw Cen MT" w:eastAsia="Tw Cen MT" w:cs="Tw Cen MT"/>
          <w:sz w:val="22"/>
          <w:szCs w:val="22"/>
        </w:rPr>
        <w:t>Cutover to be planted as Slash</w:t>
      </w:r>
      <w:r w:rsidR="00CE21EC">
        <w:rPr>
          <w:rFonts w:ascii="Tw Cen MT" w:hAnsi="Tw Cen MT" w:eastAsia="Tw Cen MT" w:cs="Tw Cen MT"/>
          <w:sz w:val="22"/>
          <w:szCs w:val="22"/>
        </w:rPr>
        <w:t xml:space="preserve"> pine</w:t>
      </w:r>
    </w:p>
    <w:p w:rsidR="007610A5" w:rsidP="00774A64" w:rsidRDefault="007610A5" w14:paraId="1516121F" w14:textId="62D4F3C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CSLB </w:t>
      </w:r>
      <w:r w:rsidR="00705B4E">
        <w:rPr>
          <w:rFonts w:ascii="Tw Cen MT" w:hAnsi="Tw Cen MT" w:eastAsia="Tw Cen MT" w:cs="Tw Cen MT"/>
          <w:sz w:val="22"/>
          <w:szCs w:val="22"/>
        </w:rPr>
        <w:t xml:space="preserve">– </w:t>
      </w:r>
      <w:r>
        <w:rPr>
          <w:rFonts w:ascii="Tw Cen MT" w:hAnsi="Tw Cen MT" w:eastAsia="Tw Cen MT" w:cs="Tw Cen MT"/>
          <w:sz w:val="22"/>
          <w:szCs w:val="22"/>
        </w:rPr>
        <w:t xml:space="preserve">Cutover and </w:t>
      </w:r>
      <w:r w:rsidR="00705B4E">
        <w:rPr>
          <w:rFonts w:ascii="Tw Cen MT" w:hAnsi="Tw Cen MT" w:eastAsia="Tw Cen MT" w:cs="Tw Cen MT"/>
          <w:sz w:val="22"/>
          <w:szCs w:val="22"/>
        </w:rPr>
        <w:t>site prepped</w:t>
      </w:r>
      <w:r>
        <w:rPr>
          <w:rFonts w:ascii="Tw Cen MT" w:hAnsi="Tw Cen MT" w:eastAsia="Tw Cen MT" w:cs="Tw Cen MT"/>
          <w:sz w:val="22"/>
          <w:szCs w:val="22"/>
        </w:rPr>
        <w:t xml:space="preserve"> for Loblolly pine</w:t>
      </w:r>
    </w:p>
    <w:p w:rsidR="007610A5" w:rsidP="00774A64" w:rsidRDefault="007610A5" w14:paraId="47131AB0" w14:textId="28C3900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CSLL</w:t>
      </w:r>
      <w:r w:rsidR="00705B4E">
        <w:rPr>
          <w:rFonts w:ascii="Tw Cen MT" w:hAnsi="Tw Cen MT" w:eastAsia="Tw Cen MT" w:cs="Tw Cen MT"/>
          <w:sz w:val="22"/>
          <w:szCs w:val="22"/>
        </w:rPr>
        <w:t xml:space="preserve"> – Cutover and site prepped for </w:t>
      </w:r>
      <w:proofErr w:type="gramStart"/>
      <w:r w:rsidR="00705B4E">
        <w:rPr>
          <w:rFonts w:ascii="Tw Cen MT" w:hAnsi="Tw Cen MT" w:eastAsia="Tw Cen MT" w:cs="Tw Cen MT"/>
          <w:sz w:val="22"/>
          <w:szCs w:val="22"/>
        </w:rPr>
        <w:t>Long</w:t>
      </w:r>
      <w:proofErr w:type="gramEnd"/>
      <w:r w:rsidR="00705B4E">
        <w:rPr>
          <w:rFonts w:ascii="Tw Cen MT" w:hAnsi="Tw Cen MT" w:eastAsia="Tw Cen MT" w:cs="Tw Cen MT"/>
          <w:sz w:val="22"/>
          <w:szCs w:val="22"/>
        </w:rPr>
        <w:t xml:space="preserve"> leaf pine</w:t>
      </w:r>
    </w:p>
    <w:p w:rsidR="007610A5" w:rsidP="00774A64" w:rsidRDefault="007610A5" w14:paraId="35D5197F" w14:textId="06C664FF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CSSL</w:t>
      </w:r>
      <w:r w:rsidR="00705B4E">
        <w:rPr>
          <w:rFonts w:ascii="Tw Cen MT" w:hAnsi="Tw Cen MT" w:eastAsia="Tw Cen MT" w:cs="Tw Cen MT"/>
          <w:sz w:val="22"/>
          <w:szCs w:val="22"/>
        </w:rPr>
        <w:t xml:space="preserve"> – Cutover and site prepped for Slash pine</w:t>
      </w:r>
    </w:p>
    <w:p w:rsidR="00116207" w:rsidP="00774A64" w:rsidRDefault="00116207" w14:paraId="2B6DDE4F" w14:textId="69C6068D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PH – Pine and hardwood</w:t>
      </w:r>
    </w:p>
    <w:p w:rsidR="00116207" w:rsidP="00774A64" w:rsidRDefault="00116207" w14:paraId="3DB41867" w14:textId="5C374E16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HH </w:t>
      </w:r>
      <w:r w:rsidR="0090350B">
        <w:rPr>
          <w:rFonts w:ascii="Tw Cen MT" w:hAnsi="Tw Cen MT" w:eastAsia="Tw Cen MT" w:cs="Tw Cen MT"/>
          <w:sz w:val="22"/>
          <w:szCs w:val="22"/>
        </w:rPr>
        <w:t>–</w:t>
      </w:r>
      <w:r>
        <w:rPr>
          <w:rFonts w:ascii="Tw Cen MT" w:hAnsi="Tw Cen MT" w:eastAsia="Tw Cen MT" w:cs="Tw Cen MT"/>
          <w:sz w:val="22"/>
          <w:szCs w:val="22"/>
        </w:rPr>
        <w:t xml:space="preserve"> </w:t>
      </w:r>
      <w:r w:rsidR="0090350B">
        <w:rPr>
          <w:rFonts w:ascii="Tw Cen MT" w:hAnsi="Tw Cen MT" w:eastAsia="Tw Cen MT" w:cs="Tw Cen MT"/>
          <w:sz w:val="22"/>
          <w:szCs w:val="22"/>
        </w:rPr>
        <w:t>hard h</w:t>
      </w:r>
      <w:r>
        <w:rPr>
          <w:rFonts w:ascii="Tw Cen MT" w:hAnsi="Tw Cen MT" w:eastAsia="Tw Cen MT" w:cs="Tw Cen MT"/>
          <w:sz w:val="22"/>
          <w:szCs w:val="22"/>
        </w:rPr>
        <w:t>ardwood</w:t>
      </w:r>
      <w:r w:rsidR="0090350B">
        <w:rPr>
          <w:rFonts w:ascii="Tw Cen MT" w:hAnsi="Tw Cen MT" w:eastAsia="Tw Cen MT" w:cs="Tw Cen MT"/>
          <w:sz w:val="22"/>
          <w:szCs w:val="22"/>
        </w:rPr>
        <w:t>s</w:t>
      </w:r>
    </w:p>
    <w:p w:rsidR="0090350B" w:rsidP="00774A64" w:rsidRDefault="0090350B" w14:paraId="35D2C552" w14:textId="716F8AC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SH </w:t>
      </w:r>
      <w:r w:rsidR="00DE3B8A">
        <w:rPr>
          <w:rFonts w:ascii="Tw Cen MT" w:hAnsi="Tw Cen MT" w:eastAsia="Tw Cen MT" w:cs="Tw Cen MT"/>
          <w:sz w:val="22"/>
          <w:szCs w:val="22"/>
        </w:rPr>
        <w:t xml:space="preserve">– </w:t>
      </w:r>
      <w:r>
        <w:rPr>
          <w:rFonts w:ascii="Tw Cen MT" w:hAnsi="Tw Cen MT" w:eastAsia="Tw Cen MT" w:cs="Tw Cen MT"/>
          <w:sz w:val="22"/>
          <w:szCs w:val="22"/>
        </w:rPr>
        <w:t>soft hardwoods</w:t>
      </w:r>
    </w:p>
    <w:p w:rsidR="0090350B" w:rsidP="00774A64" w:rsidRDefault="0090350B" w14:paraId="43D248D1" w14:textId="53A79A21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UD – </w:t>
      </w:r>
      <w:r w:rsidR="00DE3B8A">
        <w:rPr>
          <w:rFonts w:ascii="Tw Cen MT" w:hAnsi="Tw Cen MT" w:eastAsia="Tw Cen MT" w:cs="Tw Cen MT"/>
          <w:sz w:val="22"/>
          <w:szCs w:val="22"/>
        </w:rPr>
        <w:t>undefined</w:t>
      </w:r>
      <w:r>
        <w:rPr>
          <w:rFonts w:ascii="Tw Cen MT" w:hAnsi="Tw Cen MT" w:eastAsia="Tw Cen MT" w:cs="Tw Cen MT"/>
          <w:sz w:val="22"/>
          <w:szCs w:val="22"/>
        </w:rPr>
        <w:t xml:space="preserve"> (roads</w:t>
      </w:r>
      <w:r w:rsidR="00DE3B8A">
        <w:rPr>
          <w:rFonts w:ascii="Tw Cen MT" w:hAnsi="Tw Cen MT" w:eastAsia="Tw Cen MT" w:cs="Tw Cen MT"/>
          <w:sz w:val="22"/>
          <w:szCs w:val="22"/>
        </w:rPr>
        <w:t>, bare ground)</w:t>
      </w:r>
    </w:p>
    <w:p w:rsidR="003E720C" w:rsidP="003E720C" w:rsidRDefault="003E720C" w14:paraId="03E72A73" w14:textId="36563D7F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Origin</w:t>
      </w:r>
      <w:r w:rsidR="007D5486">
        <w:rPr>
          <w:rFonts w:ascii="Tw Cen MT" w:hAnsi="Tw Cen MT" w:eastAsia="Tw Cen MT" w:cs="Tw Cen MT"/>
          <w:sz w:val="22"/>
          <w:szCs w:val="22"/>
        </w:rPr>
        <w:t xml:space="preserve"> – stand origin</w:t>
      </w:r>
    </w:p>
    <w:p w:rsidR="003E720C" w:rsidP="003E720C" w:rsidRDefault="00356C0C" w14:paraId="18A58897" w14:textId="0D8274A4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PY – Plantation</w:t>
      </w:r>
    </w:p>
    <w:p w:rsidR="00356C0C" w:rsidP="003E720C" w:rsidRDefault="00E408D7" w14:paraId="071930A7" w14:textId="08D68D8F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NN – Natural, Non-</w:t>
      </w:r>
      <w:r w:rsidR="00D61394">
        <w:rPr>
          <w:rFonts w:ascii="Tw Cen MT" w:hAnsi="Tw Cen MT" w:eastAsia="Tw Cen MT" w:cs="Tw Cen MT"/>
          <w:sz w:val="22"/>
          <w:szCs w:val="22"/>
        </w:rPr>
        <w:t>convertible</w:t>
      </w:r>
    </w:p>
    <w:p w:rsidR="00E408D7" w:rsidP="003E720C" w:rsidRDefault="00E408D7" w14:paraId="1C505A06" w14:textId="2C19B12E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NY – Natural, Convertible</w:t>
      </w:r>
    </w:p>
    <w:p w:rsidR="00E408D7" w:rsidP="003E720C" w:rsidRDefault="00E32FAF" w14:paraId="432D180D" w14:textId="47C1C67B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lastRenderedPageBreak/>
        <w:t xml:space="preserve">OY – </w:t>
      </w:r>
      <w:r w:rsidR="00D61394">
        <w:rPr>
          <w:rFonts w:ascii="Tw Cen MT" w:hAnsi="Tw Cen MT" w:eastAsia="Tw Cen MT" w:cs="Tw Cen MT"/>
          <w:sz w:val="22"/>
          <w:szCs w:val="22"/>
        </w:rPr>
        <w:t>C</w:t>
      </w:r>
      <w:r>
        <w:rPr>
          <w:rFonts w:ascii="Tw Cen MT" w:hAnsi="Tw Cen MT" w:eastAsia="Tw Cen MT" w:cs="Tw Cen MT"/>
          <w:sz w:val="22"/>
          <w:szCs w:val="22"/>
        </w:rPr>
        <w:t>utover, Plantation</w:t>
      </w:r>
    </w:p>
    <w:p w:rsidR="00D61394" w:rsidP="003E720C" w:rsidRDefault="00D61394" w14:paraId="139A5AE2" w14:textId="7723B7E9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ONO </w:t>
      </w:r>
      <w:r w:rsidR="00B76929">
        <w:rPr>
          <w:rFonts w:ascii="Tw Cen MT" w:hAnsi="Tw Cen MT" w:eastAsia="Tw Cen MT" w:cs="Tw Cen MT"/>
          <w:sz w:val="22"/>
          <w:szCs w:val="22"/>
        </w:rPr>
        <w:t>–</w:t>
      </w:r>
      <w:r>
        <w:rPr>
          <w:rFonts w:ascii="Tw Cen MT" w:hAnsi="Tw Cen MT" w:eastAsia="Tw Cen MT" w:cs="Tw Cen MT"/>
          <w:sz w:val="22"/>
          <w:szCs w:val="22"/>
        </w:rPr>
        <w:t xml:space="preserve"> Cutover</w:t>
      </w:r>
      <w:r w:rsidR="00B76929">
        <w:rPr>
          <w:rFonts w:ascii="Tw Cen MT" w:hAnsi="Tw Cen MT" w:eastAsia="Tw Cen MT" w:cs="Tw Cen MT"/>
          <w:sz w:val="22"/>
          <w:szCs w:val="22"/>
        </w:rPr>
        <w:t>, Non-convertible</w:t>
      </w:r>
    </w:p>
    <w:p w:rsidR="001E021A" w:rsidP="001E021A" w:rsidRDefault="001E021A" w14:paraId="061789AC" w14:textId="4E495ABC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proofErr w:type="spellStart"/>
      <w:r>
        <w:rPr>
          <w:rFonts w:ascii="Tw Cen MT" w:hAnsi="Tw Cen MT" w:eastAsia="Tw Cen MT" w:cs="Tw Cen MT"/>
          <w:sz w:val="22"/>
          <w:szCs w:val="22"/>
        </w:rPr>
        <w:t>GrowType</w:t>
      </w:r>
      <w:proofErr w:type="spellEnd"/>
      <w:r>
        <w:rPr>
          <w:rFonts w:ascii="Tw Cen MT" w:hAnsi="Tw Cen MT" w:eastAsia="Tw Cen MT" w:cs="Tw Cen MT"/>
          <w:sz w:val="22"/>
          <w:szCs w:val="22"/>
        </w:rPr>
        <w:t xml:space="preserve"> – which yield set was used</w:t>
      </w:r>
    </w:p>
    <w:p w:rsidR="001E021A" w:rsidP="001E021A" w:rsidRDefault="001E021A" w14:paraId="5668170E" w14:textId="7BEEB755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STP1 – current </w:t>
      </w:r>
      <w:r w:rsidR="0062384F">
        <w:rPr>
          <w:rFonts w:ascii="Tw Cen MT" w:hAnsi="Tw Cen MT" w:eastAsia="Tw Cen MT" w:cs="Tw Cen MT"/>
          <w:sz w:val="22"/>
          <w:szCs w:val="22"/>
        </w:rPr>
        <w:t xml:space="preserve">rotation, </w:t>
      </w:r>
      <w:r w:rsidRPr="7A36D7B6" w:rsidR="0062384F">
        <w:rPr>
          <w:rFonts w:ascii="Tw Cen MT" w:hAnsi="Tw Cen MT" w:eastAsia="Tw Cen MT" w:cs="Tw Cen MT"/>
          <w:sz w:val="22"/>
          <w:szCs w:val="22"/>
        </w:rPr>
        <w:t>Yields1_metric_IWC_Formatted</w:t>
      </w:r>
      <w:r w:rsidR="0062384F">
        <w:rPr>
          <w:rFonts w:ascii="Tw Cen MT" w:hAnsi="Tw Cen MT" w:eastAsia="Tw Cen MT" w:cs="Tw Cen MT"/>
          <w:sz w:val="22"/>
          <w:szCs w:val="22"/>
        </w:rPr>
        <w:t>.csv</w:t>
      </w:r>
    </w:p>
    <w:p w:rsidR="0062384F" w:rsidP="001E021A" w:rsidRDefault="0062384F" w14:paraId="1E642240" w14:textId="0FFC4353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STP2</w:t>
      </w:r>
      <w:r w:rsidR="00FF199D">
        <w:rPr>
          <w:rFonts w:ascii="Tw Cen MT" w:hAnsi="Tw Cen MT" w:eastAsia="Tw Cen MT" w:cs="Tw Cen MT"/>
          <w:sz w:val="22"/>
          <w:szCs w:val="22"/>
        </w:rPr>
        <w:t xml:space="preserve">, STP3, STP4 – future rotation, </w:t>
      </w:r>
      <w:r w:rsidRPr="7A36D7B6" w:rsidR="00FF199D">
        <w:rPr>
          <w:rFonts w:ascii="Tw Cen MT" w:hAnsi="Tw Cen MT" w:eastAsia="Tw Cen MT" w:cs="Tw Cen MT"/>
          <w:sz w:val="22"/>
          <w:szCs w:val="22"/>
        </w:rPr>
        <w:t>Yields2_Regen_IWC_Formatted</w:t>
      </w:r>
      <w:r w:rsidR="00FF199D">
        <w:rPr>
          <w:rFonts w:ascii="Tw Cen MT" w:hAnsi="Tw Cen MT" w:eastAsia="Tw Cen MT" w:cs="Tw Cen MT"/>
          <w:sz w:val="22"/>
          <w:szCs w:val="22"/>
        </w:rPr>
        <w:t>.csv</w:t>
      </w:r>
    </w:p>
    <w:p w:rsidR="00B76929" w:rsidP="00B76929" w:rsidRDefault="00B76929" w14:paraId="16C6ECD7" w14:textId="45B02520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SI – Site index at base age 25 years</w:t>
      </w:r>
    </w:p>
    <w:p w:rsidR="008B7E42" w:rsidP="00B76929" w:rsidRDefault="008B7E42" w14:paraId="763401D4" w14:textId="5DE2E1EC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Fert0 </w:t>
      </w:r>
      <w:r w:rsidR="00037839">
        <w:rPr>
          <w:rFonts w:ascii="Tw Cen MT" w:hAnsi="Tw Cen MT" w:eastAsia="Tw Cen MT" w:cs="Tw Cen MT"/>
          <w:sz w:val="22"/>
          <w:szCs w:val="22"/>
        </w:rPr>
        <w:t xml:space="preserve">– </w:t>
      </w:r>
      <w:r>
        <w:rPr>
          <w:rFonts w:ascii="Tw Cen MT" w:hAnsi="Tw Cen MT" w:eastAsia="Tw Cen MT" w:cs="Tw Cen MT"/>
          <w:sz w:val="22"/>
          <w:szCs w:val="22"/>
        </w:rPr>
        <w:t xml:space="preserve">Fertilization </w:t>
      </w:r>
      <w:r w:rsidR="00A85646">
        <w:rPr>
          <w:rFonts w:ascii="Tw Cen MT" w:hAnsi="Tw Cen MT" w:eastAsia="Tw Cen MT" w:cs="Tw Cen MT"/>
          <w:sz w:val="22"/>
          <w:szCs w:val="22"/>
        </w:rPr>
        <w:t>age after planting</w:t>
      </w:r>
    </w:p>
    <w:p w:rsidR="00A85646" w:rsidP="00B76929" w:rsidRDefault="00A85646" w14:paraId="09C3CAE6" w14:textId="3BD48B20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Fert1 – Fertilization after first thinning</w:t>
      </w:r>
    </w:p>
    <w:p w:rsidRPr="00193808" w:rsidR="00A85646" w:rsidP="00A85646" w:rsidRDefault="00A85646" w14:paraId="3DB2352C" w14:textId="107A9BB5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Fert2 – Fertilization after</w:t>
      </w:r>
      <w:r w:rsidR="005639D1">
        <w:rPr>
          <w:rFonts w:ascii="Tw Cen MT" w:hAnsi="Tw Cen MT" w:eastAsia="Tw Cen MT" w:cs="Tw Cen MT"/>
          <w:sz w:val="22"/>
          <w:szCs w:val="22"/>
        </w:rPr>
        <w:t xml:space="preserve"> second</w:t>
      </w:r>
      <w:r>
        <w:rPr>
          <w:rFonts w:ascii="Tw Cen MT" w:hAnsi="Tw Cen MT" w:eastAsia="Tw Cen MT" w:cs="Tw Cen MT"/>
          <w:sz w:val="22"/>
          <w:szCs w:val="22"/>
        </w:rPr>
        <w:t xml:space="preserve"> thinning</w:t>
      </w:r>
    </w:p>
    <w:p w:rsidR="00A85646" w:rsidP="00B76929" w:rsidRDefault="005639D1" w14:paraId="0D4225D6" w14:textId="1563D7D0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Thin1 – First thinning</w:t>
      </w:r>
    </w:p>
    <w:p w:rsidRPr="00193808" w:rsidR="005639D1" w:rsidP="005639D1" w:rsidRDefault="005639D1" w14:paraId="0CF5C656" w14:textId="4C774A58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Thin2 – second thinning</w:t>
      </w:r>
    </w:p>
    <w:p w:rsidR="005639D1" w:rsidP="00B76929" w:rsidRDefault="00C55F78" w14:paraId="1183EBB2" w14:textId="1A9A70F0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Zone – price zone </w:t>
      </w:r>
    </w:p>
    <w:p w:rsidR="00C55F78" w:rsidP="00C55F78" w:rsidRDefault="00C55F78" w14:paraId="3054D727" w14:textId="04604B30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1 </w:t>
      </w:r>
      <w:r w:rsidR="00140639">
        <w:rPr>
          <w:rFonts w:ascii="Tw Cen MT" w:hAnsi="Tw Cen MT" w:eastAsia="Tw Cen MT" w:cs="Tw Cen MT"/>
          <w:sz w:val="22"/>
          <w:szCs w:val="22"/>
        </w:rPr>
        <w:t>–</w:t>
      </w:r>
      <w:r>
        <w:rPr>
          <w:rFonts w:ascii="Tw Cen MT" w:hAnsi="Tw Cen MT" w:eastAsia="Tw Cen MT" w:cs="Tw Cen MT"/>
          <w:sz w:val="22"/>
          <w:szCs w:val="22"/>
        </w:rPr>
        <w:t xml:space="preserve"> </w:t>
      </w:r>
      <w:r w:rsidR="00140639">
        <w:rPr>
          <w:rFonts w:ascii="Tw Cen MT" w:hAnsi="Tw Cen MT" w:eastAsia="Tw Cen MT" w:cs="Tw Cen MT"/>
          <w:sz w:val="22"/>
          <w:szCs w:val="22"/>
        </w:rPr>
        <w:t>Mississippi</w:t>
      </w:r>
    </w:p>
    <w:p w:rsidR="00140639" w:rsidP="00C55F78" w:rsidRDefault="00140639" w14:paraId="375843F8" w14:textId="4D3F5AF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2- Alabama</w:t>
      </w:r>
    </w:p>
    <w:p w:rsidR="00140639" w:rsidP="00140639" w:rsidRDefault="00140639" w14:paraId="06999DC7" w14:textId="0FBF8C77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proofErr w:type="spellStart"/>
      <w:r>
        <w:rPr>
          <w:rFonts w:ascii="Tw Cen MT" w:hAnsi="Tw Cen MT" w:eastAsia="Tw Cen MT" w:cs="Tw Cen MT"/>
          <w:sz w:val="22"/>
          <w:szCs w:val="22"/>
        </w:rPr>
        <w:t>Treatment</w:t>
      </w:r>
      <w:r w:rsidR="00DE7CCD">
        <w:rPr>
          <w:rFonts w:ascii="Tw Cen MT" w:hAnsi="Tw Cen MT" w:eastAsia="Tw Cen MT" w:cs="Tw Cen MT"/>
          <w:sz w:val="22"/>
          <w:szCs w:val="22"/>
        </w:rPr>
        <w:t>Type</w:t>
      </w:r>
      <w:proofErr w:type="spellEnd"/>
    </w:p>
    <w:p w:rsidR="00DE7CCD" w:rsidP="00DE7CCD" w:rsidRDefault="00DE7CCD" w14:paraId="0A7972F9" w14:textId="0B66EA77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NO – no </w:t>
      </w:r>
      <w:r w:rsidR="00626AA0">
        <w:rPr>
          <w:rFonts w:ascii="Tw Cen MT" w:hAnsi="Tw Cen MT" w:eastAsia="Tw Cen MT" w:cs="Tw Cen MT"/>
          <w:sz w:val="22"/>
          <w:szCs w:val="22"/>
        </w:rPr>
        <w:t xml:space="preserve">thinning has </w:t>
      </w:r>
      <w:r w:rsidR="007D4D21">
        <w:rPr>
          <w:rFonts w:ascii="Tw Cen MT" w:hAnsi="Tw Cen MT" w:eastAsia="Tw Cen MT" w:cs="Tw Cen MT"/>
          <w:sz w:val="22"/>
          <w:szCs w:val="22"/>
        </w:rPr>
        <w:t>occurred</w:t>
      </w:r>
      <w:r w:rsidR="00626AA0">
        <w:rPr>
          <w:rFonts w:ascii="Tw Cen MT" w:hAnsi="Tw Cen MT" w:eastAsia="Tw Cen MT" w:cs="Tw Cen MT"/>
          <w:sz w:val="22"/>
          <w:szCs w:val="22"/>
        </w:rPr>
        <w:t xml:space="preserve"> </w:t>
      </w:r>
      <w:proofErr w:type="gramStart"/>
      <w:r w:rsidR="00626AA0">
        <w:rPr>
          <w:rFonts w:ascii="Tw Cen MT" w:hAnsi="Tw Cen MT" w:eastAsia="Tw Cen MT" w:cs="Tw Cen MT"/>
          <w:sz w:val="22"/>
          <w:szCs w:val="22"/>
        </w:rPr>
        <w:t>in a given</w:t>
      </w:r>
      <w:proofErr w:type="gramEnd"/>
      <w:r w:rsidR="00626AA0">
        <w:rPr>
          <w:rFonts w:ascii="Tw Cen MT" w:hAnsi="Tw Cen MT" w:eastAsia="Tw Cen MT" w:cs="Tw Cen MT"/>
          <w:sz w:val="22"/>
          <w:szCs w:val="22"/>
        </w:rPr>
        <w:t xml:space="preserve"> period</w:t>
      </w:r>
    </w:p>
    <w:p w:rsidR="00DE7CCD" w:rsidP="00DE7CCD" w:rsidRDefault="00DE7CCD" w14:paraId="35B2AB0A" w14:textId="2C7B5CE1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T1</w:t>
      </w:r>
      <w:r w:rsidR="00626AA0">
        <w:rPr>
          <w:rFonts w:ascii="Tw Cen MT" w:hAnsi="Tw Cen MT" w:eastAsia="Tw Cen MT" w:cs="Tw Cen MT"/>
          <w:sz w:val="22"/>
          <w:szCs w:val="22"/>
        </w:rPr>
        <w:t xml:space="preserve">- </w:t>
      </w:r>
      <w:r w:rsidR="007D4D21">
        <w:rPr>
          <w:rFonts w:ascii="Tw Cen MT" w:hAnsi="Tw Cen MT" w:eastAsia="Tw Cen MT" w:cs="Tw Cen MT"/>
          <w:sz w:val="22"/>
          <w:szCs w:val="22"/>
        </w:rPr>
        <w:t>a thinning has occurred and is shown in the inventory data</w:t>
      </w:r>
    </w:p>
    <w:p w:rsidR="00DE7CCD" w:rsidP="00DE7CCD" w:rsidRDefault="00DE7CCD" w14:paraId="76C5FBEF" w14:textId="088BD5D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MT1</w:t>
      </w:r>
      <w:r w:rsidR="007D4D21">
        <w:rPr>
          <w:rFonts w:ascii="Tw Cen MT" w:hAnsi="Tw Cen MT" w:eastAsia="Tw Cen MT" w:cs="Tw Cen MT"/>
          <w:sz w:val="22"/>
          <w:szCs w:val="22"/>
        </w:rPr>
        <w:t xml:space="preserve"> – the Woodstock model scheduled a first thinning</w:t>
      </w:r>
    </w:p>
    <w:p w:rsidR="00DE7CCD" w:rsidP="00DE7CCD" w:rsidRDefault="00DE7CCD" w14:paraId="4610F6BF" w14:textId="5FF2B8E8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MT2</w:t>
      </w:r>
      <w:r w:rsidR="007D4D21">
        <w:rPr>
          <w:rFonts w:ascii="Tw Cen MT" w:hAnsi="Tw Cen MT" w:eastAsia="Tw Cen MT" w:cs="Tw Cen MT"/>
          <w:sz w:val="22"/>
          <w:szCs w:val="22"/>
        </w:rPr>
        <w:t xml:space="preserve"> </w:t>
      </w:r>
      <w:r w:rsidR="00037839">
        <w:rPr>
          <w:rFonts w:ascii="Tw Cen MT" w:hAnsi="Tw Cen MT" w:eastAsia="Tw Cen MT" w:cs="Tw Cen MT"/>
          <w:sz w:val="22"/>
          <w:szCs w:val="22"/>
        </w:rPr>
        <w:t xml:space="preserve">– </w:t>
      </w:r>
      <w:r w:rsidR="007D4D21">
        <w:rPr>
          <w:rFonts w:ascii="Tw Cen MT" w:hAnsi="Tw Cen MT" w:eastAsia="Tw Cen MT" w:cs="Tw Cen MT"/>
          <w:sz w:val="22"/>
          <w:szCs w:val="22"/>
        </w:rPr>
        <w:t>the Woodstock model scheduled a second thinning</w:t>
      </w:r>
    </w:p>
    <w:p w:rsidR="007D4D21" w:rsidP="007D4D21" w:rsidRDefault="007D4D21" w14:paraId="129E46CC" w14:textId="60590F15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proofErr w:type="spellStart"/>
      <w:r>
        <w:rPr>
          <w:rFonts w:ascii="Tw Cen MT" w:hAnsi="Tw Cen MT" w:eastAsia="Tw Cen MT" w:cs="Tw Cen MT"/>
          <w:sz w:val="22"/>
          <w:szCs w:val="22"/>
        </w:rPr>
        <w:t>ManagementType</w:t>
      </w:r>
      <w:proofErr w:type="spellEnd"/>
    </w:p>
    <w:p w:rsidR="009D4218" w:rsidP="009D4218" w:rsidRDefault="009D4218" w14:paraId="73FD0071" w14:textId="225D4316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FE – Forested, Even</w:t>
      </w:r>
      <w:r w:rsidR="005B5E0F">
        <w:rPr>
          <w:rFonts w:ascii="Tw Cen MT" w:hAnsi="Tw Cen MT" w:eastAsia="Tw Cen MT" w:cs="Tw Cen MT"/>
          <w:sz w:val="22"/>
          <w:szCs w:val="22"/>
        </w:rPr>
        <w:t>-</w:t>
      </w:r>
      <w:r>
        <w:rPr>
          <w:rFonts w:ascii="Tw Cen MT" w:hAnsi="Tw Cen MT" w:eastAsia="Tw Cen MT" w:cs="Tw Cen MT"/>
          <w:sz w:val="22"/>
          <w:szCs w:val="22"/>
        </w:rPr>
        <w:t xml:space="preserve">aged </w:t>
      </w:r>
    </w:p>
    <w:p w:rsidR="005B5E0F" w:rsidP="009D4218" w:rsidRDefault="005B5E0F" w14:paraId="242DF79C" w14:textId="7F7381F6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FU – Forested, Uneven-aged</w:t>
      </w:r>
    </w:p>
    <w:p w:rsidR="005B5E0F" w:rsidP="009D4218" w:rsidRDefault="005B5E0F" w14:paraId="7782E13C" w14:textId="7165DAAA">
      <w:pPr>
        <w:pStyle w:val="ListParagraph"/>
        <w:numPr>
          <w:ilvl w:val="3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 xml:space="preserve">UA </w:t>
      </w:r>
      <w:r w:rsidR="00163404">
        <w:rPr>
          <w:rFonts w:ascii="Tw Cen MT" w:hAnsi="Tw Cen MT" w:eastAsia="Tw Cen MT" w:cs="Tw Cen MT"/>
          <w:sz w:val="22"/>
          <w:szCs w:val="22"/>
        </w:rPr>
        <w:t>–</w:t>
      </w:r>
      <w:r>
        <w:rPr>
          <w:rFonts w:ascii="Tw Cen MT" w:hAnsi="Tw Cen MT" w:eastAsia="Tw Cen MT" w:cs="Tw Cen MT"/>
          <w:sz w:val="22"/>
          <w:szCs w:val="22"/>
        </w:rPr>
        <w:t xml:space="preserve"> Unavailable</w:t>
      </w:r>
    </w:p>
    <w:p w:rsidR="00163404" w:rsidP="00163404" w:rsidRDefault="00163404" w14:paraId="4F1EBE17" w14:textId="10EE763E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>
        <w:rPr>
          <w:rFonts w:ascii="Tw Cen MT" w:hAnsi="Tw Cen MT" w:eastAsia="Tw Cen MT" w:cs="Tw Cen MT"/>
          <w:sz w:val="22"/>
          <w:szCs w:val="22"/>
        </w:rPr>
        <w:t>Area – acres</w:t>
      </w:r>
    </w:p>
    <w:p w:rsidR="00163404" w:rsidP="00163404" w:rsidRDefault="00163404" w14:paraId="65A76A36" w14:textId="22B1D532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063EEA5C" w:rsidR="0FE1D86F">
        <w:rPr>
          <w:rFonts w:ascii="Tw Cen MT" w:hAnsi="Tw Cen MT" w:eastAsia="Tw Cen MT" w:cs="Tw Cen MT"/>
          <w:sz w:val="22"/>
          <w:szCs w:val="22"/>
        </w:rPr>
        <w:t xml:space="preserve">Period </w:t>
      </w:r>
      <w:r w:rsidRPr="063EEA5C" w:rsidR="7226376E">
        <w:rPr>
          <w:rFonts w:ascii="Tw Cen MT" w:hAnsi="Tw Cen MT" w:eastAsia="Tw Cen MT" w:cs="Tw Cen MT"/>
          <w:sz w:val="22"/>
          <w:szCs w:val="22"/>
        </w:rPr>
        <w:t>–</w:t>
      </w:r>
      <w:r w:rsidRPr="063EEA5C" w:rsidR="0FE1D86F">
        <w:rPr>
          <w:rFonts w:ascii="Tw Cen MT" w:hAnsi="Tw Cen MT" w:eastAsia="Tw Cen MT" w:cs="Tw Cen MT"/>
          <w:sz w:val="22"/>
          <w:szCs w:val="22"/>
        </w:rPr>
        <w:t xml:space="preserve"> </w:t>
      </w:r>
      <w:r w:rsidRPr="063EEA5C" w:rsidR="6EDA06AA">
        <w:rPr>
          <w:rFonts w:ascii="Tw Cen MT" w:hAnsi="Tw Cen MT" w:eastAsia="Tw Cen MT" w:cs="Tw Cen MT"/>
          <w:sz w:val="22"/>
          <w:szCs w:val="22"/>
        </w:rPr>
        <w:t xml:space="preserve">the periods </w:t>
      </w:r>
      <w:r w:rsidRPr="063EEA5C" w:rsidR="7226376E">
        <w:rPr>
          <w:rFonts w:ascii="Tw Cen MT" w:hAnsi="Tw Cen MT" w:eastAsia="Tw Cen MT" w:cs="Tw Cen MT"/>
          <w:sz w:val="22"/>
          <w:szCs w:val="22"/>
        </w:rPr>
        <w:t xml:space="preserve">from 0 </w:t>
      </w:r>
      <w:r w:rsidRPr="063EEA5C" w:rsidR="576628C5">
        <w:rPr>
          <w:rFonts w:ascii="Tw Cen MT" w:hAnsi="Tw Cen MT" w:eastAsia="Tw Cen MT" w:cs="Tw Cen MT"/>
          <w:sz w:val="22"/>
          <w:szCs w:val="22"/>
        </w:rPr>
        <w:t>through</w:t>
      </w:r>
      <w:r w:rsidRPr="063EEA5C" w:rsidR="7226376E">
        <w:rPr>
          <w:rFonts w:ascii="Tw Cen MT" w:hAnsi="Tw Cen MT" w:eastAsia="Tw Cen MT" w:cs="Tw Cen MT"/>
          <w:sz w:val="22"/>
          <w:szCs w:val="22"/>
        </w:rPr>
        <w:t xml:space="preserve"> 50 in the model</w:t>
      </w:r>
    </w:p>
    <w:p w:rsidRPr="00037839" w:rsidR="004759FD" w:rsidP="00037839" w:rsidRDefault="004759FD" w14:paraId="714360C1" w14:textId="6BF12054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004759FD">
        <w:rPr>
          <w:rFonts w:ascii="Tw Cen MT" w:hAnsi="Tw Cen MT" w:eastAsia="Tw Cen MT" w:cs="Tw Cen MT"/>
          <w:sz w:val="22"/>
          <w:szCs w:val="22"/>
        </w:rPr>
        <w:t>OP_TOP4M3P</w:t>
      </w:r>
      <w:r w:rsidR="00037839">
        <w:rPr>
          <w:rFonts w:ascii="Tw Cen MT" w:hAnsi="Tw Cen MT" w:eastAsia="Tw Cen MT" w:cs="Tw Cen MT"/>
          <w:sz w:val="22"/>
          <w:szCs w:val="22"/>
        </w:rPr>
        <w:t xml:space="preserve">– </w:t>
      </w:r>
      <w:r w:rsidRPr="7A36D7B6">
        <w:rPr>
          <w:rFonts w:ascii="Tw Cen MT" w:hAnsi="Tw Cen MT" w:eastAsia="Tw Cen MT" w:cs="Tw Cen MT"/>
          <w:sz w:val="22"/>
          <w:szCs w:val="22"/>
        </w:rPr>
        <w:t xml:space="preserve">metric </w:t>
      </w:r>
      <w:r>
        <w:rPr>
          <w:rFonts w:ascii="Tw Cen MT" w:hAnsi="Tw Cen MT" w:eastAsia="Tw Cen MT" w:cs="Tw Cen MT"/>
          <w:sz w:val="22"/>
          <w:szCs w:val="22"/>
        </w:rPr>
        <w:t xml:space="preserve">pine </w:t>
      </w:r>
      <w:r w:rsidRPr="7A36D7B6">
        <w:rPr>
          <w:rFonts w:ascii="Tw Cen MT" w:hAnsi="Tw Cen MT" w:eastAsia="Tw Cen MT" w:cs="Tw Cen MT"/>
          <w:sz w:val="22"/>
          <w:szCs w:val="22"/>
        </w:rPr>
        <w:t xml:space="preserve">volume for an </w:t>
      </w:r>
      <w:proofErr w:type="spellStart"/>
      <w:r w:rsidRPr="7A36D7B6">
        <w:rPr>
          <w:rFonts w:ascii="Tw Cen MT" w:hAnsi="Tw Cen MT" w:eastAsia="Tw Cen MT" w:cs="Tw Cen MT"/>
          <w:sz w:val="22"/>
          <w:szCs w:val="22"/>
        </w:rPr>
        <w:t>iwc_id</w:t>
      </w:r>
      <w:proofErr w:type="spellEnd"/>
      <w:r w:rsidRPr="7A36D7B6">
        <w:rPr>
          <w:rFonts w:ascii="Tw Cen MT" w:hAnsi="Tw Cen MT" w:eastAsia="Tw Cen MT" w:cs="Tw Cen MT"/>
          <w:sz w:val="22"/>
          <w:szCs w:val="22"/>
        </w:rPr>
        <w:t xml:space="preserve"> calculated to a 4-inch top </w:t>
      </w:r>
    </w:p>
    <w:p w:rsidRPr="00193808" w:rsidR="004759FD" w:rsidP="00163404" w:rsidRDefault="004759FD" w14:paraId="30252BBA" w14:textId="60E29171">
      <w:pPr>
        <w:pStyle w:val="ListParagraph"/>
        <w:numPr>
          <w:ilvl w:val="2"/>
          <w:numId w:val="20"/>
        </w:numPr>
        <w:rPr>
          <w:rFonts w:ascii="Tw Cen MT" w:hAnsi="Tw Cen MT" w:eastAsia="Tw Cen MT" w:cs="Tw Cen MT"/>
          <w:sz w:val="22"/>
          <w:szCs w:val="22"/>
        </w:rPr>
      </w:pPr>
      <w:r w:rsidRPr="004759FD">
        <w:rPr>
          <w:rFonts w:ascii="Tw Cen MT" w:hAnsi="Tw Cen MT" w:eastAsia="Tw Cen MT" w:cs="Tw Cen MT"/>
          <w:sz w:val="22"/>
          <w:szCs w:val="22"/>
        </w:rPr>
        <w:t>OH_TOP4M3P</w:t>
      </w:r>
      <w:r>
        <w:rPr>
          <w:rFonts w:ascii="Tw Cen MT" w:hAnsi="Tw Cen MT" w:eastAsia="Tw Cen MT" w:cs="Tw Cen MT"/>
          <w:sz w:val="22"/>
          <w:szCs w:val="22"/>
        </w:rPr>
        <w:t xml:space="preserve"> </w:t>
      </w:r>
      <w:r w:rsidR="00037839">
        <w:rPr>
          <w:rFonts w:ascii="Tw Cen MT" w:hAnsi="Tw Cen MT" w:eastAsia="Tw Cen MT" w:cs="Tw Cen MT"/>
          <w:sz w:val="22"/>
          <w:szCs w:val="22"/>
        </w:rPr>
        <w:t xml:space="preserve">– </w:t>
      </w:r>
      <w:r w:rsidRPr="7A36D7B6">
        <w:rPr>
          <w:rFonts w:ascii="Tw Cen MT" w:hAnsi="Tw Cen MT" w:eastAsia="Tw Cen MT" w:cs="Tw Cen MT"/>
          <w:sz w:val="22"/>
          <w:szCs w:val="22"/>
        </w:rPr>
        <w:t xml:space="preserve">metric </w:t>
      </w:r>
      <w:r>
        <w:rPr>
          <w:rFonts w:ascii="Tw Cen MT" w:hAnsi="Tw Cen MT" w:eastAsia="Tw Cen MT" w:cs="Tw Cen MT"/>
          <w:sz w:val="22"/>
          <w:szCs w:val="22"/>
        </w:rPr>
        <w:t xml:space="preserve">hardwood </w:t>
      </w:r>
      <w:r w:rsidRPr="7A36D7B6">
        <w:rPr>
          <w:rFonts w:ascii="Tw Cen MT" w:hAnsi="Tw Cen MT" w:eastAsia="Tw Cen MT" w:cs="Tw Cen MT"/>
          <w:sz w:val="22"/>
          <w:szCs w:val="22"/>
        </w:rPr>
        <w:t>volume calculated to a 4-inch top</w:t>
      </w:r>
    </w:p>
    <w:p w:rsidRPr="00127050" w:rsidR="00753476" w:rsidP="7A36D7B6" w:rsidRDefault="00753476" w14:paraId="01F0CE6A" w14:textId="5A8B8FBF">
      <w:pPr>
        <w:pStyle w:val="ListParagraph"/>
        <w:ind w:left="1440"/>
        <w:jc w:val="center"/>
        <w:rPr>
          <w:rFonts w:ascii="Tw Cen MT" w:hAnsi="Tw Cen MT" w:eastAsia="Tw Cen MT" w:cs="Tw Cen MT"/>
          <w:sz w:val="22"/>
          <w:szCs w:val="22"/>
        </w:rPr>
      </w:pPr>
    </w:p>
    <w:p w:rsidR="006D3253" w:rsidP="7A36D7B6" w:rsidRDefault="006D3253" w14:paraId="4BB5159B" w14:textId="6401FC37">
      <w:pPr>
        <w:spacing w:after="160" w:line="259" w:lineRule="auto"/>
        <w:rPr>
          <w:rFonts w:ascii="Tw Cen MT" w:hAnsi="Tw Cen MT" w:eastAsia="Tw Cen MT" w:cs="Tw Cen MT"/>
          <w:sz w:val="20"/>
          <w:szCs w:val="20"/>
        </w:rPr>
      </w:pPr>
    </w:p>
    <w:p w:rsidR="006D3253" w:rsidP="7A36D7B6" w:rsidRDefault="006D3253" w14:paraId="77D5F153" w14:textId="6598043F">
      <w:pPr>
        <w:rPr>
          <w:rFonts w:ascii="Tw Cen MT" w:hAnsi="Tw Cen MT" w:eastAsia="Tw Cen MT" w:cs="Tw Cen MT"/>
          <w:sz w:val="20"/>
          <w:szCs w:val="20"/>
        </w:rPr>
      </w:pPr>
    </w:p>
    <w:p w:rsidR="006D3253" w:rsidP="7A36D7B6" w:rsidRDefault="006D3253" w14:paraId="13E7D1E9" w14:textId="4F21CA1C">
      <w:pPr>
        <w:rPr>
          <w:rFonts w:ascii="Tw Cen MT" w:hAnsi="Tw Cen MT" w:eastAsia="Tw Cen MT" w:cs="Tw Cen MT"/>
          <w:sz w:val="20"/>
          <w:szCs w:val="20"/>
        </w:rPr>
      </w:pPr>
    </w:p>
    <w:p w:rsidR="008961F6" w:rsidP="7A36D7B6" w:rsidRDefault="008961F6" w14:paraId="7A158FB2" w14:textId="236A0034">
      <w:pPr>
        <w:pStyle w:val="Default"/>
        <w:rPr>
          <w:rFonts w:ascii="Tw Cen MT" w:hAnsi="Tw Cen MT" w:eastAsia="Tw Cen MT" w:cs="Tw Cen MT"/>
          <w:sz w:val="22"/>
          <w:szCs w:val="22"/>
        </w:rPr>
      </w:pPr>
    </w:p>
    <w:p w:rsidR="008961F6" w:rsidP="7A36D7B6" w:rsidRDefault="008961F6" w14:paraId="5160C7AD" w14:textId="08D90E52">
      <w:pPr>
        <w:pStyle w:val="Default"/>
        <w:rPr>
          <w:rFonts w:ascii="Tw Cen MT" w:hAnsi="Tw Cen MT" w:eastAsia="Tw Cen MT" w:cs="Tw Cen MT"/>
          <w:sz w:val="22"/>
          <w:szCs w:val="22"/>
        </w:rPr>
      </w:pPr>
    </w:p>
    <w:p w:rsidR="008961F6" w:rsidP="7A36D7B6" w:rsidRDefault="008961F6" w14:paraId="094C4803" w14:textId="252954AB">
      <w:pPr>
        <w:suppressAutoHyphens/>
        <w:rPr>
          <w:rFonts w:ascii="Tw Cen MT" w:hAnsi="Tw Cen MT" w:eastAsia="Tw Cen MT" w:cs="Tw Cen MT"/>
          <w:b/>
          <w:bCs/>
          <w:u w:val="single"/>
        </w:rPr>
      </w:pPr>
    </w:p>
    <w:sectPr w:rsidR="008961F6" w:rsidSect="006F6FE4">
      <w:headerReference w:type="even" r:id="rId11"/>
      <w:headerReference w:type="default" r:id="rId12"/>
      <w:head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FFB" w:rsidP="002C0F85" w:rsidRDefault="00A95FFB" w14:paraId="1351168F" w14:textId="77777777">
      <w:r>
        <w:separator/>
      </w:r>
    </w:p>
  </w:endnote>
  <w:endnote w:type="continuationSeparator" w:id="0">
    <w:p w:rsidR="00A95FFB" w:rsidP="002C0F85" w:rsidRDefault="00A95FFB" w14:paraId="7C9E843F" w14:textId="77777777">
      <w:r>
        <w:continuationSeparator/>
      </w:r>
    </w:p>
  </w:endnote>
  <w:endnote w:type="continuationNotice" w:id="1">
    <w:p w:rsidR="00A95FFB" w:rsidRDefault="00A95FFB" w14:paraId="1F7D1C6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FFB" w:rsidP="002C0F85" w:rsidRDefault="00A95FFB" w14:paraId="653D1F1B" w14:textId="77777777">
      <w:r>
        <w:separator/>
      </w:r>
    </w:p>
  </w:footnote>
  <w:footnote w:type="continuationSeparator" w:id="0">
    <w:p w:rsidR="00A95FFB" w:rsidP="002C0F85" w:rsidRDefault="00A95FFB" w14:paraId="34A22660" w14:textId="77777777">
      <w:r>
        <w:continuationSeparator/>
      </w:r>
    </w:p>
  </w:footnote>
  <w:footnote w:type="continuationNotice" w:id="1">
    <w:p w:rsidR="00A95FFB" w:rsidRDefault="00A95FFB" w14:paraId="6310979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0F85" w:rsidRDefault="00000000" w14:paraId="0F243603" w14:textId="77777777">
    <w:pPr>
      <w:pStyle w:val="Header"/>
    </w:pPr>
    <w:r>
      <w:rPr>
        <w:noProof/>
      </w:rPr>
      <w:pict w14:anchorId="435144A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848776" style="position:absolute;margin-left:0;margin-top:0;width:612pt;height:11in;z-index:-251658239;mso-position-horizontal:center;mso-position-horizontal-relative:margin;mso-position-vertical:center;mso-position-vertical-relative:margin" o:spid="_x0000_s1026" o:allowincell="f" type="#_x0000_t75">
          <v:imagedata o:title="AFMLetterhead" r:id="rId1"/>
          <w10:wrap anchorx="margin" anchory="margin"/>
        </v:shape>
      </w:pict>
    </w:r>
  </w:p>
  <w:p w:rsidR="008A422B" w:rsidRDefault="008A422B" w14:paraId="79D8B2F8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0F85" w:rsidRDefault="00000000" w14:paraId="4BF39F2F" w14:textId="77777777">
    <w:pPr>
      <w:pStyle w:val="Header"/>
    </w:pPr>
    <w:r>
      <w:rPr>
        <w:noProof/>
      </w:rPr>
      <w:pict w14:anchorId="1FC4942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848777" style="position:absolute;margin-left:0;margin-top:0;width:612pt;height:11in;z-index:-251658238;mso-position-horizontal:center;mso-position-horizontal-relative:margin;mso-position-vertical:center;mso-position-vertical-relative:margin" o:spid="_x0000_s1027" o:allowincell="f" type="#_x0000_t75">
          <v:imagedata o:title="AFMLetterhead" r:id="rId1"/>
          <w10:wrap anchorx="margin" anchory="margin"/>
        </v:shape>
      </w:pict>
    </w:r>
  </w:p>
  <w:p w:rsidR="008A422B" w:rsidRDefault="008A422B" w14:paraId="2E2121BF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0F85" w:rsidRDefault="00000000" w14:paraId="59C4A32A" w14:textId="77777777">
    <w:pPr>
      <w:pStyle w:val="Header"/>
    </w:pPr>
    <w:r>
      <w:rPr>
        <w:noProof/>
      </w:rPr>
      <w:pict w14:anchorId="5374D7A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848775" style="position:absolute;margin-left:0;margin-top:0;width:612pt;height:11in;z-index:-251658240;mso-position-horizontal:center;mso-position-horizontal-relative:margin;mso-position-vertical:center;mso-position-vertical-relative:margin" o:spid="_x0000_s1025" o:allowincell="f" type="#_x0000_t75">
          <v:imagedata o:title="AFMLetterhead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820" w:hanging="360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o"/>
      <w:lvlJc w:val="left"/>
      <w:pPr>
        <w:ind w:left="1540" w:hanging="360"/>
      </w:pPr>
      <w:rPr>
        <w:rFonts w:ascii="Courier New" w:hAnsi="Courier New" w:cs="Courier New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433" w:hanging="360"/>
      </w:pPr>
    </w:lvl>
    <w:lvl w:ilvl="3">
      <w:numFmt w:val="bullet"/>
      <w:lvlText w:val="•"/>
      <w:lvlJc w:val="left"/>
      <w:pPr>
        <w:ind w:left="332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113" w:hanging="360"/>
      </w:pPr>
    </w:lvl>
    <w:lvl w:ilvl="6">
      <w:numFmt w:val="bullet"/>
      <w:lvlText w:val="•"/>
      <w:lvlJc w:val="left"/>
      <w:pPr>
        <w:ind w:left="6006" w:hanging="360"/>
      </w:pPr>
    </w:lvl>
    <w:lvl w:ilvl="7">
      <w:numFmt w:val="bullet"/>
      <w:lvlText w:val="•"/>
      <w:lvlJc w:val="left"/>
      <w:pPr>
        <w:ind w:left="6900" w:hanging="360"/>
      </w:pPr>
    </w:lvl>
    <w:lvl w:ilvl="8">
      <w:numFmt w:val="bullet"/>
      <w:lvlText w:val="•"/>
      <w:lvlJc w:val="left"/>
      <w:pPr>
        <w:ind w:left="7793" w:hanging="360"/>
      </w:pPr>
    </w:lvl>
  </w:abstractNum>
  <w:abstractNum w:abstractNumId="1" w15:restartNumberingAfterBreak="0">
    <w:nsid w:val="0597249A"/>
    <w:multiLevelType w:val="multilevel"/>
    <w:tmpl w:val="310AD92E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  <w:color w:val="auto"/>
        <w:sz w:val="24"/>
        <w:szCs w:val="2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auto"/>
      </w:rPr>
    </w:lvl>
    <w:lvl w:ilvl="2">
      <w:start w:val="1"/>
      <w:numFmt w:val="bullet"/>
      <w:lvlText w:val=""/>
      <w:lvlJc w:val="righ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07684D76"/>
    <w:multiLevelType w:val="hybridMultilevel"/>
    <w:tmpl w:val="D1321D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976C65"/>
    <w:multiLevelType w:val="hybridMultilevel"/>
    <w:tmpl w:val="3000B6B0"/>
    <w:lvl w:ilvl="0" w:tplc="2522D4FA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6565E5"/>
    <w:multiLevelType w:val="hybridMultilevel"/>
    <w:tmpl w:val="AC00FF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41056F"/>
    <w:multiLevelType w:val="hybridMultilevel"/>
    <w:tmpl w:val="E32807D4"/>
    <w:lvl w:ilvl="0" w:tplc="EF925EEC">
      <w:start w:val="1"/>
      <w:numFmt w:val="lowerLetter"/>
      <w:lvlText w:val="%1."/>
      <w:lvlJc w:val="left"/>
      <w:pPr>
        <w:tabs>
          <w:tab w:val="num" w:pos="864"/>
        </w:tabs>
        <w:ind w:left="864" w:hanging="360"/>
      </w:pPr>
      <w:rPr>
        <w:rFonts w:hint="default"/>
        <w:i w:val="0"/>
      </w:rPr>
    </w:lvl>
    <w:lvl w:ilvl="1" w:tplc="4BD4781A">
      <w:start w:val="1"/>
      <w:numFmt w:val="bullet"/>
      <w:lvlText w:val=""/>
      <w:lvlJc w:val="left"/>
      <w:pPr>
        <w:tabs>
          <w:tab w:val="num" w:pos="1584"/>
        </w:tabs>
        <w:ind w:left="1944" w:hanging="720"/>
      </w:pPr>
      <w:rPr>
        <w:rFonts w:hint="default" w:ascii="Symbol" w:hAnsi="Symbol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04"/>
        </w:tabs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4"/>
        </w:tabs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4"/>
        </w:tabs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4"/>
        </w:tabs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4"/>
        </w:tabs>
        <w:ind w:left="6624" w:hanging="180"/>
      </w:pPr>
    </w:lvl>
  </w:abstractNum>
  <w:abstractNum w:abstractNumId="6" w15:restartNumberingAfterBreak="0">
    <w:nsid w:val="21004546"/>
    <w:multiLevelType w:val="hybridMultilevel"/>
    <w:tmpl w:val="F84891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C84C7F"/>
    <w:multiLevelType w:val="hybridMultilevel"/>
    <w:tmpl w:val="C43E13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E5FEA"/>
    <w:multiLevelType w:val="hybridMultilevel"/>
    <w:tmpl w:val="CC00A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E2529"/>
    <w:multiLevelType w:val="hybridMultilevel"/>
    <w:tmpl w:val="89AAA0E6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6B6849"/>
    <w:multiLevelType w:val="hybridMultilevel"/>
    <w:tmpl w:val="234ED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BF3224"/>
    <w:multiLevelType w:val="hybridMultilevel"/>
    <w:tmpl w:val="A8287386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5002AC"/>
    <w:multiLevelType w:val="hybridMultilevel"/>
    <w:tmpl w:val="572CC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274184"/>
    <w:multiLevelType w:val="hybridMultilevel"/>
    <w:tmpl w:val="14B0E0F0"/>
    <w:lvl w:ilvl="0" w:tplc="37A4193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675595"/>
    <w:multiLevelType w:val="hybridMultilevel"/>
    <w:tmpl w:val="B5227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8F86985"/>
    <w:multiLevelType w:val="hybridMultilevel"/>
    <w:tmpl w:val="B666EFF2"/>
    <w:lvl w:ilvl="0" w:tplc="2BD4D6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347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7" w15:restartNumberingAfterBreak="0">
    <w:nsid w:val="6692484F"/>
    <w:multiLevelType w:val="hybridMultilevel"/>
    <w:tmpl w:val="7F8C8F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cs="Wingdings"/>
      </w:rPr>
    </w:lvl>
  </w:abstractNum>
  <w:abstractNum w:abstractNumId="18" w15:restartNumberingAfterBreak="0">
    <w:nsid w:val="6E55063E"/>
    <w:multiLevelType w:val="hybridMultilevel"/>
    <w:tmpl w:val="7F0C55CC"/>
    <w:lvl w:ilvl="0" w:tplc="1C90433C">
      <w:start w:val="1"/>
      <w:numFmt w:val="bullet"/>
      <w:lvlText w:val=""/>
      <w:lvlJc w:val="left"/>
      <w:pPr>
        <w:tabs>
          <w:tab w:val="num" w:pos="1440"/>
        </w:tabs>
        <w:ind w:left="1008" w:firstLine="72"/>
      </w:pPr>
      <w:rPr>
        <w:rFonts w:hint="default" w:ascii="Symbol" w:hAnsi="Symbol"/>
      </w:rPr>
    </w:lvl>
    <w:lvl w:ilvl="1" w:tplc="F606F432">
      <w:start w:val="1"/>
      <w:numFmt w:val="lowerLetter"/>
      <w:lvlText w:val="%2."/>
      <w:lvlJc w:val="left"/>
      <w:pPr>
        <w:tabs>
          <w:tab w:val="num" w:pos="2583"/>
        </w:tabs>
        <w:ind w:left="2583" w:hanging="495"/>
      </w:pPr>
      <w:rPr>
        <w:rFonts w:hint="default"/>
      </w:rPr>
    </w:lvl>
    <w:lvl w:ilvl="2" w:tplc="F3128382">
      <w:numFmt w:val="bullet"/>
      <w:lvlText w:val="•"/>
      <w:lvlJc w:val="left"/>
      <w:pPr>
        <w:ind w:left="3168" w:hanging="360"/>
      </w:pPr>
      <w:rPr>
        <w:rFonts w:hint="default" w:ascii="Calibri" w:hAnsi="Calibri" w:eastAsia="Times New Roman" w:cs="Arial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hint="default" w:ascii="Wingdings" w:hAnsi="Wingdings"/>
      </w:rPr>
    </w:lvl>
  </w:abstractNum>
  <w:abstractNum w:abstractNumId="19" w15:restartNumberingAfterBreak="0">
    <w:nsid w:val="6ED0782F"/>
    <w:multiLevelType w:val="hybridMultilevel"/>
    <w:tmpl w:val="F014E81A"/>
    <w:lvl w:ilvl="0" w:tplc="F37A5338">
      <w:start w:val="1"/>
      <w:numFmt w:val="bullet"/>
      <w:lvlText w:val=""/>
      <w:lvlJc w:val="righ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 w16cid:durableId="110899043">
    <w:abstractNumId w:val="18"/>
  </w:num>
  <w:num w:numId="2" w16cid:durableId="791286428">
    <w:abstractNumId w:val="5"/>
  </w:num>
  <w:num w:numId="3" w16cid:durableId="1829517927">
    <w:abstractNumId w:val="17"/>
  </w:num>
  <w:num w:numId="4" w16cid:durableId="1826780076">
    <w:abstractNumId w:val="2"/>
  </w:num>
  <w:num w:numId="5" w16cid:durableId="1858230334">
    <w:abstractNumId w:val="14"/>
  </w:num>
  <w:num w:numId="6" w16cid:durableId="1224025647">
    <w:abstractNumId w:val="16"/>
  </w:num>
  <w:num w:numId="7" w16cid:durableId="305428861">
    <w:abstractNumId w:val="1"/>
  </w:num>
  <w:num w:numId="8" w16cid:durableId="225648190">
    <w:abstractNumId w:val="11"/>
  </w:num>
  <w:num w:numId="9" w16cid:durableId="1104960959">
    <w:abstractNumId w:val="9"/>
  </w:num>
  <w:num w:numId="10" w16cid:durableId="1822648647">
    <w:abstractNumId w:val="19"/>
  </w:num>
  <w:num w:numId="11" w16cid:durableId="486094029">
    <w:abstractNumId w:val="3"/>
  </w:num>
  <w:num w:numId="12" w16cid:durableId="540442377">
    <w:abstractNumId w:val="7"/>
  </w:num>
  <w:num w:numId="13" w16cid:durableId="1206600854">
    <w:abstractNumId w:val="6"/>
  </w:num>
  <w:num w:numId="14" w16cid:durableId="1079667631">
    <w:abstractNumId w:val="10"/>
  </w:num>
  <w:num w:numId="15" w16cid:durableId="1038817994">
    <w:abstractNumId w:val="0"/>
  </w:num>
  <w:num w:numId="16" w16cid:durableId="2104953788">
    <w:abstractNumId w:val="13"/>
  </w:num>
  <w:num w:numId="17" w16cid:durableId="2039313364">
    <w:abstractNumId w:val="15"/>
  </w:num>
  <w:num w:numId="18" w16cid:durableId="1327049808">
    <w:abstractNumId w:val="8"/>
  </w:num>
  <w:num w:numId="19" w16cid:durableId="1279874480">
    <w:abstractNumId w:val="4"/>
  </w:num>
  <w:num w:numId="20" w16cid:durableId="6056977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n-US" w:vendorID="64" w:dllVersion="0" w:nlCheck="1" w:checkStyle="0" w:appName="MSWord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F85"/>
    <w:rsid w:val="00010C93"/>
    <w:rsid w:val="0002344E"/>
    <w:rsid w:val="00036007"/>
    <w:rsid w:val="00037839"/>
    <w:rsid w:val="00062138"/>
    <w:rsid w:val="00062E8B"/>
    <w:rsid w:val="000638E4"/>
    <w:rsid w:val="000761A3"/>
    <w:rsid w:val="00076B37"/>
    <w:rsid w:val="000819F5"/>
    <w:rsid w:val="000C1384"/>
    <w:rsid w:val="000D45F4"/>
    <w:rsid w:val="000F02C7"/>
    <w:rsid w:val="000F3C4A"/>
    <w:rsid w:val="000F4E3A"/>
    <w:rsid w:val="001047C7"/>
    <w:rsid w:val="00106CB1"/>
    <w:rsid w:val="00116207"/>
    <w:rsid w:val="00117992"/>
    <w:rsid w:val="00127050"/>
    <w:rsid w:val="001302DF"/>
    <w:rsid w:val="00140639"/>
    <w:rsid w:val="00143C83"/>
    <w:rsid w:val="001458C9"/>
    <w:rsid w:val="001509FB"/>
    <w:rsid w:val="00154A8D"/>
    <w:rsid w:val="00163404"/>
    <w:rsid w:val="001634A2"/>
    <w:rsid w:val="00193808"/>
    <w:rsid w:val="00195819"/>
    <w:rsid w:val="001A0855"/>
    <w:rsid w:val="001B2392"/>
    <w:rsid w:val="001B623F"/>
    <w:rsid w:val="001B7E73"/>
    <w:rsid w:val="001E021A"/>
    <w:rsid w:val="001E55D1"/>
    <w:rsid w:val="00203495"/>
    <w:rsid w:val="00205CA7"/>
    <w:rsid w:val="00211490"/>
    <w:rsid w:val="00227159"/>
    <w:rsid w:val="00230767"/>
    <w:rsid w:val="00231BE2"/>
    <w:rsid w:val="0023229F"/>
    <w:rsid w:val="002505BB"/>
    <w:rsid w:val="0025477F"/>
    <w:rsid w:val="00254BA8"/>
    <w:rsid w:val="002561A9"/>
    <w:rsid w:val="00260386"/>
    <w:rsid w:val="002603BF"/>
    <w:rsid w:val="002708C0"/>
    <w:rsid w:val="00274D6A"/>
    <w:rsid w:val="00276D49"/>
    <w:rsid w:val="002808CB"/>
    <w:rsid w:val="00290AB2"/>
    <w:rsid w:val="002A4A02"/>
    <w:rsid w:val="002C0F85"/>
    <w:rsid w:val="002C2B06"/>
    <w:rsid w:val="002C33E6"/>
    <w:rsid w:val="002D05E2"/>
    <w:rsid w:val="002D084A"/>
    <w:rsid w:val="002D6FC8"/>
    <w:rsid w:val="002E00FF"/>
    <w:rsid w:val="002E6116"/>
    <w:rsid w:val="002F3A3F"/>
    <w:rsid w:val="002F7A21"/>
    <w:rsid w:val="003066AA"/>
    <w:rsid w:val="003150F8"/>
    <w:rsid w:val="00316A94"/>
    <w:rsid w:val="003219A1"/>
    <w:rsid w:val="0032305B"/>
    <w:rsid w:val="00333C14"/>
    <w:rsid w:val="00356C0C"/>
    <w:rsid w:val="00365BF8"/>
    <w:rsid w:val="00366E94"/>
    <w:rsid w:val="00366FA1"/>
    <w:rsid w:val="0037796B"/>
    <w:rsid w:val="003813DA"/>
    <w:rsid w:val="00393208"/>
    <w:rsid w:val="003B0BA2"/>
    <w:rsid w:val="003B3781"/>
    <w:rsid w:val="003B3B67"/>
    <w:rsid w:val="003C43E8"/>
    <w:rsid w:val="003D3A2A"/>
    <w:rsid w:val="003E2607"/>
    <w:rsid w:val="003E35D2"/>
    <w:rsid w:val="003E720C"/>
    <w:rsid w:val="003F19C3"/>
    <w:rsid w:val="004078D5"/>
    <w:rsid w:val="0041344B"/>
    <w:rsid w:val="00415217"/>
    <w:rsid w:val="0042411C"/>
    <w:rsid w:val="00426411"/>
    <w:rsid w:val="0043486C"/>
    <w:rsid w:val="004422CD"/>
    <w:rsid w:val="00457028"/>
    <w:rsid w:val="00460855"/>
    <w:rsid w:val="004759FD"/>
    <w:rsid w:val="004A0A77"/>
    <w:rsid w:val="004A3B5B"/>
    <w:rsid w:val="004A5C0B"/>
    <w:rsid w:val="004B030F"/>
    <w:rsid w:val="004B2BFA"/>
    <w:rsid w:val="004C124F"/>
    <w:rsid w:val="004C145D"/>
    <w:rsid w:val="004C57CB"/>
    <w:rsid w:val="004D0A09"/>
    <w:rsid w:val="004D74F2"/>
    <w:rsid w:val="004F6AC7"/>
    <w:rsid w:val="00501257"/>
    <w:rsid w:val="00505DC4"/>
    <w:rsid w:val="00521EAF"/>
    <w:rsid w:val="00541DFB"/>
    <w:rsid w:val="00552395"/>
    <w:rsid w:val="00555FBC"/>
    <w:rsid w:val="00561007"/>
    <w:rsid w:val="00562200"/>
    <w:rsid w:val="00562CC4"/>
    <w:rsid w:val="005639D1"/>
    <w:rsid w:val="00596B94"/>
    <w:rsid w:val="005B34FB"/>
    <w:rsid w:val="005B5E0F"/>
    <w:rsid w:val="005C63AF"/>
    <w:rsid w:val="00607000"/>
    <w:rsid w:val="0060724E"/>
    <w:rsid w:val="00610E5B"/>
    <w:rsid w:val="0061771B"/>
    <w:rsid w:val="00620B26"/>
    <w:rsid w:val="0062384F"/>
    <w:rsid w:val="00626AA0"/>
    <w:rsid w:val="00651B87"/>
    <w:rsid w:val="00665688"/>
    <w:rsid w:val="00673D1E"/>
    <w:rsid w:val="00690663"/>
    <w:rsid w:val="006B1C76"/>
    <w:rsid w:val="006B3CB4"/>
    <w:rsid w:val="006B5C9C"/>
    <w:rsid w:val="006B6707"/>
    <w:rsid w:val="006C5DFE"/>
    <w:rsid w:val="006D3253"/>
    <w:rsid w:val="006D5DA1"/>
    <w:rsid w:val="006E3C3C"/>
    <w:rsid w:val="006F6FE4"/>
    <w:rsid w:val="0070230A"/>
    <w:rsid w:val="00705B4E"/>
    <w:rsid w:val="00727E55"/>
    <w:rsid w:val="00730B35"/>
    <w:rsid w:val="00736AB1"/>
    <w:rsid w:val="00737346"/>
    <w:rsid w:val="00742A39"/>
    <w:rsid w:val="00753476"/>
    <w:rsid w:val="00753D1F"/>
    <w:rsid w:val="007610A5"/>
    <w:rsid w:val="00772ADD"/>
    <w:rsid w:val="00774A64"/>
    <w:rsid w:val="00784BF9"/>
    <w:rsid w:val="00786235"/>
    <w:rsid w:val="007925F4"/>
    <w:rsid w:val="007A0D49"/>
    <w:rsid w:val="007A447E"/>
    <w:rsid w:val="007B57CD"/>
    <w:rsid w:val="007B690E"/>
    <w:rsid w:val="007B6E0C"/>
    <w:rsid w:val="007C12C1"/>
    <w:rsid w:val="007C2FA8"/>
    <w:rsid w:val="007D358A"/>
    <w:rsid w:val="007D4D21"/>
    <w:rsid w:val="007D5486"/>
    <w:rsid w:val="007E163A"/>
    <w:rsid w:val="008008CD"/>
    <w:rsid w:val="0080132B"/>
    <w:rsid w:val="008131C8"/>
    <w:rsid w:val="00814EEF"/>
    <w:rsid w:val="0081746C"/>
    <w:rsid w:val="008371DE"/>
    <w:rsid w:val="00842222"/>
    <w:rsid w:val="00846E94"/>
    <w:rsid w:val="008522C2"/>
    <w:rsid w:val="008530B5"/>
    <w:rsid w:val="00854151"/>
    <w:rsid w:val="00854B25"/>
    <w:rsid w:val="008613B0"/>
    <w:rsid w:val="00862DE0"/>
    <w:rsid w:val="0086360E"/>
    <w:rsid w:val="008829CE"/>
    <w:rsid w:val="00893049"/>
    <w:rsid w:val="008961F6"/>
    <w:rsid w:val="008A25DB"/>
    <w:rsid w:val="008A422B"/>
    <w:rsid w:val="008A535D"/>
    <w:rsid w:val="008B3010"/>
    <w:rsid w:val="008B54D0"/>
    <w:rsid w:val="008B7553"/>
    <w:rsid w:val="008B7E42"/>
    <w:rsid w:val="008D657D"/>
    <w:rsid w:val="008D7681"/>
    <w:rsid w:val="008E4F14"/>
    <w:rsid w:val="008E653A"/>
    <w:rsid w:val="008E6B10"/>
    <w:rsid w:val="008F133E"/>
    <w:rsid w:val="0090350B"/>
    <w:rsid w:val="00906636"/>
    <w:rsid w:val="00906A74"/>
    <w:rsid w:val="0091714D"/>
    <w:rsid w:val="00924A75"/>
    <w:rsid w:val="009253AD"/>
    <w:rsid w:val="00930FD1"/>
    <w:rsid w:val="00962716"/>
    <w:rsid w:val="009627E7"/>
    <w:rsid w:val="009724E7"/>
    <w:rsid w:val="00982D52"/>
    <w:rsid w:val="009D4218"/>
    <w:rsid w:val="009E00D3"/>
    <w:rsid w:val="009F0AA2"/>
    <w:rsid w:val="009F3A66"/>
    <w:rsid w:val="00A07BBB"/>
    <w:rsid w:val="00A234C7"/>
    <w:rsid w:val="00A27AD2"/>
    <w:rsid w:val="00A32DA6"/>
    <w:rsid w:val="00A52943"/>
    <w:rsid w:val="00A615E6"/>
    <w:rsid w:val="00A648E4"/>
    <w:rsid w:val="00A70851"/>
    <w:rsid w:val="00A73335"/>
    <w:rsid w:val="00A748C8"/>
    <w:rsid w:val="00A85646"/>
    <w:rsid w:val="00A87ED5"/>
    <w:rsid w:val="00A95FFB"/>
    <w:rsid w:val="00AA29D5"/>
    <w:rsid w:val="00AA31DB"/>
    <w:rsid w:val="00AA4657"/>
    <w:rsid w:val="00AB70EF"/>
    <w:rsid w:val="00AC2032"/>
    <w:rsid w:val="00AE3DD2"/>
    <w:rsid w:val="00B04BBC"/>
    <w:rsid w:val="00B10B15"/>
    <w:rsid w:val="00B20552"/>
    <w:rsid w:val="00B35276"/>
    <w:rsid w:val="00B43554"/>
    <w:rsid w:val="00B624B3"/>
    <w:rsid w:val="00B649C2"/>
    <w:rsid w:val="00B76929"/>
    <w:rsid w:val="00B92590"/>
    <w:rsid w:val="00B951E0"/>
    <w:rsid w:val="00B95E81"/>
    <w:rsid w:val="00BB39AA"/>
    <w:rsid w:val="00BC34BD"/>
    <w:rsid w:val="00BE5470"/>
    <w:rsid w:val="00BF3AAA"/>
    <w:rsid w:val="00BF67A6"/>
    <w:rsid w:val="00BF7333"/>
    <w:rsid w:val="00C05DCD"/>
    <w:rsid w:val="00C37D26"/>
    <w:rsid w:val="00C40691"/>
    <w:rsid w:val="00C44166"/>
    <w:rsid w:val="00C53155"/>
    <w:rsid w:val="00C55F78"/>
    <w:rsid w:val="00C875FD"/>
    <w:rsid w:val="00CA0832"/>
    <w:rsid w:val="00CA326D"/>
    <w:rsid w:val="00CA59E0"/>
    <w:rsid w:val="00CB06D4"/>
    <w:rsid w:val="00CB1371"/>
    <w:rsid w:val="00CC0C90"/>
    <w:rsid w:val="00CD059C"/>
    <w:rsid w:val="00CD2D55"/>
    <w:rsid w:val="00CE21EC"/>
    <w:rsid w:val="00CF7A89"/>
    <w:rsid w:val="00D14DA9"/>
    <w:rsid w:val="00D17DE1"/>
    <w:rsid w:val="00D24F73"/>
    <w:rsid w:val="00D40FF8"/>
    <w:rsid w:val="00D522E3"/>
    <w:rsid w:val="00D54B38"/>
    <w:rsid w:val="00D61394"/>
    <w:rsid w:val="00D91255"/>
    <w:rsid w:val="00DA4AD4"/>
    <w:rsid w:val="00DA4C56"/>
    <w:rsid w:val="00DA7A39"/>
    <w:rsid w:val="00DB2896"/>
    <w:rsid w:val="00DC1951"/>
    <w:rsid w:val="00DC1E30"/>
    <w:rsid w:val="00DD225A"/>
    <w:rsid w:val="00DE3B8A"/>
    <w:rsid w:val="00DE648D"/>
    <w:rsid w:val="00DE6CAC"/>
    <w:rsid w:val="00DE7CCD"/>
    <w:rsid w:val="00DF1D0E"/>
    <w:rsid w:val="00DF2F20"/>
    <w:rsid w:val="00DF3D5E"/>
    <w:rsid w:val="00E05E22"/>
    <w:rsid w:val="00E20BBE"/>
    <w:rsid w:val="00E215B8"/>
    <w:rsid w:val="00E265E8"/>
    <w:rsid w:val="00E309A5"/>
    <w:rsid w:val="00E32FAF"/>
    <w:rsid w:val="00E375D7"/>
    <w:rsid w:val="00E408BA"/>
    <w:rsid w:val="00E408D7"/>
    <w:rsid w:val="00E72EE3"/>
    <w:rsid w:val="00E80F7F"/>
    <w:rsid w:val="00EA64B1"/>
    <w:rsid w:val="00EB49A5"/>
    <w:rsid w:val="00ED3CCB"/>
    <w:rsid w:val="00ED4C1D"/>
    <w:rsid w:val="00ED5185"/>
    <w:rsid w:val="00EE0ED6"/>
    <w:rsid w:val="00EE352D"/>
    <w:rsid w:val="00EF2B43"/>
    <w:rsid w:val="00EF5279"/>
    <w:rsid w:val="00F01096"/>
    <w:rsid w:val="00F01A1F"/>
    <w:rsid w:val="00F05E41"/>
    <w:rsid w:val="00F1324D"/>
    <w:rsid w:val="00F13F34"/>
    <w:rsid w:val="00F1550D"/>
    <w:rsid w:val="00F251EE"/>
    <w:rsid w:val="00F309CD"/>
    <w:rsid w:val="00F341EB"/>
    <w:rsid w:val="00F56AE2"/>
    <w:rsid w:val="00F56E4F"/>
    <w:rsid w:val="00F65BAD"/>
    <w:rsid w:val="00F67206"/>
    <w:rsid w:val="00F67FCB"/>
    <w:rsid w:val="00F76EFA"/>
    <w:rsid w:val="00FA682A"/>
    <w:rsid w:val="00FB2BC8"/>
    <w:rsid w:val="00FB353C"/>
    <w:rsid w:val="00FE394B"/>
    <w:rsid w:val="00FE40B3"/>
    <w:rsid w:val="00FF015D"/>
    <w:rsid w:val="00FF199D"/>
    <w:rsid w:val="01EFD5D1"/>
    <w:rsid w:val="021D5D2A"/>
    <w:rsid w:val="04B0B2B8"/>
    <w:rsid w:val="05497C4C"/>
    <w:rsid w:val="05AF9F29"/>
    <w:rsid w:val="05C68D93"/>
    <w:rsid w:val="063EEA5C"/>
    <w:rsid w:val="06F6B1B7"/>
    <w:rsid w:val="07A6DFF3"/>
    <w:rsid w:val="07AA2997"/>
    <w:rsid w:val="07DC0373"/>
    <w:rsid w:val="08BFE51A"/>
    <w:rsid w:val="0B944CC4"/>
    <w:rsid w:val="0E47F964"/>
    <w:rsid w:val="0F34A853"/>
    <w:rsid w:val="0FE1D86F"/>
    <w:rsid w:val="10050C0F"/>
    <w:rsid w:val="116E6017"/>
    <w:rsid w:val="11763438"/>
    <w:rsid w:val="119D9CDB"/>
    <w:rsid w:val="11AB38AE"/>
    <w:rsid w:val="122517DE"/>
    <w:rsid w:val="122C47EC"/>
    <w:rsid w:val="13000CDF"/>
    <w:rsid w:val="137138B4"/>
    <w:rsid w:val="1392A70D"/>
    <w:rsid w:val="13C85F2C"/>
    <w:rsid w:val="13F11ABE"/>
    <w:rsid w:val="13F512C9"/>
    <w:rsid w:val="14257CBF"/>
    <w:rsid w:val="147538B2"/>
    <w:rsid w:val="16894CE7"/>
    <w:rsid w:val="16B14021"/>
    <w:rsid w:val="16E26414"/>
    <w:rsid w:val="17129DCD"/>
    <w:rsid w:val="17E106E6"/>
    <w:rsid w:val="1989ACBE"/>
    <w:rsid w:val="19A30D7F"/>
    <w:rsid w:val="19CE5EF4"/>
    <w:rsid w:val="1A479244"/>
    <w:rsid w:val="1AD8DBBF"/>
    <w:rsid w:val="1CB93823"/>
    <w:rsid w:val="1D24672D"/>
    <w:rsid w:val="1D577742"/>
    <w:rsid w:val="1E817594"/>
    <w:rsid w:val="1F979AC5"/>
    <w:rsid w:val="1FD760C4"/>
    <w:rsid w:val="20BF0FF3"/>
    <w:rsid w:val="20E28F0F"/>
    <w:rsid w:val="2141BFB2"/>
    <w:rsid w:val="2290A51D"/>
    <w:rsid w:val="22A90A20"/>
    <w:rsid w:val="22AD8B2D"/>
    <w:rsid w:val="22E8E482"/>
    <w:rsid w:val="237D703D"/>
    <w:rsid w:val="2432E301"/>
    <w:rsid w:val="244785ED"/>
    <w:rsid w:val="24AED3E7"/>
    <w:rsid w:val="24D844C2"/>
    <w:rsid w:val="24E700A2"/>
    <w:rsid w:val="25B0A08F"/>
    <w:rsid w:val="27773E30"/>
    <w:rsid w:val="277B2B9B"/>
    <w:rsid w:val="2850E160"/>
    <w:rsid w:val="28947CF8"/>
    <w:rsid w:val="28B00CD2"/>
    <w:rsid w:val="29EF5E27"/>
    <w:rsid w:val="2B0ECE2F"/>
    <w:rsid w:val="2B169320"/>
    <w:rsid w:val="2BA6A65A"/>
    <w:rsid w:val="2C2559F7"/>
    <w:rsid w:val="2C387D16"/>
    <w:rsid w:val="2CF6EF35"/>
    <w:rsid w:val="2E8254A1"/>
    <w:rsid w:val="2EBECC7E"/>
    <w:rsid w:val="2FEC6739"/>
    <w:rsid w:val="30AC8D9B"/>
    <w:rsid w:val="31B59509"/>
    <w:rsid w:val="3299D64D"/>
    <w:rsid w:val="329FE3E5"/>
    <w:rsid w:val="32AC3EC4"/>
    <w:rsid w:val="336D8C60"/>
    <w:rsid w:val="33B1BA01"/>
    <w:rsid w:val="34D9BBDE"/>
    <w:rsid w:val="34F9CDD7"/>
    <w:rsid w:val="35B4822A"/>
    <w:rsid w:val="36B4D6D7"/>
    <w:rsid w:val="3A2D21E4"/>
    <w:rsid w:val="3AB1075F"/>
    <w:rsid w:val="3AF2DF47"/>
    <w:rsid w:val="3B3E2C6A"/>
    <w:rsid w:val="3B9DC9C1"/>
    <w:rsid w:val="3C289939"/>
    <w:rsid w:val="3E40380C"/>
    <w:rsid w:val="3EDC56DA"/>
    <w:rsid w:val="3F86B0B7"/>
    <w:rsid w:val="409FE9E6"/>
    <w:rsid w:val="41B45385"/>
    <w:rsid w:val="43CF2E89"/>
    <w:rsid w:val="44DF8BED"/>
    <w:rsid w:val="46EEC8F4"/>
    <w:rsid w:val="47024427"/>
    <w:rsid w:val="47457D85"/>
    <w:rsid w:val="483085F1"/>
    <w:rsid w:val="487C9152"/>
    <w:rsid w:val="4901FAC1"/>
    <w:rsid w:val="499E3BAE"/>
    <w:rsid w:val="4B01DA3B"/>
    <w:rsid w:val="4B36007E"/>
    <w:rsid w:val="4B896089"/>
    <w:rsid w:val="4BB7FB52"/>
    <w:rsid w:val="4BDC7FB8"/>
    <w:rsid w:val="4C92C65E"/>
    <w:rsid w:val="4CAB2B2A"/>
    <w:rsid w:val="4CFAE3FF"/>
    <w:rsid w:val="4DF2FB12"/>
    <w:rsid w:val="4E517A9E"/>
    <w:rsid w:val="4E69A546"/>
    <w:rsid w:val="4FE90DFF"/>
    <w:rsid w:val="511F88AA"/>
    <w:rsid w:val="52320C81"/>
    <w:rsid w:val="5301BE42"/>
    <w:rsid w:val="53A3EBEA"/>
    <w:rsid w:val="53FBCD78"/>
    <w:rsid w:val="54239657"/>
    <w:rsid w:val="542C3BF7"/>
    <w:rsid w:val="54823BD7"/>
    <w:rsid w:val="54C36539"/>
    <w:rsid w:val="5619FC86"/>
    <w:rsid w:val="56581A70"/>
    <w:rsid w:val="5663FA8E"/>
    <w:rsid w:val="56CB92DA"/>
    <w:rsid w:val="576628C5"/>
    <w:rsid w:val="57726A7A"/>
    <w:rsid w:val="5991057C"/>
    <w:rsid w:val="5A357DA7"/>
    <w:rsid w:val="5B21D3B0"/>
    <w:rsid w:val="5B9F9B8A"/>
    <w:rsid w:val="5BB73DEE"/>
    <w:rsid w:val="5BDF7146"/>
    <w:rsid w:val="5C07371D"/>
    <w:rsid w:val="5D03AECC"/>
    <w:rsid w:val="5DBEA49A"/>
    <w:rsid w:val="5FB63441"/>
    <w:rsid w:val="5FF88882"/>
    <w:rsid w:val="6114B6D4"/>
    <w:rsid w:val="61E76BD8"/>
    <w:rsid w:val="6377AE43"/>
    <w:rsid w:val="64AC317B"/>
    <w:rsid w:val="66EB2A79"/>
    <w:rsid w:val="66FF9484"/>
    <w:rsid w:val="676510E4"/>
    <w:rsid w:val="6795215A"/>
    <w:rsid w:val="68A646B8"/>
    <w:rsid w:val="69DA264E"/>
    <w:rsid w:val="6B3913E3"/>
    <w:rsid w:val="6B60A28D"/>
    <w:rsid w:val="6B6C0019"/>
    <w:rsid w:val="6BFDC78E"/>
    <w:rsid w:val="6C26DBF5"/>
    <w:rsid w:val="6CE87CFB"/>
    <w:rsid w:val="6DB945CC"/>
    <w:rsid w:val="6EDA06AA"/>
    <w:rsid w:val="70201DBD"/>
    <w:rsid w:val="70543E7C"/>
    <w:rsid w:val="7114F697"/>
    <w:rsid w:val="71C0B37B"/>
    <w:rsid w:val="7226376E"/>
    <w:rsid w:val="726F67AE"/>
    <w:rsid w:val="732661EA"/>
    <w:rsid w:val="73849FB7"/>
    <w:rsid w:val="75013873"/>
    <w:rsid w:val="757C526D"/>
    <w:rsid w:val="7582E9C2"/>
    <w:rsid w:val="7674EBAA"/>
    <w:rsid w:val="7677244E"/>
    <w:rsid w:val="76D8625C"/>
    <w:rsid w:val="7718E878"/>
    <w:rsid w:val="7746FFB5"/>
    <w:rsid w:val="78548E3F"/>
    <w:rsid w:val="786E0A85"/>
    <w:rsid w:val="7883C9E0"/>
    <w:rsid w:val="79275BF6"/>
    <w:rsid w:val="7A251C39"/>
    <w:rsid w:val="7A36D7B6"/>
    <w:rsid w:val="7AC517F9"/>
    <w:rsid w:val="7B198F79"/>
    <w:rsid w:val="7C57536D"/>
    <w:rsid w:val="7C75DF8D"/>
    <w:rsid w:val="7CF8D619"/>
    <w:rsid w:val="7E0735F7"/>
    <w:rsid w:val="7E487434"/>
    <w:rsid w:val="7EB6D1AC"/>
    <w:rsid w:val="7ECDA00D"/>
    <w:rsid w:val="7EDF7DA1"/>
    <w:rsid w:val="7F0D75B8"/>
    <w:rsid w:val="7F1F9552"/>
    <w:rsid w:val="7F3A49BD"/>
    <w:rsid w:val="7F509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7A5FB"/>
  <w15:docId w15:val="{2E9806C9-685C-4079-9E2D-3DDB2F88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33E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7D358A"/>
    <w:pPr>
      <w:keepNext/>
      <w:outlineLvl w:val="0"/>
    </w:pPr>
    <w:rPr>
      <w:rFonts w:ascii="Tw Cen MT" w:hAnsi="Tw Cen MT" w:eastAsia="Times New Roman" w:cs="Times New Roman"/>
      <w:b/>
      <w:caps/>
      <w:color w:val="862F2C"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qFormat/>
    <w:rsid w:val="006C5DFE"/>
    <w:pPr>
      <w:keepNext/>
      <w:pBdr>
        <w:bottom w:val="single" w:color="4F6228" w:sz="12" w:space="1"/>
      </w:pBdr>
      <w:tabs>
        <w:tab w:val="left" w:pos="6930"/>
      </w:tabs>
      <w:spacing w:after="160"/>
      <w:outlineLvl w:val="2"/>
    </w:pPr>
    <w:rPr>
      <w:rFonts w:ascii="Tw Cen MT" w:hAnsi="Tw Cen MT" w:eastAsia="Times New Roman" w:cs="Arial"/>
      <w:b/>
      <w:color w:val="012639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F85"/>
    <w:pPr>
      <w:tabs>
        <w:tab w:val="center" w:pos="4680"/>
        <w:tab w:val="right" w:pos="9360"/>
      </w:tabs>
    </w:pPr>
    <w:rPr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2C0F85"/>
  </w:style>
  <w:style w:type="paragraph" w:styleId="Footer">
    <w:name w:val="footer"/>
    <w:basedOn w:val="Normal"/>
    <w:link w:val="FooterChar"/>
    <w:uiPriority w:val="99"/>
    <w:unhideWhenUsed/>
    <w:rsid w:val="002C0F85"/>
    <w:pPr>
      <w:tabs>
        <w:tab w:val="center" w:pos="4680"/>
        <w:tab w:val="right" w:pos="9360"/>
      </w:tabs>
    </w:pPr>
    <w:rPr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2C0F85"/>
  </w:style>
  <w:style w:type="paragraph" w:styleId="BasicParagraph" w:customStyle="1">
    <w:name w:val="[Basic Paragraph]"/>
    <w:basedOn w:val="Normal"/>
    <w:uiPriority w:val="99"/>
    <w:rsid w:val="002C0F8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94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2943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7D358A"/>
    <w:rPr>
      <w:rFonts w:ascii="Tw Cen MT" w:hAnsi="Tw Cen MT" w:eastAsia="Times New Roman" w:cs="Times New Roman"/>
      <w:b/>
      <w:caps/>
      <w:color w:val="862F2C"/>
      <w:sz w:val="36"/>
      <w:szCs w:val="36"/>
    </w:rPr>
  </w:style>
  <w:style w:type="character" w:styleId="Heading3Char" w:customStyle="1">
    <w:name w:val="Heading 3 Char"/>
    <w:basedOn w:val="DefaultParagraphFont"/>
    <w:link w:val="Heading3"/>
    <w:rsid w:val="006C5DFE"/>
    <w:rPr>
      <w:rFonts w:ascii="Tw Cen MT" w:hAnsi="Tw Cen MT" w:eastAsia="Times New Roman" w:cs="Arial"/>
      <w:b/>
      <w:color w:val="012639"/>
      <w:sz w:val="32"/>
      <w:szCs w:val="32"/>
    </w:rPr>
  </w:style>
  <w:style w:type="paragraph" w:styleId="BodyText">
    <w:name w:val="Body Text"/>
    <w:aliases w:val="Indented"/>
    <w:basedOn w:val="Normal"/>
    <w:link w:val="BodyTextChar"/>
    <w:rsid w:val="004D74F2"/>
    <w:pPr>
      <w:spacing w:line="280" w:lineRule="exact"/>
      <w:ind w:left="720"/>
    </w:pPr>
    <w:rPr>
      <w:rFonts w:ascii="Times New Roman" w:hAnsi="Times New Roman" w:eastAsia="Times New Roman" w:cs="Times New Roman"/>
      <w:sz w:val="20"/>
      <w:szCs w:val="20"/>
    </w:rPr>
  </w:style>
  <w:style w:type="character" w:styleId="BodyTextChar" w:customStyle="1">
    <w:name w:val="Body Text Char"/>
    <w:aliases w:val="Indented Char"/>
    <w:basedOn w:val="DefaultParagraphFont"/>
    <w:link w:val="BodyText"/>
    <w:rsid w:val="004D74F2"/>
    <w:rPr>
      <w:rFonts w:ascii="Times New Roman" w:hAnsi="Times New Roman" w:eastAsia="Times New Roman" w:cs="Times New Roman"/>
      <w:sz w:val="20"/>
      <w:szCs w:val="20"/>
    </w:rPr>
  </w:style>
  <w:style w:type="paragraph" w:styleId="BodyText--0After" w:customStyle="1">
    <w:name w:val="Body Text--0 After"/>
    <w:uiPriority w:val="99"/>
    <w:rsid w:val="004D74F2"/>
    <w:pPr>
      <w:spacing w:after="0" w:line="280" w:lineRule="exact"/>
    </w:pPr>
    <w:rPr>
      <w:rFonts w:ascii="Bookman" w:hAnsi="Bookman" w:eastAsia="Times New Roman" w:cs="Times New Roman"/>
      <w:sz w:val="24"/>
      <w:szCs w:val="20"/>
    </w:rPr>
  </w:style>
  <w:style w:type="paragraph" w:styleId="2ColumnTable" w:customStyle="1">
    <w:name w:val="2 Column Table"/>
    <w:rsid w:val="004D74F2"/>
    <w:pPr>
      <w:tabs>
        <w:tab w:val="decimal" w:pos="5040"/>
      </w:tabs>
      <w:spacing w:after="0" w:line="280" w:lineRule="exact"/>
    </w:pPr>
    <w:rPr>
      <w:rFonts w:ascii="Helvetica-Narrow" w:hAnsi="Helvetica-Narrow" w:eastAsia="Times New Roman" w:cs="Times New Roman"/>
      <w:sz w:val="24"/>
      <w:szCs w:val="20"/>
    </w:rPr>
  </w:style>
  <w:style w:type="paragraph" w:styleId="NumberedListText--Level2" w:customStyle="1">
    <w:name w:val="Numbered List Text--Level 2"/>
    <w:rsid w:val="004D74F2"/>
    <w:pPr>
      <w:tabs>
        <w:tab w:val="left" w:pos="1008"/>
      </w:tabs>
      <w:spacing w:after="260" w:line="280" w:lineRule="exact"/>
      <w:ind w:left="1008"/>
    </w:pPr>
    <w:rPr>
      <w:rFonts w:ascii="Bookman" w:hAnsi="Bookman" w:eastAsia="Times New Roman" w:cs="Times New Roman"/>
      <w:sz w:val="24"/>
      <w:szCs w:val="20"/>
    </w:rPr>
  </w:style>
  <w:style w:type="character" w:styleId="Hyperlink">
    <w:name w:val="Hyperlink"/>
    <w:rsid w:val="004D74F2"/>
    <w:rPr>
      <w:rFonts w:cs="Times New Roman"/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D74F2"/>
    <w:pPr>
      <w:ind w:left="720"/>
    </w:pPr>
    <w:rPr>
      <w:rFonts w:ascii="Times New Roman" w:hAnsi="Times New Roman" w:eastAsia="Times New Roman" w:cs="Times New Roman"/>
      <w:sz w:val="20"/>
      <w:szCs w:val="20"/>
    </w:rPr>
  </w:style>
  <w:style w:type="character" w:styleId="ListParagraphChar" w:customStyle="1">
    <w:name w:val="List Paragraph Char"/>
    <w:link w:val="ListParagraph"/>
    <w:uiPriority w:val="34"/>
    <w:rsid w:val="004D74F2"/>
    <w:rPr>
      <w:rFonts w:ascii="Times New Roman" w:hAnsi="Times New Roman" w:eastAsia="Times New Roman" w:cs="Times New Roman"/>
      <w:sz w:val="20"/>
      <w:szCs w:val="20"/>
    </w:rPr>
  </w:style>
  <w:style w:type="paragraph" w:styleId="CM24" w:customStyle="1">
    <w:name w:val="CM24"/>
    <w:basedOn w:val="Normal"/>
    <w:next w:val="Normal"/>
    <w:uiPriority w:val="99"/>
    <w:rsid w:val="004A0A77"/>
    <w:pPr>
      <w:widowControl w:val="0"/>
      <w:autoSpaceDE w:val="0"/>
      <w:autoSpaceDN w:val="0"/>
      <w:adjustRightInd w:val="0"/>
    </w:pPr>
    <w:rPr>
      <w:rFonts w:ascii="Arial" w:hAnsi="Arial" w:cs="Arial" w:eastAsiaTheme="minorEastAsia"/>
    </w:rPr>
  </w:style>
  <w:style w:type="paragraph" w:styleId="Default" w:customStyle="1">
    <w:name w:val="Default"/>
    <w:rsid w:val="004A0A7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</w:rPr>
  </w:style>
  <w:style w:type="paragraph" w:styleId="Style1" w:customStyle="1">
    <w:name w:val="Style1"/>
    <w:basedOn w:val="Heading3"/>
    <w:link w:val="Style1Char"/>
    <w:qFormat/>
    <w:rsid w:val="00E375D7"/>
  </w:style>
  <w:style w:type="paragraph" w:styleId="Style2" w:customStyle="1">
    <w:name w:val="Style2"/>
    <w:basedOn w:val="Heading3"/>
    <w:link w:val="Style2Char"/>
    <w:autoRedefine/>
    <w:qFormat/>
    <w:rsid w:val="002C33E6"/>
  </w:style>
  <w:style w:type="character" w:styleId="Style1Char" w:customStyle="1">
    <w:name w:val="Style1 Char"/>
    <w:basedOn w:val="Heading3Char"/>
    <w:link w:val="Style1"/>
    <w:rsid w:val="00E375D7"/>
    <w:rPr>
      <w:rFonts w:ascii="Tw Cen MT" w:hAnsi="Tw Cen MT" w:eastAsia="Times New Roman" w:cs="Arial"/>
      <w:b/>
      <w:color w:val="012639"/>
      <w:sz w:val="32"/>
      <w:szCs w:val="24"/>
    </w:rPr>
  </w:style>
  <w:style w:type="paragraph" w:styleId="Style3" w:customStyle="1">
    <w:name w:val="Style3"/>
    <w:basedOn w:val="Style1"/>
    <w:link w:val="Style3Char"/>
    <w:qFormat/>
    <w:rsid w:val="00E375D7"/>
    <w:pPr>
      <w:pBdr>
        <w:bottom w:val="single" w:color="auto" w:sz="18" w:space="1"/>
      </w:pBdr>
    </w:pPr>
  </w:style>
  <w:style w:type="character" w:styleId="Style2Char" w:customStyle="1">
    <w:name w:val="Style2 Char"/>
    <w:basedOn w:val="Heading3Char"/>
    <w:link w:val="Style2"/>
    <w:rsid w:val="002C33E6"/>
    <w:rPr>
      <w:rFonts w:ascii="Tw Cen MT" w:hAnsi="Tw Cen MT" w:eastAsia="Times New Roman" w:cs="Arial"/>
      <w:b/>
      <w:color w:val="012639"/>
      <w:sz w:val="28"/>
      <w:szCs w:val="24"/>
    </w:rPr>
  </w:style>
  <w:style w:type="character" w:styleId="Style3Char" w:customStyle="1">
    <w:name w:val="Style3 Char"/>
    <w:basedOn w:val="Style1Char"/>
    <w:link w:val="Style3"/>
    <w:rsid w:val="00E375D7"/>
    <w:rPr>
      <w:rFonts w:ascii="Tw Cen MT" w:hAnsi="Tw Cen MT" w:eastAsia="Times New Roman" w:cs="Arial"/>
      <w:b/>
      <w:color w:val="012639"/>
      <w:sz w:val="32"/>
      <w:szCs w:val="24"/>
    </w:rPr>
  </w:style>
  <w:style w:type="paragraph" w:styleId="HeadA" w:customStyle="1">
    <w:name w:val="Head A"/>
    <w:rsid w:val="00062138"/>
    <w:pPr>
      <w:pBdr>
        <w:top w:val="single" w:color="000000" w:sz="6" w:space="0"/>
      </w:pBdr>
      <w:spacing w:before="260" w:after="260" w:line="280" w:lineRule="exact"/>
    </w:pPr>
    <w:rPr>
      <w:rFonts w:ascii="Bookman" w:hAnsi="Bookman" w:eastAsia="Times New Roman" w:cs="Times New Roman"/>
      <w:b/>
      <w:sz w:val="24"/>
      <w:szCs w:val="20"/>
    </w:rPr>
  </w:style>
  <w:style w:type="table" w:styleId="TableGrid">
    <w:name w:val="Table Grid"/>
    <w:basedOn w:val="TableNormal"/>
    <w:uiPriority w:val="39"/>
    <w:rsid w:val="000C13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D522E3"/>
    <w:pPr>
      <w:spacing w:after="0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623F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106CB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06CB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06CB1"/>
    <w:rPr>
      <w:sz w:val="16"/>
      <w:szCs w:val="16"/>
    </w:rPr>
  </w:style>
  <w:style w:type="paragraph" w:styleId="Revision">
    <w:name w:val="Revision"/>
    <w:hidden/>
    <w:uiPriority w:val="99"/>
    <w:semiHidden/>
    <w:rsid w:val="009253AD"/>
    <w:pPr>
      <w:spacing w:after="0" w:line="240" w:lineRule="auto"/>
    </w:pPr>
    <w:rPr>
      <w:sz w:val="24"/>
      <w:szCs w:val="24"/>
    </w:rPr>
  </w:style>
  <w:style w:type="paragraph" w:styleId="paragraph" w:customStyle="1">
    <w:name w:val="paragraph"/>
    <w:basedOn w:val="Normal"/>
    <w:rsid w:val="000F3C4A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DefaultParagraphFont"/>
    <w:rsid w:val="000F3C4A"/>
  </w:style>
  <w:style w:type="character" w:styleId="eop" w:customStyle="1">
    <w:name w:val="eop"/>
    <w:basedOn w:val="DefaultParagraphFont"/>
    <w:rsid w:val="000F3C4A"/>
  </w:style>
  <w:style w:type="character" w:styleId="scxw252435149" w:customStyle="1">
    <w:name w:val="scxw252435149"/>
    <w:basedOn w:val="DefaultParagraphFont"/>
    <w:rsid w:val="000F3C4A"/>
  </w:style>
  <w:style w:type="character" w:styleId="tabchar" w:customStyle="1">
    <w:name w:val="tabchar"/>
    <w:basedOn w:val="DefaultParagraphFont"/>
    <w:rsid w:val="000F3C4A"/>
  </w:style>
  <w:style w:type="character" w:styleId="UnresolvedMention">
    <w:name w:val="Unresolved Mention"/>
    <w:basedOn w:val="DefaultParagraphFont"/>
    <w:uiPriority w:val="99"/>
    <w:semiHidden/>
    <w:unhideWhenUsed/>
    <w:rsid w:val="00596B9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B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04B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16F24F7F8FA94CAAF1CF023F4D32B6" ma:contentTypeVersion="15" ma:contentTypeDescription="Create a new document." ma:contentTypeScope="" ma:versionID="8c5ec579fb2d3465997150891c02103e">
  <xsd:schema xmlns:xsd="http://www.w3.org/2001/XMLSchema" xmlns:xs="http://www.w3.org/2001/XMLSchema" xmlns:p="http://schemas.microsoft.com/office/2006/metadata/properties" xmlns:ns2="dba0fe32-b7ba-4d85-ae2e-454cd5aee9bc" xmlns:ns3="67126f07-ffab-48ed-a7f1-24d827f68c3e" targetNamespace="http://schemas.microsoft.com/office/2006/metadata/properties" ma:root="true" ma:fieldsID="8912f7d473655f644b072d094d0e7908" ns2:_="" ns3:_="">
    <xsd:import namespace="dba0fe32-b7ba-4d85-ae2e-454cd5aee9bc"/>
    <xsd:import namespace="67126f07-ffab-48ed-a7f1-24d827f68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0fe32-b7ba-4d85-ae2e-454cd5aee9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07b2de7-0c99-4922-aa86-23450342e0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26f07-ffab-48ed-a7f1-24d827f68c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d1bd74f-9c28-44b4-8549-6a5f729ac94b}" ma:internalName="TaxCatchAll" ma:showField="CatchAllData" ma:web="67126f07-ffab-48ed-a7f1-24d827f68c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7126f07-ffab-48ed-a7f1-24d827f68c3e">
      <UserInfo>
        <DisplayName>Walters-Anders, Adrienne</DisplayName>
        <AccountId>217</AccountId>
        <AccountType/>
      </UserInfo>
    </SharedWithUsers>
    <TaxCatchAll xmlns="67126f07-ffab-48ed-a7f1-24d827f68c3e" xsi:nil="true"/>
    <lcf76f155ced4ddcb4097134ff3c332f xmlns="dba0fe32-b7ba-4d85-ae2e-454cd5aee9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EAE678-75EA-4694-91C9-F73C8420C3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49CAC5-AD3D-4292-BBFB-CEC086019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a0fe32-b7ba-4d85-ae2e-454cd5aee9bc"/>
    <ds:schemaRef ds:uri="67126f07-ffab-48ed-a7f1-24d827f68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240281-D643-4167-A3F8-E0364B4E8C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CCB452-D830-4C96-BE7C-4211940A44B5}">
  <ds:schemaRefs>
    <ds:schemaRef ds:uri="http://schemas.microsoft.com/office/2006/metadata/properties"/>
    <ds:schemaRef ds:uri="http://schemas.microsoft.com/office/infopath/2007/PartnerControls"/>
    <ds:schemaRef ds:uri="67126f07-ffab-48ed-a7f1-24d827f68c3e"/>
    <ds:schemaRef ds:uri="dba0fe32-b7ba-4d85-ae2e-454cd5aee9b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American Forest Management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Walters-Anders, Adrienne</dc:creator>
  <keywords/>
  <lastModifiedBy>Hemming, Daniel</lastModifiedBy>
  <revision>77</revision>
  <lastPrinted>2019-05-03T19:47:00.0000000Z</lastPrinted>
  <dcterms:created xsi:type="dcterms:W3CDTF">2026-01-28T18:19:00.0000000Z</dcterms:created>
  <dcterms:modified xsi:type="dcterms:W3CDTF">2026-01-30T17:55:13.9999415Z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0x0101003A16F24F7F8FA94CAAF1CF023F4D32B6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