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EDE0F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2C3058">
        <w:rPr>
          <w:rFonts w:ascii="宋体" w:eastAsia="宋体" w:hAnsi="宋体" w:cs="宋体"/>
        </w:rPr>
        <w:t>Passage 5</w:t>
      </w:r>
    </w:p>
    <w:p w14:paraId="46B98C44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又是做过的</w:t>
      </w:r>
    </w:p>
    <w:p w14:paraId="5746DA9F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事实: 背景介绍 一些idea 没办法解释 现象</w:t>
      </w:r>
    </w:p>
    <w:p w14:paraId="543DEF43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观点介绍: 有新观点 能解所有问题</w:t>
      </w:r>
    </w:p>
    <w:p w14:paraId="6710AD96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ab/>
      </w:r>
      <w:r w:rsidRPr="002C3058">
        <w:rPr>
          <w:rFonts w:ascii="宋体" w:eastAsia="宋体" w:hAnsi="宋体" w:cs="宋体"/>
        </w:rPr>
        <w:tab/>
        <w:t>观点: 无用res多 更影响</w:t>
      </w:r>
    </w:p>
    <w:p w14:paraId="05E041F1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一二段的关系 不清</w:t>
      </w:r>
    </w:p>
    <w:p w14:paraId="074E63FD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多样 可以部分解释 没有入侵, 但是没关系</w:t>
      </w:r>
    </w:p>
    <w:p w14:paraId="655EA58B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L 发现有联系, 但是是因为 n少 之类的</w:t>
      </w:r>
    </w:p>
    <w:p w14:paraId="7B01AE05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</w:p>
    <w:p w14:paraId="0A7DDE92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1. The passage is primarily concerned with</w:t>
      </w:r>
      <w:r w:rsidRPr="002C3058">
        <w:rPr>
          <w:rFonts w:ascii="MS Gothic" w:eastAsia="MS Gothic" w:hAnsi="MS Gothic" w:cs="MS Gothic" w:hint="eastAsia"/>
        </w:rPr>
        <w:t> </w:t>
      </w:r>
    </w:p>
    <w:p w14:paraId="19D0381F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A. assessing the empirical success of a theory</w:t>
      </w:r>
    </w:p>
    <w:p w14:paraId="6405AFC3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实验无关</w:t>
      </w:r>
      <w:r w:rsidRPr="002C3058">
        <w:rPr>
          <w:rFonts w:ascii="MS Gothic" w:eastAsia="MS Gothic" w:hAnsi="MS Gothic" w:cs="MS Gothic" w:hint="eastAsia"/>
        </w:rPr>
        <w:t> </w:t>
      </w:r>
    </w:p>
    <w:p w14:paraId="4934B603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B. explaining why no consistent theoretical account of a phenomenon has been possible</w:t>
      </w:r>
    </w:p>
    <w:p w14:paraId="063779B2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不是解释</w:t>
      </w:r>
      <w:r w:rsidRPr="002C3058">
        <w:rPr>
          <w:rFonts w:ascii="MS Gothic" w:eastAsia="MS Gothic" w:hAnsi="MS Gothic" w:cs="MS Gothic" w:hint="eastAsia"/>
        </w:rPr>
        <w:t> </w:t>
      </w:r>
    </w:p>
    <w:p w14:paraId="194444A9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C. advocating a potential solution to a theoretical impasse</w:t>
      </w:r>
    </w:p>
    <w:p w14:paraId="6B0AB433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有可能</w:t>
      </w:r>
    </w:p>
    <w:p w14:paraId="14AFFA32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选Ｃ</w:t>
      </w:r>
      <w:r w:rsidRPr="002C3058">
        <w:rPr>
          <w:rFonts w:ascii="MS Gothic" w:eastAsia="MS Gothic" w:hAnsi="MS Gothic" w:cs="MS Gothic" w:hint="eastAsia"/>
        </w:rPr>
        <w:t> </w:t>
      </w:r>
    </w:p>
    <w:p w14:paraId="3E1E18C5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D. deducing testable predictions from a proposed theory</w:t>
      </w:r>
      <w:r w:rsidRPr="002C3058">
        <w:rPr>
          <w:rFonts w:ascii="MS Gothic" w:eastAsia="MS Gothic" w:hAnsi="MS Gothic" w:cs="MS Gothic" w:hint="eastAsia"/>
        </w:rPr>
        <w:t> </w:t>
      </w:r>
    </w:p>
    <w:p w14:paraId="23A917C8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不对</w:t>
      </w:r>
    </w:p>
    <w:p w14:paraId="290221CF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E. describing the difficulties involved in explaining certain empirical results</w:t>
      </w:r>
    </w:p>
    <w:p w14:paraId="51D7C6FC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不是解释</w:t>
      </w:r>
    </w:p>
    <w:p w14:paraId="5DF981A5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</w:p>
    <w:p w14:paraId="47EF7773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</w:p>
    <w:p w14:paraId="48C64ED1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</w:p>
    <w:p w14:paraId="7ACA922C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2. It can be inferred that the author would most likely agree with which of the following assessments of the results from field studies</w:t>
      </w:r>
      <w:r w:rsidRPr="002C3058">
        <w:rPr>
          <w:rFonts w:ascii="MS Gothic" w:eastAsia="MS Gothic" w:hAnsi="MS Gothic" w:cs="MS Gothic" w:hint="eastAsia"/>
        </w:rPr>
        <w:t> </w:t>
      </w:r>
    </w:p>
    <w:p w14:paraId="4856918D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A. Many of the results contradicted predictions of susceptibility to invasion that are based on the availability of resources unused by the community.</w:t>
      </w:r>
    </w:p>
    <w:p w14:paraId="3C1AB9E5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区间</w:t>
      </w:r>
    </w:p>
    <w:p w14:paraId="685A60B4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B. If fluctuating resource availability were taken into account, many of the apparent inconsistencies among the results could be explained.</w:t>
      </w:r>
    </w:p>
    <w:p w14:paraId="6E3CC369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好像是</w:t>
      </w:r>
    </w:p>
    <w:p w14:paraId="2C21942C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C. The apparent inconsistencies and ambiguities in the results are caused by trying to make them fit an inadequate general theory of invasibility.</w:t>
      </w:r>
    </w:p>
    <w:p w14:paraId="1F3E2DBC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可能</w:t>
      </w:r>
    </w:p>
    <w:p w14:paraId="2F6D3F4B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D. No general theory of invasibility has emerged because none of the studies has been able to assess the degree of an invasion accurately.</w:t>
      </w:r>
    </w:p>
    <w:p w14:paraId="0D21EA5B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没提到</w:t>
      </w:r>
    </w:p>
    <w:p w14:paraId="69284AD2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 xml:space="preserve">E. The results tend to show a degree of susceptibility to invasion that is lower than would be expected given the prevalence in the wild of </w:t>
      </w:r>
      <w:r w:rsidRPr="002C3058">
        <w:rPr>
          <w:rFonts w:ascii="宋体" w:eastAsia="宋体" w:hAnsi="宋体" w:cs="宋体"/>
        </w:rPr>
        <w:lastRenderedPageBreak/>
        <w:t>nonnative species.</w:t>
      </w:r>
    </w:p>
    <w:p w14:paraId="49CB491C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没提到</w:t>
      </w:r>
    </w:p>
    <w:p w14:paraId="16C08374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纠结ＢＣ　选B</w:t>
      </w:r>
    </w:p>
    <w:p w14:paraId="727FA92B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</w:p>
    <w:p w14:paraId="2689C105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</w:p>
    <w:p w14:paraId="0DBEB3F6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3. According to the author, the theory based on fluctuating resource availability might resolve “apparently conflicting and ambiguous results” because</w:t>
      </w:r>
      <w:r w:rsidRPr="002C3058">
        <w:rPr>
          <w:rFonts w:ascii="MS Gothic" w:eastAsia="MS Gothic" w:hAnsi="MS Gothic" w:cs="MS Gothic" w:hint="eastAsia"/>
        </w:rPr>
        <w:t> </w:t>
      </w:r>
    </w:p>
    <w:p w14:paraId="680AA15B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A. It explains how a particular circumstance can produce disparate effects.</w:t>
      </w:r>
    </w:p>
    <w:p w14:paraId="7ADD1AB7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Ｘ</w:t>
      </w:r>
    </w:p>
    <w:p w14:paraId="0F56C596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B. It does not assume that all of the results are instances of the phenomenon that the theory is intended to explain.</w:t>
      </w:r>
    </w:p>
    <w:p w14:paraId="0EE6BC93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C. It predicts that seemingly minor variations in research methodology can have a dramatic effect on results.</w:t>
      </w:r>
    </w:p>
    <w:p w14:paraId="44DD05E7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Ｘ</w:t>
      </w:r>
    </w:p>
    <w:p w14:paraId="6E385917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D. Its account is based on a statistical tendency rather than on the supposition that the results arise from a causal connection.</w:t>
      </w:r>
    </w:p>
    <w:p w14:paraId="02BEAFF6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Ｘ</w:t>
      </w:r>
    </w:p>
    <w:p w14:paraId="6871135B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E. It indicates why a similar outcome may be preceded by very different circumstances on different occasions.</w:t>
      </w:r>
    </w:p>
    <w:p w14:paraId="55008398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Ｘ</w:t>
      </w:r>
    </w:p>
    <w:p w14:paraId="0FC54087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</w:p>
    <w:p w14:paraId="1D493A82" w14:textId="77777777" w:rsidR="002C3058" w:rsidRPr="002C3058" w:rsidRDefault="002C3058" w:rsidP="002C3058">
      <w:pPr>
        <w:pStyle w:val="a3"/>
        <w:rPr>
          <w:rFonts w:ascii="宋体" w:eastAsia="宋体" w:hAnsi="宋体" w:cs="宋体"/>
        </w:rPr>
      </w:pPr>
      <w:r w:rsidRPr="002C3058">
        <w:rPr>
          <w:rFonts w:ascii="宋体" w:eastAsia="宋体" w:hAnsi="宋体" w:cs="宋体"/>
        </w:rPr>
        <w:t>选B</w:t>
      </w:r>
    </w:p>
    <w:sectPr w:rsidR="002C3058" w:rsidRPr="002C3058" w:rsidSect="00AB1F3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2C3058"/>
    <w:rsid w:val="00422FF5"/>
    <w:rsid w:val="00B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72CF"/>
  <w15:chartTrackingRefBased/>
  <w15:docId w15:val="{504CE5E8-9F37-4606-A7F4-D5E8CBF3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B1F3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B1F3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FE7D08-6E23-4BF7-B6EC-48CAF65EA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4B62A-962C-4DB2-9C1A-B6C1B00051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A8317-769E-46F7-90B3-9D944A57181C}">
  <ds:schemaRefs>
    <ds:schemaRef ds:uri="http://purl.org/dc/elements/1.1/"/>
    <ds:schemaRef ds:uri="e0d52df5-7195-4f05-85af-0b225cda5ad1"/>
    <ds:schemaRef ds:uri="4c4ff8f5-352c-49b8-bdf5-f462c8fa1447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2019-09-27T02:46:00Z</dcterms:created>
  <dcterms:modified xsi:type="dcterms:W3CDTF">2019-09-27T02:46:00Z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