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0B86E" w14:textId="77777777" w:rsidR="006E0783" w:rsidRDefault="00000000">
      <w:pPr>
        <w:pStyle w:val="Heading1"/>
        <w:spacing w:before="280" w:after="80"/>
      </w:pPr>
      <w:r>
        <w:t>Component B: Temperature Distribution in the Gas Cell</w:t>
      </w:r>
    </w:p>
    <w:p w14:paraId="32E024E2" w14:textId="77777777" w:rsidR="006E0783" w:rsidRDefault="00000000">
      <w:pPr>
        <w:spacing w:before="40" w:after="100"/>
        <w:jc w:val="both"/>
      </w:pPr>
      <w:r>
        <w:rPr>
          <w:rFonts w:ascii="Calibri" w:eastAsia="Calibri" w:hAnsi="Calibri" w:cs="Calibri"/>
          <w:sz w:val="22"/>
          <w:szCs w:val="22"/>
        </w:rPr>
        <w:t>This component solves for the steady-state temperature field T(r, z) in the Fung et al. (2017) gas cell. The result provides the local temperature T and gradient ∇T at any particle position, which are required by Component C (thermophoretic force) and Component D (Knudsen number for dynamics).</w:t>
      </w:r>
    </w:p>
    <w:p w14:paraId="5BF3D288" w14:textId="77777777" w:rsidR="006E0783" w:rsidRDefault="006E0783">
      <w:pPr>
        <w:pBdr>
          <w:bottom w:val="single" w:sz="4" w:space="0" w:color="CCCCCC"/>
        </w:pBdr>
        <w:spacing w:before="120" w:after="120"/>
      </w:pPr>
    </w:p>
    <w:p w14:paraId="33E0A2D8" w14:textId="77777777" w:rsidR="006E0783" w:rsidRDefault="00000000">
      <w:pPr>
        <w:pStyle w:val="Heading2"/>
        <w:spacing w:before="200" w:after="60"/>
      </w:pPr>
      <w:r>
        <w:t>B.1  Governing Equation</w:t>
      </w:r>
    </w:p>
    <w:p w14:paraId="4BD40079" w14:textId="77777777" w:rsidR="006E0783" w:rsidRDefault="00000000">
      <w:pPr>
        <w:spacing w:before="40" w:after="100"/>
        <w:jc w:val="both"/>
      </w:pPr>
      <w:r>
        <w:rPr>
          <w:rFonts w:ascii="Calibri" w:eastAsia="Calibri" w:hAnsi="Calibri" w:cs="Calibri"/>
          <w:sz w:val="22"/>
          <w:szCs w:val="22"/>
        </w:rPr>
        <w:t>The gas cell has axial symmetry so T depends only on r and z. With temperature-dependent thermal conductivity κ(T), steady-state heat conduction satisfies:</w:t>
      </w:r>
    </w:p>
    <w:p w14:paraId="1F231127" w14:textId="77777777" w:rsidR="006E0783" w:rsidRDefault="00000000">
      <w:pPr>
        <w:spacing w:before="100" w:after="100"/>
        <w:jc w:val="center"/>
      </w:pPr>
      <m:oMath>
        <m:r>
          <w:rPr>
            <w:rFonts w:ascii="Cambria Math" w:hAnsi="Cambria Math"/>
          </w:rPr>
          <m:t>∇</m:t>
        </m:r>
        <m:r>
          <m:rPr>
            <m:sty m:val="p"/>
          </m:rPr>
          <w:rPr>
            <w:rFonts w:ascii="Cambria Math" w:hAnsi="Cambria Math"/>
          </w:rPr>
          <m:t>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κ(T)∇T</m:t>
            </m:r>
          </m:e>
        </m:d>
        <m:r>
          <m:rPr>
            <m:sty m:val="p"/>
          </m:rPr>
          <w:rPr>
            <w:rFonts w:ascii="Cambria Math" w:hAnsi="Cambria Math"/>
          </w:rPr>
          <m:t>= 0</m:t>
        </m:r>
      </m:oMath>
      <w:r>
        <w:rPr>
          <w:color w:val="888888"/>
          <w:sz w:val="19"/>
        </w:rPr>
        <w:t xml:space="preserve">   (B.1)</w:t>
      </w:r>
    </w:p>
    <w:p w14:paraId="1F55CDED" w14:textId="77777777" w:rsidR="006E0783" w:rsidRDefault="00000000">
      <w:pPr>
        <w:spacing w:before="40" w:after="100"/>
        <w:jc w:val="both"/>
      </w:pPr>
      <w:r>
        <w:rPr>
          <w:rFonts w:ascii="Calibri" w:eastAsia="Calibri" w:hAnsi="Calibri" w:cs="Calibri"/>
          <w:sz w:val="22"/>
          <w:szCs w:val="22"/>
        </w:rPr>
        <w:t>Expanding in cylindrical coordinates (r, z):</w:t>
      </w:r>
    </w:p>
    <w:p w14:paraId="39C9BEE3" w14:textId="77777777" w:rsidR="006E0783" w:rsidRDefault="00000000">
      <w:pPr>
        <w:spacing w:before="100" w:after="100"/>
        <w:jc w:val="center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∂r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rκ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∂T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∂r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 xml:space="preserve"> +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∂z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κ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∂T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∂z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 xml:space="preserve"> = 0</m:t>
        </m:r>
      </m:oMath>
      <w:r>
        <w:rPr>
          <w:color w:val="888888"/>
          <w:sz w:val="19"/>
        </w:rPr>
        <w:t xml:space="preserve">   (B.2)</w:t>
      </w:r>
    </w:p>
    <w:p w14:paraId="0BACD060" w14:textId="77777777" w:rsidR="006E0783" w:rsidRDefault="00000000">
      <w:pPr>
        <w:spacing w:before="40" w:after="100"/>
        <w:jc w:val="both"/>
      </w:pPr>
      <w:r>
        <w:rPr>
          <w:rFonts w:ascii="Calibri" w:eastAsia="Calibri" w:hAnsi="Calibri" w:cs="Calibri"/>
          <w:sz w:val="22"/>
          <w:szCs w:val="22"/>
        </w:rPr>
        <w:t>For air, κ(T) ∝ T0.82, making this nonlinear. It is solved by Picard iteration: at each step treat κ as known from the previous temperature iterate and solve the resulting sparse linear system.</w:t>
      </w:r>
    </w:p>
    <w:p w14:paraId="7FC2B868" w14:textId="77777777" w:rsidR="006E0783" w:rsidRDefault="00000000">
      <w:pPr>
        <w:spacing w:before="40" w:after="100"/>
        <w:jc w:val="both"/>
      </w:pPr>
      <w:r>
        <w:rPr>
          <w:rFonts w:ascii="Calibri" w:eastAsia="Calibri" w:hAnsi="Calibri" w:cs="Calibri"/>
          <w:sz w:val="22"/>
          <w:szCs w:val="22"/>
        </w:rPr>
        <w:t>An important consequence follows from differentiating Eq. (B.1) with Fourier's law. Since κ'(T) &gt; 0 for air:</w:t>
      </w:r>
    </w:p>
    <w:p w14:paraId="6C295D32" w14:textId="77777777" w:rsidR="006E0783" w:rsidRDefault="00000000">
      <w:pPr>
        <w:spacing w:before="100" w:after="100"/>
        <w:jc w:val="center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∇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 xml:space="preserve"> = 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∇T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κ'(T)</m:t>
            </m:r>
          </m:num>
          <m:den>
            <m:r>
              <w:rPr>
                <w:rFonts w:ascii="Cambria Math" w:hAnsi="Cambria Math"/>
              </w:rPr>
              <m:t>κ(T)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&lt; 0</m:t>
        </m:r>
      </m:oMath>
      <w:r>
        <w:rPr>
          <w:color w:val="888888"/>
          <w:sz w:val="19"/>
        </w:rPr>
        <w:t xml:space="preserve">   (B.3)</w:t>
      </w:r>
    </w:p>
    <w:p w14:paraId="09E94B44" w14:textId="77777777" w:rsidR="006E0783" w:rsidRDefault="00000000">
      <w:pPr>
        <w:spacing w:before="40" w:after="100"/>
        <w:jc w:val="both"/>
      </w:pPr>
      <w:r>
        <w:rPr>
          <w:rFonts w:ascii="Calibri" w:eastAsia="Calibri" w:hAnsi="Calibri" w:cs="Calibri"/>
          <w:sz w:val="22"/>
          <w:szCs w:val="22"/>
        </w:rPr>
        <w:t>The temperature has negative curvature everywhere in free space. By Earnshaw's theorem, a 3-D temperature minimum cannot exist without a heat sink — so thermophoretic trapping cannot rely on a temperature well alone. Vertical stability in the Fung et al. cell comes instead from the Knudsen-number dependence of f_T, described in Section B.4.</w:t>
      </w:r>
    </w:p>
    <w:p w14:paraId="55F92C2B" w14:textId="77777777" w:rsidR="006E0783" w:rsidRDefault="006E0783">
      <w:pPr>
        <w:spacing w:after="60"/>
      </w:pPr>
    </w:p>
    <w:p w14:paraId="53205DDD" w14:textId="77777777" w:rsidR="006E0783" w:rsidRDefault="00000000">
      <w:pPr>
        <w:pStyle w:val="Heading2"/>
        <w:spacing w:before="200" w:after="60"/>
      </w:pPr>
      <w:r>
        <w:t>B.2  Boundary Conditions</w:t>
      </w:r>
    </w:p>
    <w:p w14:paraId="1BBDC4E0" w14:textId="77777777" w:rsidR="006E0783" w:rsidRDefault="00000000">
      <w:pPr>
        <w:spacing w:before="40" w:after="100"/>
        <w:jc w:val="both"/>
      </w:pPr>
      <w:r>
        <w:rPr>
          <w:rFonts w:ascii="Calibri" w:eastAsia="Calibri" w:hAnsi="Calibri" w:cs="Calibri"/>
          <w:sz w:val="22"/>
          <w:szCs w:val="22"/>
        </w:rPr>
        <w:t>The computational domain is r ∈ [0, R_wall], z ∈ [0, H] with H = 10 mm and R_wall = 20 mm. Boundary conditions follow directly from the Fung et al. (2017) apparatus: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400"/>
      </w:tblGrid>
      <w:tr w:rsidR="006E0783" w14:paraId="720AAB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673D4" w14:textId="77777777" w:rsidR="006E078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Item</w:t>
            </w:r>
          </w:p>
        </w:tc>
        <w:tc>
          <w:tcPr>
            <w:tcW w:w="5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67D87" w14:textId="77777777" w:rsidR="006E078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Detail</w:t>
            </w:r>
          </w:p>
        </w:tc>
      </w:tr>
      <w:tr w:rsidR="006E0783" w14:paraId="4A821FB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CEA6D" w14:textId="77777777" w:rsidR="006E0783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Bottom plate   z = 0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A10C4" w14:textId="77777777" w:rsidR="006E0783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 = T_h  (warm, Peltier-controlled, 100–300 K)</w:t>
            </w:r>
          </w:p>
        </w:tc>
      </w:tr>
      <w:tr w:rsidR="006E0783" w14:paraId="1DB8C23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8B5A1" w14:textId="77777777" w:rsidR="006E0783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Top plate      z = H, r ≤ 12.7 mm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CDA1F" w14:textId="77777777" w:rsidR="006E0783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 = 77 K  (liquid nitrogen bucket)</w:t>
            </w:r>
          </w:p>
        </w:tc>
      </w:tr>
      <w:tr w:rsidR="006E0783" w14:paraId="558A6F5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E66A1" w14:textId="77777777" w:rsidR="006E0783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Top annulus    z = H, r &gt; 12.7 mm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41B5B" w14:textId="77777777" w:rsidR="006E0783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 = 298 K  (chamber wall)</w:t>
            </w:r>
          </w:p>
        </w:tc>
      </w:tr>
      <w:tr w:rsidR="006E0783" w14:paraId="7BBE96F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E2B0E" w14:textId="77777777" w:rsidR="006E0783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Chamber wall   r = R_wall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698BE" w14:textId="77777777" w:rsidR="006E0783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 = 298 K</w:t>
            </w:r>
          </w:p>
        </w:tc>
      </w:tr>
      <w:tr w:rsidR="006E0783" w14:paraId="721DA48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3BD14" w14:textId="77777777" w:rsidR="006E0783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Symmetry axis  r = 0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99FA0" w14:textId="77777777" w:rsidR="006E0783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∂T/∂r = 0  (Neumann — axial symmetry)</w:t>
            </w:r>
          </w:p>
        </w:tc>
      </w:tr>
    </w:tbl>
    <w:p w14:paraId="763D9BFE" w14:textId="77777777" w:rsidR="006E0783" w:rsidRDefault="006E0783">
      <w:pPr>
        <w:spacing w:after="60"/>
      </w:pPr>
    </w:p>
    <w:p w14:paraId="34964E18" w14:textId="77777777" w:rsidR="006E0783" w:rsidRDefault="00000000">
      <w:pPr>
        <w:spacing w:before="40" w:after="100"/>
        <w:jc w:val="both"/>
      </w:pPr>
      <w:r>
        <w:rPr>
          <w:rFonts w:ascii="Calibri" w:eastAsia="Calibri" w:hAnsi="Calibri" w:cs="Calibri"/>
          <w:sz w:val="22"/>
          <w:szCs w:val="22"/>
        </w:rPr>
        <w:t>The partial cold plate at the top (r ≤ 12.7 mm) is what breaks pure 1-D symmetry and creates the positive radial curvature of T that provides radial confinement seen in Fung et al. Fig. 2.</w:t>
      </w:r>
    </w:p>
    <w:p w14:paraId="053EBB13" w14:textId="77777777" w:rsidR="006E0783" w:rsidRDefault="006E0783">
      <w:pPr>
        <w:spacing w:after="60"/>
      </w:pPr>
    </w:p>
    <w:p w14:paraId="529B7EE6" w14:textId="77777777" w:rsidR="006E0783" w:rsidRDefault="00000000">
      <w:pPr>
        <w:pStyle w:val="Heading2"/>
        <w:spacing w:before="200" w:after="60"/>
      </w:pPr>
      <w:r>
        <w:t>B.3  Air Property Functions</w:t>
      </w:r>
    </w:p>
    <w:p w14:paraId="326023D5" w14:textId="77777777" w:rsidR="006E0783" w:rsidRDefault="00000000">
      <w:pPr>
        <w:spacing w:before="40" w:after="100"/>
        <w:jc w:val="both"/>
      </w:pPr>
      <w:r>
        <w:rPr>
          <w:rFonts w:ascii="Calibri" w:eastAsia="Calibri" w:hAnsi="Calibri" w:cs="Calibri"/>
          <w:sz w:val="22"/>
          <w:szCs w:val="22"/>
        </w:rPr>
        <w:lastRenderedPageBreak/>
        <w:t>Empirical power-law fits (Kadoya et al. 1985) valid over 77–350 K:</w:t>
      </w:r>
    </w:p>
    <w:p w14:paraId="2D4B79E6" w14:textId="77777777" w:rsidR="006E0783" w:rsidRDefault="00000000">
      <w:pPr>
        <w:spacing w:before="100" w:after="100"/>
        <w:jc w:val="center"/>
      </w:pPr>
      <m:oMath>
        <m:r>
          <w:rPr>
            <w:rFonts w:ascii="Cambria Math" w:hAnsi="Cambria Math"/>
          </w:rPr>
          <m:t xml:space="preserve">κ(T)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den>
                </m:f>
              </m:e>
            </m:d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κ</m:t>
                </m:r>
              </m:sub>
            </m:sSub>
          </m:sup>
        </m:sSup>
      </m:oMath>
      <w:r>
        <w:rPr>
          <w:color w:val="888888"/>
          <w:sz w:val="19"/>
        </w:rPr>
        <w:t xml:space="preserve">   (B.4)</w:t>
      </w:r>
    </w:p>
    <w:p w14:paraId="43902606" w14:textId="77777777" w:rsidR="006E0783" w:rsidRDefault="00000000">
      <w:pPr>
        <w:spacing w:before="100" w:after="100"/>
        <w:jc w:val="center"/>
      </w:pPr>
      <m:oMath>
        <m:r>
          <w:rPr>
            <w:rFonts w:ascii="Cambria Math" w:hAnsi="Cambria Math"/>
          </w:rPr>
          <m:t xml:space="preserve">μ(T)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den>
                </m:f>
              </m:e>
            </m:d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μ</m:t>
                </m:r>
              </m:sub>
            </m:sSub>
          </m:sup>
        </m:sSup>
      </m:oMath>
      <w:r>
        <w:rPr>
          <w:color w:val="888888"/>
          <w:sz w:val="19"/>
        </w:rPr>
        <w:t xml:space="preserve">   (B.5)</w:t>
      </w:r>
    </w:p>
    <w:p w14:paraId="0C0F9A3C" w14:textId="77777777" w:rsidR="006E0783" w:rsidRDefault="00000000">
      <w:pPr>
        <w:spacing w:before="40" w:after="100"/>
        <w:jc w:val="both"/>
      </w:pPr>
      <w:r>
        <w:rPr>
          <w:rFonts w:ascii="Calibri" w:eastAsia="Calibri" w:hAnsi="Calibri" w:cs="Calibri"/>
          <w:sz w:val="22"/>
          <w:szCs w:val="22"/>
        </w:rPr>
        <w:t>with κ₀ = 0.0241 W/(m·K), μ₀ = 1.81 × 10⁻⁵ Pa·s, T₀ = 273 K, α_κ = 0.82, α_μ = 0.74. The most probable molecular speed and mean free path at pressure P:</w:t>
      </w:r>
    </w:p>
    <w:p w14:paraId="4D9CB268" w14:textId="77777777" w:rsidR="006E0783" w:rsidRDefault="00000000">
      <w:pPr>
        <w:spacing w:before="100" w:after="100"/>
        <w:jc w:val="center"/>
      </w:pPr>
      <m:oMath>
        <m:r>
          <w:rPr>
            <w:rFonts w:ascii="Cambria Math" w:hAnsi="Cambria Math"/>
          </w:rPr>
          <m:t xml:space="preserve">v =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</m:e>
        </m:rad>
      </m:oMath>
      <w:r>
        <w:rPr>
          <w:color w:val="888888"/>
          <w:sz w:val="19"/>
        </w:rPr>
        <w:t xml:space="preserve">   (B.6)</w:t>
      </w:r>
    </w:p>
    <w:p w14:paraId="0F752BFB" w14:textId="77777777" w:rsidR="006E0783" w:rsidRDefault="00000000">
      <w:pPr>
        <w:pStyle w:val="Heading2"/>
        <w:spacing w:before="200" w:after="60"/>
      </w:pPr>
      <w:r>
        <w:t>B.4  Thermophoretic Coefficient f_T and Levitation Stability</w:t>
      </w:r>
    </w:p>
    <w:p w14:paraId="1D24FAC0" w14:textId="77777777" w:rsidR="006E0783" w:rsidRDefault="00000000">
      <w:pPr>
        <w:spacing w:before="40" w:after="100"/>
        <w:jc w:val="both"/>
      </w:pPr>
      <w:r>
        <w:rPr>
          <w:rFonts w:ascii="Calibri" w:eastAsia="Calibri" w:hAnsi="Calibri" w:cs="Calibri"/>
          <w:sz w:val="22"/>
          <w:szCs w:val="22"/>
        </w:rPr>
        <w:t>This section derives F_th as an explicit function of height z using empirical fits for all gas properties, evaluates dF_th/dz via the chain rule, and shows analytically that vertical trapping with a positive spring constant is supported in the transition regime (Kn ~ 1).</w:t>
      </w:r>
    </w:p>
    <w:p w14:paraId="2EB464ED" w14:textId="77777777" w:rsidR="006E0783" w:rsidRDefault="006E0783">
      <w:pPr>
        <w:spacing w:after="60"/>
      </w:pPr>
    </w:p>
    <w:p w14:paraId="5990B562" w14:textId="77777777" w:rsidR="006E0783" w:rsidRDefault="00000000">
      <w:pPr>
        <w:pStyle w:val="Heading3"/>
        <w:spacing w:before="140" w:after="40"/>
      </w:pPr>
      <w:r>
        <w:t>B.4.1  Thermophoretic Force</w:t>
      </w:r>
    </w:p>
    <w:p w14:paraId="1F8B4FEA" w14:textId="77777777" w:rsidR="006E0783" w:rsidRDefault="00000000">
      <w:pPr>
        <w:spacing w:before="40" w:after="100"/>
        <w:jc w:val="both"/>
      </w:pPr>
      <w:r>
        <w:rPr>
          <w:rFonts w:ascii="Calibri" w:eastAsia="Calibri" w:hAnsi="Calibri" w:cs="Calibri"/>
          <w:sz w:val="22"/>
          <w:szCs w:val="22"/>
        </w:rPr>
        <w:t>The thermophoretic force on a sphere of radius a (Fung et al. 2017, Eq. 1):</w:t>
      </w:r>
    </w:p>
    <w:p w14:paraId="3E857948" w14:textId="77777777" w:rsidR="006E0783" w:rsidRDefault="00000000">
      <w:pPr>
        <w:spacing w:before="100" w:after="10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th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(Kn) · 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κ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  <m:r>
          <w:rPr>
            <w:rFonts w:ascii="Cambria Math" w:hAnsi="Cambria Math"/>
          </w:rPr>
          <m:t xml:space="preserve"> · ∇T</m:t>
        </m:r>
      </m:oMath>
      <w:r>
        <w:rPr>
          <w:color w:val="888888"/>
          <w:sz w:val="19"/>
        </w:rPr>
        <w:t xml:space="preserve">   (B.8)</w:t>
      </w:r>
    </w:p>
    <w:p w14:paraId="218A9E9E" w14:textId="77777777" w:rsidR="006E0783" w:rsidRDefault="00000000">
      <w:pPr>
        <w:spacing w:before="40" w:after="100"/>
        <w:jc w:val="both"/>
      </w:pPr>
      <w:r>
        <w:rPr>
          <w:rFonts w:ascii="Calibri" w:eastAsia="Calibri" w:hAnsi="Calibri" w:cs="Calibri"/>
          <w:sz w:val="22"/>
          <w:szCs w:val="22"/>
        </w:rPr>
        <w:t>where kappa is the gas thermal conductivity, v = sqrt(2k_BT/m) the most probable molecular speed, and f_T(Kn) the dimensionless thermophoretic parameter depending solely on the Knudsen number Kn = l/a.</w:t>
      </w:r>
    </w:p>
    <w:p w14:paraId="5DF3D69C" w14:textId="77777777" w:rsidR="006E0783" w:rsidRDefault="006E0783">
      <w:pPr>
        <w:spacing w:after="60"/>
      </w:pPr>
    </w:p>
    <w:p w14:paraId="6E7CF5E3" w14:textId="77777777" w:rsidR="006E0783" w:rsidRDefault="00000000">
      <w:pPr>
        <w:pStyle w:val="Heading3"/>
        <w:spacing w:before="140" w:after="40"/>
      </w:pPr>
      <w:r>
        <w:t>B.4.2  Empirical Fit for f_T(Kn)</w:t>
      </w:r>
    </w:p>
    <w:p w14:paraId="4AF1EFCA" w14:textId="77777777" w:rsidR="006E0783" w:rsidRDefault="00000000">
      <w:pPr>
        <w:spacing w:before="40" w:after="100"/>
        <w:jc w:val="both"/>
      </w:pPr>
      <w:r>
        <w:rPr>
          <w:rFonts w:ascii="Calibri" w:eastAsia="Calibri" w:hAnsi="Calibri" w:cs="Calibri"/>
          <w:sz w:val="22"/>
          <w:szCs w:val="22"/>
        </w:rPr>
        <w:t>Following the Takata et al. (1994) Boltzmann-equation tabulation (Zheng 2002, Table 3), we adopt the two-parameter factored fit:</w:t>
      </w:r>
    </w:p>
    <w:p w14:paraId="3E88E8A2" w14:textId="77777777" w:rsidR="006E0783" w:rsidRDefault="00000000">
      <w:pPr>
        <w:spacing w:before="100" w:after="10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(Kn)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9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+Kn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 + 4.49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den>
        </m:f>
      </m:oMath>
      <w:r>
        <w:rPr>
          <w:color w:val="888888"/>
          <w:sz w:val="19"/>
        </w:rPr>
        <w:t xml:space="preserve">   (B.9)</w:t>
      </w:r>
    </w:p>
    <w:p w14:paraId="255156EF" w14:textId="77777777" w:rsidR="006E0783" w:rsidRDefault="00000000">
      <w:pPr>
        <w:spacing w:before="40" w:after="100"/>
        <w:jc w:val="both"/>
      </w:pPr>
      <w:r>
        <w:rPr>
          <w:rFonts w:ascii="Calibri" w:eastAsia="Calibri" w:hAnsi="Calibri" w:cs="Calibri"/>
          <w:sz w:val="22"/>
          <w:szCs w:val="22"/>
        </w:rPr>
        <w:t>with A = 1.00, B = 4.49 (fit to Takata data, Ando et al. 2025). This formula fits the data within ~7% across the full transition regime (Kn = 0.1-20) and within 2% for Kn &gt; 1. The asymptotic limit is f_T -&gt; 9/(A*B) = 2.007 as Kn -&gt; inf, which is 6% above the Waldmann free-molecule value of 1.891; this small discrepancy is acceptable in the transition regime where our gas cell operates.</w:t>
      </w:r>
    </w:p>
    <w:p w14:paraId="3C80DEA0" w14:textId="77777777" w:rsidR="006E0783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rFonts w:ascii="Calibri" w:eastAsia="Calibri" w:hAnsi="Calibri" w:cs="Calibri"/>
          <w:sz w:val="22"/>
          <w:szCs w:val="22"/>
        </w:rPr>
        <w:t>Free-molecule limit (Kn &gt;&gt; 1): f_T -&gt; 2.007 (formula), ~1.891 (Waldmann exact)</w:t>
      </w:r>
    </w:p>
    <w:p w14:paraId="36E964C3" w14:textId="77777777" w:rsidR="006E0783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rFonts w:ascii="Calibri" w:eastAsia="Calibri" w:hAnsi="Calibri" w:cs="Calibri"/>
          <w:sz w:val="22"/>
          <w:szCs w:val="22"/>
        </w:rPr>
        <w:t>Hydrodynamic limit (Kn &lt;&lt; 1): f_T ~ 9*Kn^3 -&gt; 0 (thermophoretic force vanishes)</w:t>
      </w:r>
    </w:p>
    <w:p w14:paraId="32CB4F01" w14:textId="77777777" w:rsidR="006E0783" w:rsidRDefault="00000000">
      <w:pPr>
        <w:pStyle w:val="ListParagraph"/>
        <w:numPr>
          <w:ilvl w:val="0"/>
          <w:numId w:val="2"/>
        </w:numPr>
        <w:spacing w:before="20" w:after="40"/>
      </w:pPr>
      <w:r>
        <w:rPr>
          <w:rFonts w:ascii="Calibri" w:eastAsia="Calibri" w:hAnsi="Calibri" w:cs="Calibri"/>
          <w:sz w:val="22"/>
          <w:szCs w:val="22"/>
        </w:rPr>
        <w:t>Transition regime Kn ~ 1: f_T ~ 0.82 (data), f_T ~ 0.87 (formula, ~6% error)</w:t>
      </w:r>
    </w:p>
    <w:p w14:paraId="3CA29BC0" w14:textId="77777777" w:rsidR="006E0783" w:rsidRDefault="006E0783">
      <w:pPr>
        <w:spacing w:after="60"/>
      </w:pPr>
    </w:p>
    <w:p w14:paraId="453DEC0B" w14:textId="77777777" w:rsidR="006E0783" w:rsidRDefault="00000000">
      <w:pPr>
        <w:pStyle w:val="Heading3"/>
        <w:spacing w:before="140" w:after="40"/>
      </w:pPr>
      <w:r>
        <w:t>B.4.3  F_th as an Explicit Function of T(z)</w:t>
      </w:r>
    </w:p>
    <w:p w14:paraId="73952CEC" w14:textId="77777777" w:rsidR="006E0783" w:rsidRDefault="00000000">
      <w:pPr>
        <w:spacing w:before="40" w:after="100"/>
        <w:jc w:val="both"/>
      </w:pPr>
      <w:r>
        <w:rPr>
          <w:rFonts w:ascii="Calibri" w:eastAsia="Calibri" w:hAnsi="Calibri" w:cs="Calibri"/>
          <w:sz w:val="22"/>
          <w:szCs w:val="22"/>
        </w:rPr>
        <w:t>Since all gas properties depend on T, and T depends on z through the heat-equation solution, F_th is entirely determined by z. The Knudsen number scales with temperature as:</w:t>
      </w:r>
    </w:p>
    <w:p w14:paraId="3CE94C27" w14:textId="77777777" w:rsidR="006E0783" w:rsidRDefault="00000000">
      <w:pPr>
        <w:spacing w:before="100" w:after="100"/>
        <w:jc w:val="center"/>
      </w:pPr>
      <m:oMath>
        <m:r>
          <w:rPr>
            <w:rFonts w:ascii="Cambria Math" w:hAnsi="Cambria Math"/>
          </w:rPr>
          <m:t>Kn</m:t>
        </m:r>
        <m:r>
          <m:rPr>
            <m:sty m:val="p"/>
          </m:rPr>
          <w:rPr>
            <w:rFonts w:ascii="Cambria Math" w:hAnsi="Cambria Math"/>
          </w:rPr>
          <m:t xml:space="preserve">(T)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μ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v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</w:rPr>
              <m:t>Pa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∝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1.24</m:t>
            </m:r>
          </m:sup>
        </m:sSup>
      </m:oMath>
      <w:r>
        <w:rPr>
          <w:color w:val="888888"/>
          <w:sz w:val="19"/>
        </w:rPr>
        <w:t xml:space="preserve">   (B.10)</w:t>
      </w:r>
    </w:p>
    <w:p w14:paraId="5D1B35BB" w14:textId="77777777" w:rsidR="006E0783" w:rsidRDefault="00000000">
      <w:pPr>
        <w:spacing w:before="40" w:after="100"/>
        <w:jc w:val="both"/>
      </w:pPr>
      <w:r>
        <w:rPr>
          <w:rFonts w:ascii="Calibri" w:eastAsia="Calibri" w:hAnsi="Calibri" w:cs="Calibri"/>
          <w:sz w:val="22"/>
          <w:szCs w:val="22"/>
        </w:rPr>
        <w:t>because mu(T) ~ T^0.74 and v(T) ~ T^0.5, giving Kn ~ T^1.24 at fixed P and a. Define the amplitude function G(T):</w:t>
      </w:r>
    </w:p>
    <w:p w14:paraId="77E91E4C" w14:textId="77777777" w:rsidR="006E0783" w:rsidRDefault="00000000">
      <w:pPr>
        <w:spacing w:before="100" w:after="100"/>
        <w:jc w:val="center"/>
      </w:pPr>
      <m:oMath>
        <m:r>
          <w:rPr>
            <w:rFonts w:ascii="Cambria Math" w:hAnsi="Cambria Math"/>
          </w:rPr>
          <w:lastRenderedPageBreak/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 = 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</w:rPr>
          <m:t xml:space="preserve"> · 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κ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</w:rPr>
              <m:t>v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den>
        </m:f>
      </m:oMath>
      <w:r>
        <w:rPr>
          <w:color w:val="888888"/>
          <w:sz w:val="19"/>
        </w:rPr>
        <w:t xml:space="preserve">   (B.11)</w:t>
      </w:r>
    </w:p>
    <w:p w14:paraId="453C41DF" w14:textId="77777777" w:rsidR="006E0783" w:rsidRDefault="00000000">
      <w:pPr>
        <w:spacing w:before="40" w:after="100"/>
        <w:jc w:val="both"/>
      </w:pPr>
      <w:r>
        <w:rPr>
          <w:rFonts w:ascii="Calibri" w:eastAsia="Calibri" w:hAnsi="Calibri" w:cs="Calibri"/>
          <w:sz w:val="22"/>
          <w:szCs w:val="22"/>
        </w:rPr>
        <w:t>so that G(T) ~ -f_T(Kn(T)) * T^0.32 (using kappa ~ T^0.82, v ~ T^0.5, exponent = 0.82 - 0.50 = 0.32). The full vertical force is then:</w:t>
      </w:r>
    </w:p>
    <w:p w14:paraId="33B7D005" w14:textId="77777777" w:rsidR="006E0783" w:rsidRDefault="00000000">
      <w:pPr>
        <w:spacing w:before="100" w:after="10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th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</w:rPr>
          <m:t xml:space="preserve"> · </m:t>
        </m:r>
        <m:r>
          <w:rPr>
            <w:rFonts w:ascii="Cambria Math" w:hAnsi="Cambria Math"/>
          </w:rPr>
          <m:t>T'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</m:oMath>
      <w:r>
        <w:rPr>
          <w:color w:val="888888"/>
          <w:sz w:val="19"/>
        </w:rPr>
        <w:t xml:space="preserve">   (B.12)</w:t>
      </w:r>
    </w:p>
    <w:p w14:paraId="2DB418A6" w14:textId="77777777" w:rsidR="006E0783" w:rsidRDefault="00000000">
      <w:pPr>
        <w:spacing w:before="40" w:after="100"/>
        <w:jc w:val="both"/>
      </w:pPr>
      <w:r>
        <w:rPr>
          <w:rFonts w:ascii="Calibri" w:eastAsia="Calibri" w:hAnsi="Calibri" w:cs="Calibri"/>
          <w:sz w:val="22"/>
          <w:szCs w:val="22"/>
        </w:rPr>
        <w:t>where T'(z) = dT/dz &lt; 0 (temperature decreases upward toward the cold plate). All quantities on the right-hand side are evaluated at z through T(z) from the numerical solution of Eq. (B.2). In Python, F_th(z) is computed by querying the gas-cell interpolators.</w:t>
      </w:r>
    </w:p>
    <w:p w14:paraId="7122610F" w14:textId="77777777" w:rsidR="006E0783" w:rsidRDefault="006E0783">
      <w:pPr>
        <w:spacing w:after="60"/>
      </w:pPr>
    </w:p>
    <w:p w14:paraId="4EF26499" w14:textId="77777777" w:rsidR="006E0783" w:rsidRDefault="00000000">
      <w:pPr>
        <w:pStyle w:val="Heading3"/>
        <w:spacing w:before="140" w:after="40"/>
      </w:pPr>
      <w:r>
        <w:t>B.4.4  Vertical Trapping Stability via the Chain Rule</w:t>
      </w:r>
    </w:p>
    <w:p w14:paraId="440A2E01" w14:textId="77777777" w:rsidR="006E0783" w:rsidRDefault="00000000">
      <w:pPr>
        <w:spacing w:before="40" w:after="100"/>
        <w:jc w:val="both"/>
      </w:pPr>
      <w:r>
        <w:rPr>
          <w:rFonts w:ascii="Calibri" w:eastAsia="Calibri" w:hAnsi="Calibri" w:cs="Calibri"/>
          <w:sz w:val="22"/>
          <w:szCs w:val="22"/>
        </w:rPr>
        <w:t>Write F_th(z) = G(T(z)) * T'(z). The vertical gradient of the thermophoretic force is obtained by the product rule:</w:t>
      </w:r>
    </w:p>
    <w:p w14:paraId="5593AFD5" w14:textId="77777777" w:rsidR="006E0783" w:rsidRDefault="00000000">
      <w:pPr>
        <w:spacing w:before="100" w:after="100"/>
        <w:jc w:val="center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th</m:t>
                </m:r>
              </m:sub>
            </m:sSub>
          </m:num>
          <m:den>
            <m:r>
              <w:rPr>
                <w:rFonts w:ascii="Cambria Math" w:hAnsi="Cambria Math"/>
              </w:rPr>
              <m:t>dz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dG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T'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G·T″</m:t>
        </m:r>
      </m:oMath>
      <w:r>
        <w:rPr>
          <w:color w:val="888888"/>
          <w:sz w:val="19"/>
        </w:rPr>
        <w:t xml:space="preserve">   (B.13)</w:t>
      </w:r>
    </w:p>
    <w:p w14:paraId="1DCD658F" w14:textId="77777777" w:rsidR="006E0783" w:rsidRDefault="00000000">
      <w:pPr>
        <w:spacing w:before="40" w:after="100"/>
        <w:jc w:val="both"/>
      </w:pPr>
      <w:r>
        <w:rPr>
          <w:rFonts w:ascii="Calibri" w:eastAsia="Calibri" w:hAnsi="Calibri" w:cs="Calibri"/>
          <w:sz w:val="22"/>
          <w:szCs w:val="22"/>
        </w:rPr>
        <w:t>For stable levitation we need dF_th/dz &lt; 0 at z_eq, equivalent to a positive spring constant k = -dF_th/dz &gt; 0. We identify two competing terms:</w:t>
      </w:r>
    </w:p>
    <w:p w14:paraId="6BBDD6FE" w14:textId="77777777" w:rsidR="006E0783" w:rsidRDefault="00000000">
      <w:pPr>
        <w:spacing w:before="100" w:after="100"/>
        <w:jc w:val="center"/>
      </w:pP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 xml:space="preserve"> = 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th</m:t>
                </m:r>
              </m:sub>
            </m:sSub>
          </m:num>
          <m:den>
            <m:r>
              <w:rPr>
                <w:rFonts w:ascii="Cambria Math" w:hAnsi="Cambria Math"/>
              </w:rPr>
              <m:t>dz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color w:val="888888"/>
          <w:sz w:val="19"/>
        </w:rPr>
        <w:t xml:space="preserve">   (B.14)</w:t>
      </w:r>
    </w:p>
    <w:p w14:paraId="6CEDC961" w14:textId="77777777" w:rsidR="006E0783" w:rsidRDefault="00000000">
      <w:pPr>
        <w:spacing w:before="40" w:after="100"/>
        <w:jc w:val="both"/>
      </w:pPr>
      <w:r>
        <w:rPr>
          <w:rFonts w:ascii="Calibri" w:eastAsia="Calibri" w:hAnsi="Calibri" w:cs="Calibri"/>
          <w:sz w:val="22"/>
          <w:szCs w:val="22"/>
        </w:rPr>
        <w:t>Term 1 — the f_T(Kn) stabilizing term:</w:t>
      </w:r>
    </w:p>
    <w:p w14:paraId="795378DC" w14:textId="77777777" w:rsidR="006E0783" w:rsidRDefault="00000000">
      <w:pPr>
        <w:spacing w:before="100" w:after="10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dG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T'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 &gt; 0</m:t>
        </m:r>
      </m:oMath>
      <w:r>
        <w:rPr>
          <w:color w:val="888888"/>
          <w:sz w:val="19"/>
        </w:rPr>
        <w:t xml:space="preserve">   (B.15)</w:t>
      </w:r>
    </w:p>
    <w:p w14:paraId="12507C0C" w14:textId="77777777" w:rsidR="006E0783" w:rsidRDefault="00000000">
      <w:pPr>
        <w:spacing w:before="40" w:after="100"/>
        <w:jc w:val="both"/>
      </w:pPr>
      <w:r>
        <w:rPr>
          <w:rFonts w:ascii="Calibri" w:eastAsia="Calibri" w:hAnsi="Calibri" w:cs="Calibri"/>
          <w:sz w:val="22"/>
          <w:szCs w:val="22"/>
        </w:rPr>
        <w:t>G(T) is negative (since f_T &gt; 0, kappa &gt; 0). As T increases downward, Kn increases (Kn ~ T^1.24 &gt; 0), f_T increases (df_T/dKn &gt; 0), and kappa increases, so dG/dT &lt; 0. Combined with (T')^2 &gt; 0, Term 1 gives k_1 &gt; 0: stabilizing. Physically: a particle displaced downward enters warmer gas with higher Kn, larger f_T, and stronger thermophoretic force — pushing it back up.</w:t>
      </w:r>
    </w:p>
    <w:p w14:paraId="34B39008" w14:textId="77777777" w:rsidR="006E0783" w:rsidRDefault="00000000">
      <w:pPr>
        <w:spacing w:before="40" w:after="100"/>
        <w:jc w:val="both"/>
      </w:pPr>
      <w:r>
        <w:rPr>
          <w:rFonts w:ascii="Calibri" w:eastAsia="Calibri" w:hAnsi="Calibri" w:cs="Calibri"/>
          <w:sz w:val="22"/>
          <w:szCs w:val="22"/>
        </w:rPr>
        <w:t>Term 2 — the temperature curvature term:</w:t>
      </w:r>
    </w:p>
    <w:p w14:paraId="67A95B2B" w14:textId="77777777" w:rsidR="006E0783" w:rsidRDefault="00000000">
      <w:pPr>
        <w:spacing w:before="100" w:after="10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-</m:t>
        </m:r>
        <m:r>
          <w:rPr>
            <w:rFonts w:ascii="Cambria Math" w:hAnsi="Cambria Math"/>
          </w:rPr>
          <m:t>G·T″</m:t>
        </m:r>
      </m:oMath>
      <w:r>
        <w:rPr>
          <w:color w:val="888888"/>
          <w:sz w:val="19"/>
        </w:rPr>
        <w:t xml:space="preserve">   (B.16)</w:t>
      </w:r>
    </w:p>
    <w:p w14:paraId="671B7FC6" w14:textId="77777777" w:rsidR="006E0783" w:rsidRDefault="00000000">
      <w:pPr>
        <w:spacing w:before="40" w:after="100"/>
        <w:jc w:val="both"/>
      </w:pPr>
      <w:r>
        <w:rPr>
          <w:rFonts w:ascii="Calibri" w:eastAsia="Calibri" w:hAnsi="Calibri" w:cs="Calibri"/>
          <w:sz w:val="22"/>
          <w:szCs w:val="22"/>
        </w:rPr>
        <w:t>From Eq. (B.3), T'' = d^2T/dz^2 &lt; 0 everywhere (heat equation with kappa'(T) &gt; 0). Since G &lt; 0, Term 2 gives k_2 = -G*T'' = -(-)(-) &lt; 0: destabilizing. However, in the transition regime (Kn ~ 1) Term 1 dominates because f_T changes rapidly with Kn there — the slope df_T/dKn is steepest near Kn = 1 (see Fig. B.9). The net spring constant is:</w:t>
      </w:r>
    </w:p>
    <w:p w14:paraId="2501B223" w14:textId="77777777" w:rsidR="006E0783" w:rsidRDefault="00000000">
      <w:pPr>
        <w:spacing w:before="100" w:after="10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&gt; 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|   ⟺   stable trapping</m:t>
        </m:r>
      </m:oMath>
      <w:r>
        <w:rPr>
          <w:color w:val="888888"/>
          <w:sz w:val="19"/>
        </w:rPr>
        <w:t xml:space="preserve">   (B.17)</w:t>
      </w:r>
    </w:p>
    <w:p w14:paraId="4D1BAF12" w14:textId="77777777" w:rsidR="006E0783" w:rsidRDefault="00000000">
      <w:pPr>
        <w:spacing w:before="40" w:after="100"/>
        <w:jc w:val="both"/>
      </w:pPr>
      <w:r>
        <w:rPr>
          <w:rFonts w:ascii="Calibri" w:eastAsia="Calibri" w:hAnsi="Calibri" w:cs="Calibri"/>
          <w:sz w:val="22"/>
          <w:szCs w:val="22"/>
        </w:rPr>
        <w:t>Numerical verification (a = 10 um, P = 5 Torr, T_h = 277 K, T_c = 77 K): at equilibrium z_eq = 7.5 mm where Kn = 0.50, the force constant evaluates to k = k_1 + k_2 = +0.0147 - 0.0052 = +0.0095 uN/m &gt; 0, confirming stable trapping. The stabilizing term k_1 exceeds the destabilizing term k_2 by a factor of 2.8. This ratio grows larger for particles with Kn closer to 1, where df_T/dKn is maximal.</w:t>
      </w:r>
    </w:p>
    <w:p w14:paraId="3A1834E2" w14:textId="77777777" w:rsidR="006E0783" w:rsidRDefault="006E0783">
      <w:pPr>
        <w:spacing w:after="60"/>
      </w:pPr>
    </w:p>
    <w:p w14:paraId="4DB198CB" w14:textId="77777777" w:rsidR="006E0783" w:rsidRDefault="00000000">
      <w:pPr>
        <w:pStyle w:val="Heading3"/>
        <w:spacing w:before="140" w:after="40"/>
      </w:pPr>
      <w:r>
        <w:t>B.4.5  Levitation Equilibrium Condition</w:t>
      </w:r>
    </w:p>
    <w:p w14:paraId="313F83A8" w14:textId="77777777" w:rsidR="006E0783" w:rsidRDefault="00000000">
      <w:pPr>
        <w:spacing w:before="40" w:after="100"/>
        <w:jc w:val="both"/>
      </w:pPr>
      <w:r>
        <w:rPr>
          <w:rFonts w:ascii="Calibri" w:eastAsia="Calibri" w:hAnsi="Calibri" w:cs="Calibri"/>
          <w:sz w:val="22"/>
          <w:szCs w:val="22"/>
        </w:rPr>
        <w:t>A particle levitates at height z_eq where the upward thermophoretic force balances gravity:</w:t>
      </w:r>
    </w:p>
    <w:p w14:paraId="6CAA8AB0" w14:textId="77777777" w:rsidR="006E0783" w:rsidRDefault="00000000">
      <w:pPr>
        <w:spacing w:before="100" w:after="10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th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eq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 xml:space="preserve"> = ρVg</m:t>
        </m:r>
      </m:oMath>
      <w:r>
        <w:rPr>
          <w:color w:val="888888"/>
          <w:sz w:val="19"/>
        </w:rPr>
        <w:t xml:space="preserve">   (B.18)</w:t>
      </w:r>
    </w:p>
    <w:p w14:paraId="659766CA" w14:textId="77777777" w:rsidR="006E0783" w:rsidRDefault="00000000">
      <w:pPr>
        <w:spacing w:before="40" w:after="100"/>
        <w:jc w:val="both"/>
      </w:pPr>
      <w:r>
        <w:rPr>
          <w:rFonts w:ascii="Calibri" w:eastAsia="Calibri" w:hAnsi="Calibri" w:cs="Calibri"/>
          <w:sz w:val="22"/>
          <w:szCs w:val="22"/>
        </w:rPr>
        <w:t>where rho is the particle density, V = (4/3)pi*a^3 its volume, and g = 9.8 m/s^2. The equilibrium height is found by numerical root-finding (scipy.optimize.brentq) applied to F_th(z) - rho*V*g = 0 along the symmetry axis r = 0. Stability is confirmed by checking k = -dF_th/dz &gt; 0 at z_eq.</w:t>
      </w:r>
    </w:p>
    <w:p w14:paraId="7C4F401A" w14:textId="77777777" w:rsidR="006E0783" w:rsidRDefault="006E0783">
      <w:pPr>
        <w:spacing w:after="60"/>
      </w:pPr>
    </w:p>
    <w:p w14:paraId="075B14CB" w14:textId="77777777" w:rsidR="006E0783" w:rsidRDefault="00000000">
      <w:pPr>
        <w:pStyle w:val="Heading3"/>
        <w:spacing w:before="140" w:after="40"/>
      </w:pPr>
      <w:r>
        <w:t>B.4.6  Python Implementation</w:t>
      </w:r>
    </w:p>
    <w:p w14:paraId="4C396039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A_FIT, B_FIT = 0.9998, 4.4850   # empirical coefficients (Ando et al. 2025)</w:t>
      </w:r>
    </w:p>
    <w:p w14:paraId="502D588D" w14:textId="77777777" w:rsidR="006E0783" w:rsidRDefault="006E0783">
      <w:pPr>
        <w:pBdr>
          <w:left w:val="single" w:sz="8" w:space="0" w:color="2E75B6"/>
        </w:pBdr>
        <w:ind w:left="432"/>
      </w:pPr>
    </w:p>
    <w:p w14:paraId="76AAFE00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def f_T(Kn):</w:t>
      </w:r>
    </w:p>
    <w:p w14:paraId="18DF2B9B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"""2-parameter fit: 9*Kn^3 / [(1+Kn)(1+4.49*Kn^2)]."""</w:t>
      </w:r>
    </w:p>
    <w:p w14:paraId="44989879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return 9.0*Kn**3 / ((1.0 + A_FIT*Kn) * (1.0 + B_FIT*Kn**2))</w:t>
      </w:r>
    </w:p>
    <w:p w14:paraId="2D1E3885" w14:textId="77777777" w:rsidR="006E0783" w:rsidRDefault="006E0783">
      <w:pPr>
        <w:pBdr>
          <w:left w:val="single" w:sz="8" w:space="0" w:color="2E75B6"/>
        </w:pBdr>
        <w:ind w:left="432"/>
      </w:pPr>
    </w:p>
    <w:p w14:paraId="7B6B02A1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def G_func(T, P_Pa, a):</w:t>
      </w:r>
    </w:p>
    <w:p w14:paraId="5350E328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"""Amplitude G(T) = -f_T(Kn(T)) * a^2 * kappa(T) / v(T)."""</w:t>
      </w:r>
    </w:p>
    <w:p w14:paraId="61275B5B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return -f_T(knudsen(T, P_Pa, a)) * a**2 * kappa(T) / v_mp(T)</w:t>
      </w:r>
    </w:p>
    <w:p w14:paraId="3DE8AC7E" w14:textId="77777777" w:rsidR="006E0783" w:rsidRDefault="006E0783">
      <w:pPr>
        <w:pBdr>
          <w:left w:val="single" w:sz="8" w:space="0" w:color="2E75B6"/>
        </w:pBdr>
        <w:ind w:left="432"/>
      </w:pPr>
    </w:p>
    <w:p w14:paraId="222E2FF9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def F_th_z(z, a, gas_cell, P_Pa):</w:t>
      </w:r>
    </w:p>
    <w:p w14:paraId="60F320E6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"""Vertical thermophoretic force [N] on the symmetry axis."""</w:t>
      </w:r>
    </w:p>
    <w:p w14:paraId="6A41EF4B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pos  = np.array([1e-10, 0.0, z])</w:t>
      </w:r>
    </w:p>
    <w:p w14:paraId="7E8604FB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T    = gas_cell.T_at(pos)</w:t>
      </w:r>
    </w:p>
    <w:p w14:paraId="767A113C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dTdz = float(gas_cell.dTdz_interp([[1e-10, z]]))</w:t>
      </w:r>
    </w:p>
    <w:p w14:paraId="43F414F8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return G_func(T, P_Pa, a) * dTdz   # = -f_T*(a^2*kap/v)*dT/dz</w:t>
      </w:r>
    </w:p>
    <w:p w14:paraId="05D556C6" w14:textId="77777777" w:rsidR="006E0783" w:rsidRDefault="006E0783">
      <w:pPr>
        <w:pBdr>
          <w:left w:val="single" w:sz="8" w:space="0" w:color="2E75B6"/>
        </w:pBdr>
        <w:ind w:left="432"/>
      </w:pPr>
    </w:p>
    <w:p w14:paraId="646E93E3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def dFth_dz(z, a, gas_cell, P_Pa, dz=1e-5):</w:t>
      </w:r>
    </w:p>
    <w:p w14:paraId="012C60E2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"""Spring constant integrand via central differences."""</w:t>
      </w:r>
    </w:p>
    <w:p w14:paraId="1E8D636B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return (F_th_z(z+dz,a,gas_cell,P_Pa)</w:t>
      </w:r>
    </w:p>
    <w:p w14:paraId="312BC4E2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    - F_th_z(z-dz,a,gas_cell,P_Pa)) / (2*dz)</w:t>
      </w:r>
    </w:p>
    <w:p w14:paraId="772CDC3D" w14:textId="77777777" w:rsidR="006E0783" w:rsidRDefault="006E0783">
      <w:pPr>
        <w:pBdr>
          <w:left w:val="single" w:sz="8" w:space="0" w:color="2E75B6"/>
        </w:pBdr>
        <w:ind w:left="432"/>
      </w:pPr>
    </w:p>
    <w:p w14:paraId="0F0A1952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def equilibrium_height(a, rho_p, gas_cell, P_Pa):</w:t>
      </w:r>
    </w:p>
    <w:p w14:paraId="117A121E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"""Find z_eq and verify stability."""</w:t>
      </w:r>
    </w:p>
    <w:p w14:paraId="1315CCA3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from scipy.optimize import brentq</w:t>
      </w:r>
    </w:p>
    <w:p w14:paraId="4658447C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M   = (4/3)*np.pi*a**3 * rho_p</w:t>
      </w:r>
    </w:p>
    <w:p w14:paraId="43481686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net = lambda z: F_th_z(z, a, gas_cell, P_Pa) - M*9.8</w:t>
      </w:r>
    </w:p>
    <w:p w14:paraId="3F94E57A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H   = gas_cell.z[-1]</w:t>
      </w:r>
    </w:p>
    <w:p w14:paraId="4E344825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if net(0.05*H) * net(0.95*H) &gt; 0:</w:t>
      </w:r>
    </w:p>
    <w:p w14:paraId="46C09094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  return None, False</w:t>
      </w:r>
    </w:p>
    <w:p w14:paraId="64774F23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z_eq   = brentq(net, 0.05*H, 0.95*H)</w:t>
      </w:r>
    </w:p>
    <w:p w14:paraId="5023D598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stable = dFth_dz(z_eq, a, gas_cell, P_Pa) &lt; 0   # k = -dF/dz &gt; 0</w:t>
      </w:r>
    </w:p>
    <w:p w14:paraId="09C606EF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return z_eq, stable</w:t>
      </w:r>
    </w:p>
    <w:p w14:paraId="0D04A2B8" w14:textId="77777777" w:rsidR="006E0783" w:rsidRDefault="006E0783">
      <w:pPr>
        <w:spacing w:after="60"/>
      </w:pPr>
    </w:p>
    <w:p w14:paraId="05E3208C" w14:textId="77777777" w:rsidR="006E0783" w:rsidRDefault="00000000">
      <w:pPr>
        <w:spacing w:before="100" w:after="100"/>
        <w:jc w:val="center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d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dT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rad>
              </m:den>
            </m:f>
          </m:e>
        </m:d>
        <m:r>
          <m:rPr>
            <m:sty m:val="p"/>
          </m:rPr>
          <w:rPr>
            <w:rFonts w:ascii="Cambria Math" w:hAnsi="Cambria Math"/>
          </w:rPr>
          <m:t xml:space="preserve"> &gt; 0</m:t>
        </m:r>
      </m:oMath>
      <w:r>
        <w:rPr>
          <w:color w:val="888888"/>
          <w:sz w:val="19"/>
        </w:rPr>
        <w:t xml:space="preserve">   (B.10)</w:t>
      </w:r>
    </w:p>
    <w:p w14:paraId="75645B12" w14:textId="77777777" w:rsidR="006E0783" w:rsidRDefault="00000000">
      <w:pPr>
        <w:spacing w:before="40" w:after="100"/>
        <w:jc w:val="both"/>
      </w:pPr>
      <w:r>
        <w:rPr>
          <w:rFonts w:ascii="Calibri" w:eastAsia="Calibri" w:hAnsi="Calibri" w:cs="Calibri"/>
          <w:sz w:val="22"/>
          <w:szCs w:val="22"/>
        </w:rPr>
        <w:t>Since κ &gt; 0 and |∇T|² &gt; 0, this reduces to requiring that f_T/√T be an increasing function of T. Physically: as the particle moves up toward the cold plate, the local temperature drops. Lower T means higher gas density, which pushes the particle deeper into the hydrodynamic regime where f_T is smaller. The thermophoretic force therefore weakens, and gravity wins — pulling the particle back down. This is the vertical trapping mechanism.</w:t>
      </w:r>
    </w:p>
    <w:p w14:paraId="2606B4EE" w14:textId="77777777" w:rsidR="006E0783" w:rsidRDefault="00000000">
      <w:pPr>
        <w:spacing w:before="40" w:after="100"/>
        <w:jc w:val="both"/>
      </w:pPr>
      <w:r>
        <w:rPr>
          <w:rFonts w:ascii="Calibri" w:eastAsia="Calibri" w:hAnsi="Calibri" w:cs="Calibri"/>
          <w:sz w:val="22"/>
          <w:szCs w:val="22"/>
        </w:rPr>
        <w:t>Radial stability is provided separately by the positive radial curvature of T (∂²T/∂r² &gt; 0) near the axis, which pushes particles toward the center — visible in Fung et al. Fig. 2 as the outward bowing of isotherms.</w:t>
      </w:r>
    </w:p>
    <w:p w14:paraId="6A57DDCF" w14:textId="77777777" w:rsidR="006E0783" w:rsidRDefault="006E0783">
      <w:pPr>
        <w:spacing w:after="60"/>
      </w:pPr>
    </w:p>
    <w:p w14:paraId="47E535C0" w14:textId="77777777" w:rsidR="006E0783" w:rsidRDefault="00000000">
      <w:pPr>
        <w:pStyle w:val="Heading2"/>
        <w:spacing w:before="200" w:after="60"/>
      </w:pPr>
      <w:r>
        <w:t>B.5  Finite Difference Discretization</w:t>
      </w:r>
    </w:p>
    <w:p w14:paraId="3F4BE1A3" w14:textId="77777777" w:rsidR="006E0783" w:rsidRDefault="00000000">
      <w:pPr>
        <w:spacing w:before="40" w:after="100"/>
        <w:jc w:val="both"/>
      </w:pPr>
      <w:r>
        <w:rPr>
          <w:rFonts w:ascii="Calibri" w:eastAsia="Calibri" w:hAnsi="Calibri" w:cs="Calibri"/>
          <w:sz w:val="22"/>
          <w:szCs w:val="22"/>
        </w:rPr>
        <w:t>Grid: N_r × N_z nodes, Δr = R_wall/(N_r − 1), Δz = H/(N_z − 1), index (i, j) ↦ (r_i, z_j). The r-derivative term at interior node (i, j) with i &gt; 0:</w:t>
      </w:r>
    </w:p>
    <w:p w14:paraId="5D1C10B7" w14:textId="77777777" w:rsidR="006E0783" w:rsidRDefault="00000000">
      <w:pPr>
        <w:spacing w:before="40" w:after="100"/>
        <w:jc w:val="both"/>
      </w:pPr>
      <w:r>
        <w:rPr>
          <w:rFonts w:ascii="Calibri" w:eastAsia="Calibri" w:hAnsi="Calibri" w:cs="Calibri"/>
          <w:sz w:val="22"/>
          <w:szCs w:val="22"/>
        </w:rPr>
        <w:t>(1/r_i Δr²) [ r_{i+½} κ_{i+½,j}(T_{i+1,j} − T_{ij}) − r_{i−½} κ_{i−½,j}(T_{ij} − T_{i−1,j}) ]</w:t>
      </w:r>
    </w:p>
    <w:p w14:paraId="18BA28E8" w14:textId="77777777" w:rsidR="006E0783" w:rsidRDefault="00000000">
      <w:pPr>
        <w:spacing w:before="40" w:after="100"/>
        <w:jc w:val="both"/>
      </w:pPr>
      <w:r>
        <w:rPr>
          <w:rFonts w:ascii="Calibri" w:eastAsia="Calibri" w:hAnsi="Calibri" w:cs="Calibri"/>
          <w:sz w:val="22"/>
          <w:szCs w:val="22"/>
        </w:rPr>
        <w:t>with κ_{i±½,j} = (κ_{i,j} + κ_{i±1,j})/2. At the symmetry axis (i = 0), L'Hôpital's rule gives:</w:t>
      </w:r>
    </w:p>
    <w:p w14:paraId="38BFF964" w14:textId="77777777" w:rsidR="006E0783" w:rsidRDefault="00000000">
      <w:pPr>
        <w:spacing w:before="40" w:after="100"/>
        <w:jc w:val="both"/>
      </w:pPr>
      <w:r>
        <w:rPr>
          <w:rFonts w:ascii="Calibri" w:eastAsia="Calibri" w:hAnsi="Calibri" w:cs="Calibri"/>
          <w:sz w:val="22"/>
          <w:szCs w:val="22"/>
        </w:rPr>
        <w:t>(2/Δr²) κ_{0,j} (T_{1,j} − T_{0,j})       [using symmetry T_{−1,j} = T_{1,j}]</w:t>
      </w:r>
    </w:p>
    <w:p w14:paraId="37CF3224" w14:textId="77777777" w:rsidR="006E0783" w:rsidRDefault="00000000">
      <w:pPr>
        <w:spacing w:before="40" w:after="100"/>
        <w:jc w:val="both"/>
      </w:pPr>
      <w:r>
        <w:rPr>
          <w:rFonts w:ascii="Calibri" w:eastAsia="Calibri" w:hAnsi="Calibri" w:cs="Calibri"/>
          <w:sz w:val="22"/>
          <w:szCs w:val="22"/>
        </w:rPr>
        <w:t>The z-derivative uses a standard second-order diffusion stencil. The full system A(κ)·T = b is assembled in CSR format and solved with scipy.sparse.linalg.spsolve. Picard iteration repeats until max|T^{k+1} − T^k| &lt; 10⁻⁴ K.</w:t>
      </w:r>
    </w:p>
    <w:p w14:paraId="22C36D7D" w14:textId="77777777" w:rsidR="006E0783" w:rsidRDefault="006E0783">
      <w:pPr>
        <w:spacing w:after="60"/>
      </w:pPr>
    </w:p>
    <w:p w14:paraId="3E4C2928" w14:textId="77777777" w:rsidR="006E0783" w:rsidRDefault="00000000">
      <w:pPr>
        <w:pStyle w:val="Heading2"/>
        <w:spacing w:before="200" w:after="60"/>
      </w:pPr>
      <w:r>
        <w:t>B.6  Python Implementation</w:t>
      </w:r>
    </w:p>
    <w:p w14:paraId="0AD3A7B8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from gas_properties import kappa, mu, v_mp, mfp</w:t>
      </w:r>
    </w:p>
    <w:p w14:paraId="74D5FC8E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from scipy.sparse import lil_matrix</w:t>
      </w:r>
    </w:p>
    <w:p w14:paraId="5046D510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from scipy.sparse.linalg import spsolve</w:t>
      </w:r>
    </w:p>
    <w:p w14:paraId="48689BDB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from scipy.interpolate import RegularGridInterpolator</w:t>
      </w:r>
    </w:p>
    <w:p w14:paraId="7030009D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</w:p>
    <w:p w14:paraId="7C9481FD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def solve_gas_cell(T_h, Nr=150, Nz=80, tol=1e-4, verbose=False):</w:t>
      </w:r>
    </w:p>
    <w:p w14:paraId="684BC9F5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r = np.linspace(0, R_WALL, Nr)</w:t>
      </w:r>
    </w:p>
    <w:p w14:paraId="3E8FB05E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z = np.linspace(0, H, Nz)</w:t>
      </w:r>
    </w:p>
    <w:p w14:paraId="296DE35C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T = np.full((Nr, Nz), (T_h + T_C) / 2)   # initial guess</w:t>
      </w:r>
    </w:p>
    <w:p w14:paraId="77B818C2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for iteration in range(200):</w:t>
      </w:r>
    </w:p>
    <w:p w14:paraId="6C9AD099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  K  = kappa(T)</w:t>
      </w:r>
    </w:p>
    <w:p w14:paraId="0A415CD2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  A, b = _assemble(K, r, z, T_h)        # FD stencil</w:t>
      </w:r>
    </w:p>
    <w:p w14:paraId="089292AC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  T_new = spsolve(A.tocsr(), b).reshape(Nr, Nz)</w:t>
      </w:r>
    </w:p>
    <w:p w14:paraId="7A1194AA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  if np.max(np.abs(T_new - T)) &lt; tol: break</w:t>
      </w:r>
    </w:p>
    <w:p w14:paraId="0F814934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  T = T_new</w:t>
      </w:r>
    </w:p>
    <w:p w14:paraId="6DE204B6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# Build 2D interpolators for T, dT/dr, dT/dz</w:t>
      </w:r>
    </w:p>
    <w:p w14:paraId="12DBBC7F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dTdr = np.gradient(T, r, axis=0)</w:t>
      </w:r>
    </w:p>
    <w:p w14:paraId="12DB09B7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dTdz = np.gradient(T, z, axis=1)</w:t>
      </w:r>
    </w:p>
    <w:p w14:paraId="78106015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return GasCell(</w:t>
      </w:r>
    </w:p>
    <w:p w14:paraId="27430515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  T_interp    = RegularGridInterpolator((r,z), T),</w:t>
      </w:r>
    </w:p>
    <w:p w14:paraId="5126CF6B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  dTdr_interp = RegularGridInterpolator((r,z), dTdr),</w:t>
      </w:r>
    </w:p>
    <w:p w14:paraId="58F01F13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  dTdz_interp = RegularGridInterpolator((r,z), dTdz),</w:t>
      </w:r>
    </w:p>
    <w:p w14:paraId="0EE508A0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)</w:t>
      </w:r>
    </w:p>
    <w:p w14:paraId="0388AB1C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</w:p>
    <w:p w14:paraId="2D190181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def equilibrium_height(a, rho_p, gas_cell, P_Pa, model="yamamoto"):</w:t>
      </w:r>
    </w:p>
    <w:p w14:paraId="335B6B69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"""Find z where F_th,z(z) = rho_p * V * g on the symmetry axis."""</w:t>
      </w:r>
    </w:p>
    <w:p w14:paraId="553461CD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from scipy.optimize import brentq</w:t>
      </w:r>
    </w:p>
    <w:p w14:paraId="5598DA53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M = (4/3) * np.pi * a**3 * rho_p</w:t>
      </w:r>
    </w:p>
    <w:p w14:paraId="63FC8EB9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net_fz = lambda z: thermo_force_sphere([0,0,z], a, gas_cell, P_Pa, model)[2] - M*9.8</w:t>
      </w:r>
    </w:p>
    <w:p w14:paraId="6AFC309D" w14:textId="77777777" w:rsidR="006E0783" w:rsidRDefault="00000000">
      <w:pPr>
        <w:pBdr>
          <w:left w:val="single" w:sz="8" w:space="0" w:color="2E75B6"/>
        </w:pBdr>
        <w:ind w:left="432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return brentq(net_fz, 0.05*H, 0.95*H)</w:t>
      </w:r>
    </w:p>
    <w:p w14:paraId="67E1D5F8" w14:textId="77777777" w:rsidR="006E0783" w:rsidRDefault="006E0783">
      <w:pPr>
        <w:spacing w:after="60"/>
      </w:pPr>
    </w:p>
    <w:p w14:paraId="5DDA6A53" w14:textId="77777777" w:rsidR="006E0783" w:rsidRDefault="00000000">
      <w:pPr>
        <w:pStyle w:val="Heading2"/>
        <w:spacing w:before="200" w:after="60"/>
      </w:pPr>
      <w:r>
        <w:t>B.7  Benchmarks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400"/>
      </w:tblGrid>
      <w:tr w:rsidR="006E0783" w14:paraId="1CBF7A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DED30" w14:textId="77777777" w:rsidR="006E078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Item</w:t>
            </w:r>
          </w:p>
        </w:tc>
        <w:tc>
          <w:tcPr>
            <w:tcW w:w="5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107A7" w14:textId="77777777" w:rsidR="006E078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Detail</w:t>
            </w:r>
          </w:p>
        </w:tc>
      </w:tr>
      <w:tr w:rsidR="006E0783" w14:paraId="4A2A1ED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97162" w14:textId="77777777" w:rsidR="006E0783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Plate BCs satisfied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FBB88" w14:textId="77777777" w:rsidR="006E0783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T(z=0) = T_h,  T(z=H, r&lt;12.7mm) = 77 K</w:t>
            </w:r>
          </w:p>
        </w:tc>
      </w:tr>
      <w:tr w:rsidR="006E0783" w14:paraId="0A9EA80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E9837" w14:textId="77777777" w:rsidR="006E0783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Reproduce Fung Fig. 2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25BF4" w14:textId="77777777" w:rsidR="006E0783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Contour plot of T(r,z) matches visually</w:t>
            </w:r>
          </w:p>
        </w:tc>
      </w:tr>
      <w:tr w:rsidR="006E0783" w14:paraId="3EAD40E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0450C" w14:textId="77777777" w:rsidR="006E0783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∂²T/∂z² &lt; 0 on axis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59B8D" w14:textId="77777777" w:rsidR="006E0783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Negative throughout — array sign check</w:t>
            </w:r>
          </w:p>
        </w:tc>
      </w:tr>
      <w:tr w:rsidR="006E0783" w14:paraId="2A3DF52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06944" w14:textId="77777777" w:rsidR="006E0783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∂²T/∂r² &gt; 0 near axis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30CC6" w14:textId="77777777" w:rsidR="006E0783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Positive (radial confinement) — array sign check</w:t>
            </w:r>
          </w:p>
        </w:tc>
      </w:tr>
      <w:tr w:rsidR="006E0783" w14:paraId="05E584C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392E5" w14:textId="77777777" w:rsidR="006E0783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Levitation height z_eq vs T_h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722FA" w14:textId="77777777" w:rsidR="006E0783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Matches Fung Fig. 5, three sphere sizes, 5–10 %</w:t>
            </w:r>
          </w:p>
        </w:tc>
      </w:tr>
      <w:tr w:rsidR="006E0783" w14:paraId="7172124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26881" w14:textId="77777777" w:rsidR="006E0783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f_T vs Kn at z_eq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003E4" w14:textId="77777777" w:rsidR="006E0783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Matches Fung Fig. 6 — Yamamoto &amp; Takata models</w:t>
            </w:r>
          </w:p>
        </w:tc>
      </w:tr>
    </w:tbl>
    <w:p w14:paraId="4034F0F6" w14:textId="77777777" w:rsidR="006E0783" w:rsidRDefault="006E0783">
      <w:pPr>
        <w:spacing w:after="60"/>
      </w:pPr>
    </w:p>
    <w:sectPr w:rsidR="006E0783">
      <w:pgSz w:w="12240" w:h="15840"/>
      <w:pgMar w:top="1440" w:right="1584" w:bottom="1440" w:left="158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6284"/>
    <w:multiLevelType w:val="hybridMultilevel"/>
    <w:tmpl w:val="42DED536"/>
    <w:lvl w:ilvl="0" w:tplc="13423006">
      <w:start w:val="1"/>
      <w:numFmt w:val="bullet"/>
      <w:lvlText w:val="•"/>
      <w:lvlJc w:val="left"/>
      <w:pPr>
        <w:ind w:left="504" w:hanging="360"/>
      </w:pPr>
    </w:lvl>
    <w:lvl w:ilvl="1" w:tplc="D6ECB5C8">
      <w:numFmt w:val="decimal"/>
      <w:lvlText w:val=""/>
      <w:lvlJc w:val="left"/>
    </w:lvl>
    <w:lvl w:ilvl="2" w:tplc="4C385CD4">
      <w:numFmt w:val="decimal"/>
      <w:lvlText w:val=""/>
      <w:lvlJc w:val="left"/>
    </w:lvl>
    <w:lvl w:ilvl="3" w:tplc="BB1A59D6">
      <w:numFmt w:val="decimal"/>
      <w:lvlText w:val=""/>
      <w:lvlJc w:val="left"/>
    </w:lvl>
    <w:lvl w:ilvl="4" w:tplc="CD222944">
      <w:numFmt w:val="decimal"/>
      <w:lvlText w:val=""/>
      <w:lvlJc w:val="left"/>
    </w:lvl>
    <w:lvl w:ilvl="5" w:tplc="9B3CCED0">
      <w:numFmt w:val="decimal"/>
      <w:lvlText w:val=""/>
      <w:lvlJc w:val="left"/>
    </w:lvl>
    <w:lvl w:ilvl="6" w:tplc="A7B8BE66">
      <w:numFmt w:val="decimal"/>
      <w:lvlText w:val=""/>
      <w:lvlJc w:val="left"/>
    </w:lvl>
    <w:lvl w:ilvl="7" w:tplc="F73C5D14">
      <w:numFmt w:val="decimal"/>
      <w:lvlText w:val=""/>
      <w:lvlJc w:val="left"/>
    </w:lvl>
    <w:lvl w:ilvl="8" w:tplc="1D1AF7BC">
      <w:numFmt w:val="decimal"/>
      <w:lvlText w:val=""/>
      <w:lvlJc w:val="left"/>
    </w:lvl>
  </w:abstractNum>
  <w:abstractNum w:abstractNumId="1" w15:restartNumberingAfterBreak="0">
    <w:nsid w:val="35E72763"/>
    <w:multiLevelType w:val="hybridMultilevel"/>
    <w:tmpl w:val="942616C6"/>
    <w:lvl w:ilvl="0" w:tplc="0FD48CA0">
      <w:start w:val="1"/>
      <w:numFmt w:val="decimal"/>
      <w:lvlText w:val="%1."/>
      <w:lvlJc w:val="left"/>
      <w:pPr>
        <w:ind w:left="576" w:hanging="431"/>
      </w:pPr>
    </w:lvl>
    <w:lvl w:ilvl="1" w:tplc="3F0648CE">
      <w:numFmt w:val="decimal"/>
      <w:lvlText w:val=""/>
      <w:lvlJc w:val="left"/>
    </w:lvl>
    <w:lvl w:ilvl="2" w:tplc="6FBE6BD6">
      <w:numFmt w:val="decimal"/>
      <w:lvlText w:val=""/>
      <w:lvlJc w:val="left"/>
    </w:lvl>
    <w:lvl w:ilvl="3" w:tplc="70AA86F2">
      <w:numFmt w:val="decimal"/>
      <w:lvlText w:val=""/>
      <w:lvlJc w:val="left"/>
    </w:lvl>
    <w:lvl w:ilvl="4" w:tplc="95A08A30">
      <w:numFmt w:val="decimal"/>
      <w:lvlText w:val=""/>
      <w:lvlJc w:val="left"/>
    </w:lvl>
    <w:lvl w:ilvl="5" w:tplc="D5A6D112">
      <w:numFmt w:val="decimal"/>
      <w:lvlText w:val=""/>
      <w:lvlJc w:val="left"/>
    </w:lvl>
    <w:lvl w:ilvl="6" w:tplc="28105E46">
      <w:numFmt w:val="decimal"/>
      <w:lvlText w:val=""/>
      <w:lvlJc w:val="left"/>
    </w:lvl>
    <w:lvl w:ilvl="7" w:tplc="16DC4C7E">
      <w:numFmt w:val="decimal"/>
      <w:lvlText w:val=""/>
      <w:lvlJc w:val="left"/>
    </w:lvl>
    <w:lvl w:ilvl="8" w:tplc="CC5C6470">
      <w:numFmt w:val="decimal"/>
      <w:lvlText w:val=""/>
      <w:lvlJc w:val="left"/>
    </w:lvl>
  </w:abstractNum>
  <w:abstractNum w:abstractNumId="2" w15:restartNumberingAfterBreak="0">
    <w:nsid w:val="5F9B7D83"/>
    <w:multiLevelType w:val="hybridMultilevel"/>
    <w:tmpl w:val="2ADE0284"/>
    <w:lvl w:ilvl="0" w:tplc="F9F257EA">
      <w:start w:val="1"/>
      <w:numFmt w:val="bullet"/>
      <w:lvlText w:val="●"/>
      <w:lvlJc w:val="left"/>
      <w:pPr>
        <w:ind w:left="720" w:hanging="360"/>
      </w:pPr>
    </w:lvl>
    <w:lvl w:ilvl="1" w:tplc="18781954">
      <w:start w:val="1"/>
      <w:numFmt w:val="bullet"/>
      <w:lvlText w:val="○"/>
      <w:lvlJc w:val="left"/>
      <w:pPr>
        <w:ind w:left="1440" w:hanging="360"/>
      </w:pPr>
    </w:lvl>
    <w:lvl w:ilvl="2" w:tplc="3362B9CC">
      <w:start w:val="1"/>
      <w:numFmt w:val="bullet"/>
      <w:lvlText w:val="■"/>
      <w:lvlJc w:val="left"/>
      <w:pPr>
        <w:ind w:left="2160" w:hanging="360"/>
      </w:pPr>
    </w:lvl>
    <w:lvl w:ilvl="3" w:tplc="65AA8878">
      <w:start w:val="1"/>
      <w:numFmt w:val="bullet"/>
      <w:lvlText w:val="●"/>
      <w:lvlJc w:val="left"/>
      <w:pPr>
        <w:ind w:left="2880" w:hanging="360"/>
      </w:pPr>
    </w:lvl>
    <w:lvl w:ilvl="4" w:tplc="CCA808DA">
      <w:start w:val="1"/>
      <w:numFmt w:val="bullet"/>
      <w:lvlText w:val="○"/>
      <w:lvlJc w:val="left"/>
      <w:pPr>
        <w:ind w:left="3600" w:hanging="360"/>
      </w:pPr>
    </w:lvl>
    <w:lvl w:ilvl="5" w:tplc="D0C249B2">
      <w:start w:val="1"/>
      <w:numFmt w:val="bullet"/>
      <w:lvlText w:val="■"/>
      <w:lvlJc w:val="left"/>
      <w:pPr>
        <w:ind w:left="4320" w:hanging="360"/>
      </w:pPr>
    </w:lvl>
    <w:lvl w:ilvl="6" w:tplc="A0BCE3D4">
      <w:start w:val="1"/>
      <w:numFmt w:val="bullet"/>
      <w:lvlText w:val="●"/>
      <w:lvlJc w:val="left"/>
      <w:pPr>
        <w:ind w:left="5040" w:hanging="360"/>
      </w:pPr>
    </w:lvl>
    <w:lvl w:ilvl="7" w:tplc="CF30E7C0">
      <w:start w:val="1"/>
      <w:numFmt w:val="bullet"/>
      <w:lvlText w:val="●"/>
      <w:lvlJc w:val="left"/>
      <w:pPr>
        <w:ind w:left="5760" w:hanging="360"/>
      </w:pPr>
    </w:lvl>
    <w:lvl w:ilvl="8" w:tplc="6122CCAE">
      <w:start w:val="1"/>
      <w:numFmt w:val="bullet"/>
      <w:lvlText w:val="●"/>
      <w:lvlJc w:val="left"/>
      <w:pPr>
        <w:ind w:left="6480" w:hanging="360"/>
      </w:pPr>
    </w:lvl>
  </w:abstractNum>
  <w:num w:numId="1" w16cid:durableId="912816934">
    <w:abstractNumId w:val="2"/>
    <w:lvlOverride w:ilvl="0">
      <w:startOverride w:val="1"/>
    </w:lvlOverride>
  </w:num>
  <w:num w:numId="2" w16cid:durableId="6613502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783"/>
    <w:rsid w:val="001A1C46"/>
    <w:rsid w:val="006E0783"/>
    <w:rsid w:val="00D80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8CB37"/>
  <w15:docId w15:val="{C193B180-EA82-4A09-A506-00B70A09C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1713</Words>
  <Characters>9765</Characters>
  <Application>Microsoft Office Word</Application>
  <DocSecurity>0</DocSecurity>
  <Lines>81</Lines>
  <Paragraphs>22</Paragraphs>
  <ScaleCrop>false</ScaleCrop>
  <Company/>
  <LinksUpToDate>false</LinksUpToDate>
  <CharactersWithSpaces>11456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Cheng Chin</cp:lastModifiedBy>
  <cp:revision>2</cp:revision>
  <dcterms:created xsi:type="dcterms:W3CDTF">2026-07-17T09:16:00Z</dcterms:created>
  <dcterms:modified xsi:type="dcterms:W3CDTF">2026-07-17T09:16:00Z</dcterms:modified>
</cp:coreProperties>
</file>