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63.png" ContentType="image/png"/>
  <Override PartName="/word/media/rId67.png" ContentType="image/png"/>
  <Override PartName="/word/media/rId70.png" ContentType="image/png"/>
  <Override PartName="/word/media/rId73.png" ContentType="image/png"/>
  <Override PartName="/word/media/rId78.png" ContentType="image/png"/>
  <Override PartName="/word/media/rId81.png" ContentType="image/png"/>
  <Override PartName="/word/media/rId85.png" ContentType="image/png"/>
  <Override PartName="/word/media/rId88.png" ContentType="image/png"/>
  <Override PartName="/word/media/rId91.png" ContentType="image/png"/>
  <Override PartName="/word/media/rId95.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22.png" ContentType="image/png"/>
  <Override PartName="/word/media/rId129.png" ContentType="image/png"/>
  <Override PartName="/word/media/rId132.png" ContentType="image/png"/>
  <Override PartName="/word/media/rId135.png" ContentType="image/png"/>
  <Override PartName="/word/media/rId138.png" ContentType="image/png"/>
  <Override PartName="/word/media/rId141.png" ContentType="image/png"/>
  <Override PartName="/word/media/rId144.png" ContentType="image/png"/>
  <Override PartName="/word/media/rId147.png" ContentType="image/png"/>
  <Override PartName="/word/media/rId150.png" ContentType="image/png"/>
  <Override PartName="/word/media/rId153.png" ContentType="image/png"/>
  <Override PartName="/word/media/rId156.png" ContentType="image/png"/>
  <Override PartName="/word/media/rId25.png" ContentType="image/png"/>
  <Override PartName="/word/media/rId159.png" ContentType="image/png"/>
  <Override PartName="/word/media/rId162.png" ContentType="image/png"/>
  <Override PartName="/word/media/rId165.png" ContentType="image/png"/>
  <Override PartName="/word/media/rId168.png" ContentType="image/png"/>
  <Override PartName="/word/media/rId171.png" ContentType="image/png"/>
  <Override PartName="/word/media/rId174.png" ContentType="image/png"/>
  <Override PartName="/word/media/rId177.png" ContentType="image/png"/>
  <Override PartName="/word/media/rId180.png" ContentType="image/png"/>
  <Override PartName="/word/media/rId183.png" ContentType="image/png"/>
  <Override PartName="/word/media/rId186.png" ContentType="image/png"/>
  <Override PartName="/word/media/rId34.png" ContentType="image/png"/>
  <Override PartName="/word/media/rId189.png" ContentType="image/png"/>
  <Override PartName="/word/media/rId192.png" ContentType="image/png"/>
  <Override PartName="/word/media/rId195.png" ContentType="image/png"/>
  <Override PartName="/word/media/rId198.png" ContentType="image/png"/>
  <Override PartName="/word/media/rId201.png" ContentType="image/png"/>
  <Override PartName="/word/media/rId204.png" ContentType="image/png"/>
  <Override PartName="/word/media/rId207.png" ContentType="image/png"/>
  <Override PartName="/word/media/rId210.png" ContentType="image/png"/>
  <Override PartName="/word/media/rId213.png" ContentType="image/png"/>
  <Override PartName="/word/media/rId37.png" ContentType="image/png"/>
  <Override PartName="/word/media/rId216.png" ContentType="image/png"/>
  <Override PartName="/word/media/rId219.png" ContentType="image/png"/>
  <Override PartName="/word/media/rId222.png" ContentType="image/png"/>
  <Override PartName="/word/media/rId225.png" ContentType="image/png"/>
  <Override PartName="/word/media/rId228.png" ContentType="image/png"/>
  <Override PartName="/word/media/rId231.png" ContentType="image/png"/>
  <Override PartName="/word/media/rId234.png" ContentType="image/png"/>
  <Override PartName="/word/media/rId41.png" ContentType="image/png"/>
  <Override PartName="/word/media/rId242.png" ContentType="image/png"/>
  <Override PartName="/word/media/rId245.png" ContentType="image/png"/>
  <Override PartName="/word/media/rId248.png" ContentType="image/png"/>
  <Override PartName="/word/media/rId48.png" ContentType="image/png"/>
  <Override PartName="/word/media/rId29.png" ContentType="image/png"/>
  <Override PartName="/word/media/rId237.png" ContentType="image/png"/>
  <Override PartName="/word/media/rId5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预测：方法与实践</w:t>
      </w:r>
      <w:r>
        <w:t xml:space="preserve"> </w:t>
      </w:r>
      <w:r>
        <w:t xml:space="preserve">2</w:t>
      </w:r>
      <w:r>
        <w:t xml:space="preserve"> </w:t>
      </w:r>
      <w:r>
        <w:t xml:space="preserve">时间序列图形</w:t>
      </w:r>
    </w:p>
    <w:bookmarkStart w:id="252" w:name="第二章-时间序列图形"/>
    <w:p>
      <w:pPr>
        <w:pStyle w:val="Heading2"/>
      </w:pPr>
      <w:r>
        <w:t xml:space="preserve">第二章 时间序列图形</w:t>
      </w:r>
    </w:p>
    <w:p>
      <w:pPr>
        <w:pStyle w:val="FirstParagraph"/>
      </w:pPr>
      <w:r>
        <w:t xml:space="preserve">对于任何数据分析工作而言，其首要任务是数据可视化。图示化数据可以清晰地展现数据的特征，包括数据的形态、异常值、随时间变化情况以及变量间的相互关系。我们在预测时应尽可能地将图中显示的特征纳入考虑。正如数据类型决定使用什么预测方法一样，数据类型也决定了使用什么图形来展示数据。</w:t>
      </w:r>
    </w:p>
    <w:p>
      <w:pPr>
        <w:pStyle w:val="BodyText"/>
      </w:pPr>
      <w:r>
        <w:t xml:space="preserve">在画图之前，首先我们应该在R中设置我们的时间序列数据。</w:t>
      </w:r>
    </w:p>
    <w:p>
      <w:pPr>
        <w:pStyle w:val="SourceCode"/>
      </w:pPr>
      <w:r>
        <w:rPr>
          <w:rStyle w:val="FunctionTok"/>
        </w:rPr>
        <w:t xml:space="preserve">library</w:t>
      </w:r>
      <w:r>
        <w:rPr>
          <w:rStyle w:val="NormalTok"/>
        </w:rPr>
        <w:t xml:space="preserve">(fpp2)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 Attaching packages ────────────────────────────────────────────── fpp2 2.4 ──</w:t>
      </w:r>
    </w:p>
    <w:p>
      <w:pPr>
        <w:pStyle w:val="SourceCode"/>
      </w:pPr>
      <w:r>
        <w:rPr>
          <w:rStyle w:val="VerbatimChar"/>
        </w:rPr>
        <w:t xml:space="preserve">## ✔ ggplot2   3.3.6     ✔ fma       2.4  </w:t>
      </w:r>
      <w:r>
        <w:br/>
      </w:r>
      <w:r>
        <w:rPr>
          <w:rStyle w:val="VerbatimChar"/>
        </w:rPr>
        <w:t xml:space="preserve">## ✔ forecast  8.16      ✔ expsmooth 2.3</w:t>
      </w:r>
    </w:p>
    <w:p>
      <w:pPr>
        <w:pStyle w:val="SourceCode"/>
      </w:pPr>
      <w:r>
        <w:rPr>
          <w:rStyle w:val="VerbatimChar"/>
        </w:rPr>
        <w:t xml:space="preserve">## </w:t>
      </w:r>
    </w:p>
    <w:bookmarkStart w:id="21" w:name="ts-对象"/>
    <w:p>
      <w:pPr>
        <w:pStyle w:val="Heading3"/>
      </w:pPr>
      <w:r>
        <w:t xml:space="preserve">2.1 ts 对象</w:t>
      </w:r>
    </w:p>
    <w:p>
      <w:pPr>
        <w:pStyle w:val="FirstParagraph"/>
      </w:pPr>
      <w:r>
        <w:t xml:space="preserve">时间序列是一组按照时间发生先后顺序进行排列，并且包含一些信息的数据点序列。在R中，这些信息可以被储存在</w:t>
      </w:r>
      <w:r>
        <w:rPr>
          <w:rStyle w:val="VerbatimChar"/>
        </w:rPr>
        <w:t xml:space="preserve">ts</w:t>
      </w:r>
      <w:r>
        <w:t xml:space="preserve">对象中。</w:t>
      </w:r>
    </w:p>
    <w:p>
      <w:pPr>
        <w:pStyle w:val="BodyText"/>
      </w:pPr>
      <w:r>
        <w:t xml:space="preserve">假设我们有某个变量在过去几年中每年的观测值：</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年份</w:t>
            </w:r>
          </w:p>
        </w:tc>
        <w:tc>
          <w:tcPr/>
          <w:p>
            <w:pPr>
              <w:pStyle w:val="Compact"/>
              <w:jc w:val="left"/>
            </w:pPr>
            <w:r>
              <w:t xml:space="preserve">观测值</w:t>
            </w:r>
          </w:p>
        </w:tc>
      </w:tr>
      <w:tr>
        <w:tc>
          <w:tcPr/>
          <w:p>
            <w:pPr>
              <w:pStyle w:val="Compact"/>
              <w:jc w:val="left"/>
            </w:pPr>
            <w:r>
              <w:t xml:space="preserve">2012</w:t>
            </w:r>
          </w:p>
        </w:tc>
        <w:tc>
          <w:tcPr/>
          <w:p>
            <w:pPr>
              <w:pStyle w:val="Compact"/>
              <w:jc w:val="left"/>
            </w:pPr>
            <w:r>
              <w:t xml:space="preserve">123</w:t>
            </w:r>
          </w:p>
        </w:tc>
      </w:tr>
      <w:tr>
        <w:tc>
          <w:tcPr/>
          <w:p>
            <w:pPr>
              <w:pStyle w:val="Compact"/>
              <w:jc w:val="left"/>
            </w:pPr>
            <w:r>
              <w:t xml:space="preserve">2013</w:t>
            </w:r>
          </w:p>
        </w:tc>
        <w:tc>
          <w:tcPr/>
          <w:p>
            <w:pPr>
              <w:pStyle w:val="Compact"/>
              <w:jc w:val="left"/>
            </w:pPr>
            <w:r>
              <w:t xml:space="preserve">39</w:t>
            </w:r>
          </w:p>
        </w:tc>
      </w:tr>
      <w:tr>
        <w:tc>
          <w:tcPr/>
          <w:p>
            <w:pPr>
              <w:pStyle w:val="Compact"/>
              <w:jc w:val="left"/>
            </w:pPr>
            <w:r>
              <w:t xml:space="preserve">2014</w:t>
            </w:r>
          </w:p>
        </w:tc>
        <w:tc>
          <w:tcPr/>
          <w:p>
            <w:pPr>
              <w:pStyle w:val="Compact"/>
              <w:jc w:val="left"/>
            </w:pPr>
            <w:r>
              <w:t xml:space="preserve">78</w:t>
            </w:r>
          </w:p>
        </w:tc>
      </w:tr>
      <w:tr>
        <w:tc>
          <w:tcPr/>
          <w:p>
            <w:pPr>
              <w:pStyle w:val="Compact"/>
              <w:jc w:val="left"/>
            </w:pPr>
            <w:r>
              <w:t xml:space="preserve">2015</w:t>
            </w:r>
          </w:p>
        </w:tc>
        <w:tc>
          <w:tcPr/>
          <w:p>
            <w:pPr>
              <w:pStyle w:val="Compact"/>
              <w:jc w:val="left"/>
            </w:pPr>
            <w:r>
              <w:t xml:space="preserve">52</w:t>
            </w:r>
          </w:p>
        </w:tc>
      </w:tr>
      <w:tr>
        <w:tc>
          <w:tcPr/>
          <w:p>
            <w:pPr>
              <w:pStyle w:val="Compact"/>
              <w:jc w:val="left"/>
            </w:pPr>
            <w:r>
              <w:t xml:space="preserve">2016</w:t>
            </w:r>
          </w:p>
        </w:tc>
        <w:tc>
          <w:tcPr/>
          <w:p>
            <w:pPr>
              <w:pStyle w:val="Compact"/>
              <w:jc w:val="left"/>
            </w:pPr>
            <w:r>
              <w:t xml:space="preserve">110</w:t>
            </w:r>
          </w:p>
        </w:tc>
      </w:tr>
    </w:tbl>
    <w:p>
      <w:pPr>
        <w:pStyle w:val="BodyText"/>
      </w:pPr>
      <w:r>
        <w:t xml:space="preserve">我们可以采用</w:t>
      </w:r>
      <w:r>
        <w:rPr>
          <w:rStyle w:val="VerbatimChar"/>
        </w:rPr>
        <w:t xml:space="preserve">ts()</w:t>
      </w:r>
      <w:r>
        <w:t xml:space="preserve">函数将数据转化为</w:t>
      </w:r>
      <w:r>
        <w:rPr>
          <w:rStyle w:val="VerbatimChar"/>
        </w:rPr>
        <w:t xml:space="preserve">ts</w:t>
      </w:r>
      <w:r>
        <w:t xml:space="preserve">类型：</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123</w:t>
      </w:r>
      <w:r>
        <w:rPr>
          <w:rStyle w:val="NormalTok"/>
        </w:rPr>
        <w:t xml:space="preserve">, </w:t>
      </w:r>
      <w:r>
        <w:rPr>
          <w:rStyle w:val="DecValTok"/>
        </w:rPr>
        <w:t xml:space="preserve">39</w:t>
      </w:r>
      <w:r>
        <w:rPr>
          <w:rStyle w:val="NormalTok"/>
        </w:rPr>
        <w:t xml:space="preserve">, </w:t>
      </w:r>
      <w:r>
        <w:rPr>
          <w:rStyle w:val="DecValTok"/>
        </w:rPr>
        <w:t xml:space="preserve">78</w:t>
      </w:r>
      <w:r>
        <w:rPr>
          <w:rStyle w:val="NormalTok"/>
        </w:rPr>
        <w:t xml:space="preserve">, </w:t>
      </w:r>
      <w:r>
        <w:rPr>
          <w:rStyle w:val="DecValTok"/>
        </w:rPr>
        <w:t xml:space="preserve">52</w:t>
      </w:r>
      <w:r>
        <w:rPr>
          <w:rStyle w:val="NormalTok"/>
        </w:rPr>
        <w:t xml:space="preserve">, </w:t>
      </w:r>
      <w:r>
        <w:rPr>
          <w:rStyle w:val="DecValTok"/>
        </w:rPr>
        <w:t xml:space="preserve">110</w:t>
      </w:r>
      <w:r>
        <w:rPr>
          <w:rStyle w:val="NormalTok"/>
        </w:rPr>
        <w:t xml:space="preserve">), </w:t>
      </w:r>
      <w:r>
        <w:rPr>
          <w:rStyle w:val="AttributeTok"/>
        </w:rPr>
        <w:t xml:space="preserve">start =</w:t>
      </w:r>
      <w:r>
        <w:rPr>
          <w:rStyle w:val="NormalTok"/>
        </w:rPr>
        <w:t xml:space="preserve"> </w:t>
      </w:r>
      <w:r>
        <w:rPr>
          <w:rStyle w:val="DecValTok"/>
        </w:rPr>
        <w:t xml:space="preserve">2012</w:t>
      </w:r>
      <w:r>
        <w:rPr>
          <w:rStyle w:val="NormalTok"/>
        </w:rPr>
        <w:t xml:space="preserve">)</w:t>
      </w:r>
    </w:p>
    <w:p>
      <w:pPr>
        <w:pStyle w:val="FirstParagraph"/>
      </w:pPr>
      <w:r>
        <w:t xml:space="preserve">假如我们只有年度数据，即每年只有一个观测值，此时只需要给出起始年份（或者截止年份）。</w:t>
      </w:r>
    </w:p>
    <w:p>
      <w:pPr>
        <w:pStyle w:val="BodyText"/>
      </w:pPr>
      <w:r>
        <w:t xml:space="preserve">假如一个变量的观测频率大于每年一次，我们可以通过设置frequency参数来设置频率。例如，如果我们的月度数据已经被储存在了数值型向量z中，那么我们可以用如下的方式将其转换为时间序列：</w:t>
      </w:r>
    </w:p>
    <w:p>
      <w:pPr>
        <w:pStyle w:val="SourceCode"/>
      </w:pPr>
      <w:r>
        <w:rPr>
          <w:rStyle w:val="CommentTok"/>
        </w:rPr>
        <w:t xml:space="preserve"># y &lt;- ts(z, start=2003, frequency=12)</w:t>
      </w:r>
    </w:p>
    <w:p>
      <w:pPr>
        <w:pStyle w:val="FirstParagraph"/>
      </w:pPr>
      <w:r>
        <w:t xml:space="preserve">在本书中，几乎所有的数据都已被储存在</w:t>
      </w:r>
      <w:r>
        <w:rPr>
          <w:rStyle w:val="VerbatimChar"/>
        </w:rPr>
        <w:t xml:space="preserve">ts</w:t>
      </w:r>
      <w:r>
        <w:t xml:space="preserve">对象中。但是，如果需要处理自己收集的数据，首先应使用</w:t>
      </w:r>
      <w:r>
        <w:rPr>
          <w:rStyle w:val="VerbatimChar"/>
        </w:rPr>
        <w:t xml:space="preserve">ts()</w:t>
      </w:r>
      <w:r>
        <w:t xml:space="preserve">函数将原始数据转化为</w:t>
      </w:r>
      <w:r>
        <w:rPr>
          <w:rStyle w:val="VerbatimChar"/>
        </w:rPr>
        <w:t xml:space="preserve">ts</w:t>
      </w:r>
      <w:r>
        <w:t xml:space="preserve">对象。</w:t>
      </w:r>
    </w:p>
    <w:bookmarkStart w:id="20" w:name="时间序列的频率"/>
    <w:p>
      <w:pPr>
        <w:pStyle w:val="Heading4"/>
      </w:pPr>
      <w:r>
        <w:t xml:space="preserve">时间序列的频率</w:t>
      </w:r>
    </w:p>
    <w:p>
      <w:pPr>
        <w:pStyle w:val="FirstParagraph"/>
      </w:pPr>
      <w:r>
        <w:t xml:space="preserve">“</w:t>
      </w:r>
      <w:r>
        <w:t xml:space="preserve">频率</w:t>
      </w:r>
      <w:r>
        <w:t xml:space="preserve">”</w:t>
      </w:r>
      <w:r>
        <w:t xml:space="preserve">是季节模式重复之前的观测值个数1。在R中使用</w:t>
      </w:r>
      <w:r>
        <w:rPr>
          <w:rStyle w:val="VerbatimChar"/>
        </w:rPr>
        <w:t xml:space="preserve">ts()</w:t>
      </w:r>
      <w:r>
        <w:t xml:space="preserve">函数时，频率有以下值可供选择。</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年份</w:t>
            </w:r>
          </w:p>
        </w:tc>
        <w:tc>
          <w:tcPr/>
          <w:p>
            <w:pPr>
              <w:pStyle w:val="Compact"/>
              <w:jc w:val="left"/>
            </w:pPr>
            <w:r>
              <w:t xml:space="preserve">观测值</w:t>
            </w:r>
          </w:p>
        </w:tc>
      </w:tr>
      <w:tr>
        <w:tc>
          <w:tcPr/>
          <w:p>
            <w:pPr>
              <w:pStyle w:val="Compact"/>
              <w:jc w:val="left"/>
            </w:pPr>
            <w:r>
              <w:t xml:space="preserve">2012</w:t>
            </w:r>
          </w:p>
        </w:tc>
        <w:tc>
          <w:tcPr/>
          <w:p>
            <w:pPr>
              <w:pStyle w:val="Compact"/>
              <w:jc w:val="left"/>
            </w:pPr>
            <w:r>
              <w:t xml:space="preserve">123</w:t>
            </w:r>
          </w:p>
        </w:tc>
      </w:tr>
      <w:tr>
        <w:tc>
          <w:tcPr/>
          <w:p>
            <w:pPr>
              <w:pStyle w:val="Compact"/>
              <w:jc w:val="left"/>
            </w:pPr>
            <w:r>
              <w:t xml:space="preserve">2013</w:t>
            </w:r>
          </w:p>
        </w:tc>
        <w:tc>
          <w:tcPr/>
          <w:p>
            <w:pPr>
              <w:pStyle w:val="Compact"/>
              <w:jc w:val="left"/>
            </w:pPr>
            <w:r>
              <w:t xml:space="preserve">39</w:t>
            </w:r>
          </w:p>
        </w:tc>
      </w:tr>
      <w:tr>
        <w:tc>
          <w:tcPr/>
          <w:p>
            <w:pPr>
              <w:pStyle w:val="Compact"/>
              <w:jc w:val="left"/>
            </w:pPr>
            <w:r>
              <w:t xml:space="preserve">2014</w:t>
            </w:r>
          </w:p>
        </w:tc>
        <w:tc>
          <w:tcPr/>
          <w:p>
            <w:pPr>
              <w:pStyle w:val="Compact"/>
              <w:jc w:val="left"/>
            </w:pPr>
            <w:r>
              <w:t xml:space="preserve">78</w:t>
            </w:r>
          </w:p>
        </w:tc>
      </w:tr>
      <w:tr>
        <w:tc>
          <w:tcPr/>
          <w:p>
            <w:pPr>
              <w:pStyle w:val="Compact"/>
              <w:jc w:val="left"/>
            </w:pPr>
            <w:r>
              <w:t xml:space="preserve">2015</w:t>
            </w:r>
          </w:p>
        </w:tc>
        <w:tc>
          <w:tcPr/>
          <w:p>
            <w:pPr>
              <w:pStyle w:val="Compact"/>
              <w:jc w:val="left"/>
            </w:pPr>
            <w:r>
              <w:t xml:space="preserve">52</w:t>
            </w:r>
          </w:p>
        </w:tc>
      </w:tr>
      <w:tr>
        <w:tc>
          <w:tcPr/>
          <w:p>
            <w:pPr>
              <w:pStyle w:val="Compact"/>
              <w:jc w:val="left"/>
            </w:pPr>
            <w:r>
              <w:t xml:space="preserve">2016</w:t>
            </w:r>
          </w:p>
        </w:tc>
        <w:tc>
          <w:tcPr/>
          <w:p>
            <w:pPr>
              <w:pStyle w:val="Compact"/>
              <w:jc w:val="left"/>
            </w:pPr>
            <w:r>
              <w:t xml:space="preserve">110</w:t>
            </w:r>
          </w:p>
        </w:tc>
      </w:tr>
    </w:tbl>
    <w:p>
      <w:pPr>
        <w:pStyle w:val="BodyText"/>
      </w:pPr>
      <w:r>
        <w:t xml:space="preserve">实际上，一年并不是精准的52周。由于每四年是一个闰年，平均来看每年有 365.25/7 = 52.18 周。但大多数使用ts对象的函数都需要频率为整数。</w:t>
      </w:r>
    </w:p>
    <w:p>
      <w:pPr>
        <w:pStyle w:val="BodyText"/>
      </w:pPr>
      <w:r>
        <w:t xml:space="preserve">如果观测频率大于每周一次，可以采用多种方法来处理频率。例如，日观测数据可能具有周季节性（frequency=7）或者具有年度季节性（frequency=365.25）。类似地，一个每分钟观测一次的数据可能具有时季节性（frequency=60），可能是日季节性（frequency=24x60=1440），还可能是周季节性（frequency=24x60x7=10080），甚至可能具有年度周期性（frequency=24x60x365.25=525960）。在我们处理时间序列之前，确定其频率至关重要。</w:t>
      </w:r>
    </w:p>
    <w:p>
      <w:pPr>
        <w:pStyle w:val="BodyText"/>
      </w:pPr>
      <w:r>
        <w:t xml:space="preserve">在第 11 章中，我们将会处理多季节性时间序列数据类型，而不必仅局限于其中某一个频率。</w:t>
      </w:r>
    </w:p>
    <w:p>
      <w:pPr>
        <w:pStyle w:val="BodyText"/>
      </w:pPr>
      <w:r>
        <w:t xml:space="preserve">这与物理学中或傅立叶分析中的频率定义相反，这里的频率在那里被称为“周期”。↩︎</w:t>
      </w:r>
    </w:p>
    <w:bookmarkEnd w:id="20"/>
    <w:bookmarkEnd w:id="21"/>
    <w:bookmarkStart w:id="28" w:name="时间图"/>
    <w:p>
      <w:pPr>
        <w:pStyle w:val="Heading3"/>
      </w:pPr>
      <w:r>
        <w:t xml:space="preserve">2.2 时间图</w:t>
      </w:r>
    </w:p>
    <w:p>
      <w:pPr>
        <w:pStyle w:val="FirstParagraph"/>
      </w:pPr>
      <w:r>
        <w:t xml:space="preserve">对于时间序列数据而言，我们从最简单的时间图开始。时间图是用将观测值与观测时间点作图，散点之间用直线连接。例如图2.1表示在澳大利亚两个最大的城市之间，Ansett航空公司的每周客流量。</w:t>
      </w:r>
    </w:p>
    <w:p>
      <w:pPr>
        <w:pStyle w:val="SourceCode"/>
      </w:pPr>
      <w:r>
        <w:rPr>
          <w:rStyle w:val="FunctionTok"/>
        </w:rPr>
        <w:t xml:space="preserve">autoplot</w:t>
      </w:r>
      <w:r>
        <w:rPr>
          <w:rStyle w:val="NormalTok"/>
        </w:rPr>
        <w:t xml:space="preserve">(melsyd[, </w:t>
      </w:r>
      <w:r>
        <w:rPr>
          <w:rStyle w:val="StringTok"/>
        </w:rPr>
        <w:t xml:space="preserve">"Economy.Class"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"墨尔本 - 悉尼经济舱乘客客流量"</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"年份"</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"千"</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C:/Users/hsuhau/PycharmProjects/forecasting-methods-and-practice/notebooks/Chapter-2-Time-series-graphics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2.1: Ansett航空公司经济舱的客流量</w:t>
      </w:r>
    </w:p>
    <w:p>
      <w:pPr>
        <w:pStyle w:val="BodyText"/>
      </w:pPr>
      <w:r>
        <w:t xml:space="preserve">之后我们会频繁使用</w:t>
      </w:r>
      <w:r>
        <w:rPr>
          <w:rStyle w:val="VerbatimChar"/>
        </w:rPr>
        <w:t xml:space="preserve">autoplot()</w:t>
      </w:r>
      <w:r>
        <w:t xml:space="preserve">函数，它可以自动画出你传给其第一个参数的内容。在本例中，它将</w:t>
      </w:r>
      <w:r>
        <w:rPr>
          <w:rStyle w:val="VerbatimChar"/>
        </w:rPr>
        <w:t xml:space="preserve">melsyd[,"Economy.Class"]</w:t>
      </w:r>
      <w:r>
        <w:t xml:space="preserve">识别为一个时间序列，进而自动生成时间图。</w:t>
      </w:r>
    </w:p>
    <w:p>
      <w:pPr>
        <w:pStyle w:val="BodyText"/>
      </w:pPr>
      <w:r>
        <w:t xml:space="preserve">该时间图直观地展现出数据具有的一些特征：</w:t>
      </w:r>
    </w:p>
    <w:p>
      <w:pPr>
        <w:pStyle w:val="BodyText"/>
      </w:pPr>
      <w:r>
        <w:t xml:space="preserve">由于1989年当地的工业纠纷，当年的客流量为0。</w:t>
      </w:r>
      <w:r>
        <w:t xml:space="preserve"> </w:t>
      </w:r>
      <w:r>
        <w:t xml:space="preserve">在1992年中，由于一部分经济舱被商务舱取代，导致客流量大幅减少。</w:t>
      </w:r>
      <w:r>
        <w:t xml:space="preserve"> </w:t>
      </w:r>
      <w:r>
        <w:t xml:space="preserve">1991年下半年客流量大幅上升。</w:t>
      </w:r>
      <w:r>
        <w:t xml:space="preserve"> </w:t>
      </w:r>
      <w:r>
        <w:t xml:space="preserve">由于假日效应，在每年年初，客流量都会有一定幅度的下降。</w:t>
      </w:r>
      <w:r>
        <w:t xml:space="preserve"> </w:t>
      </w:r>
      <w:r>
        <w:t xml:space="preserve">这是序列存在长期波动，在1987年向上波动，在1988年向下波动，而在1990年和1991年又再次向上波动。</w:t>
      </w:r>
      <w:r>
        <w:t xml:space="preserve"> </w:t>
      </w:r>
      <w:r>
        <w:t xml:space="preserve">在某些时期存在缺失值。</w:t>
      </w:r>
      <w:r>
        <w:t xml:space="preserve"> </w:t>
      </w:r>
      <w:r>
        <w:t xml:space="preserve">对该数据进行预测建模时，需要考虑上述所有的特征，以便有效预测未来的客流量。</w:t>
      </w:r>
    </w:p>
    <w:p>
      <w:pPr>
        <w:pStyle w:val="BodyText"/>
      </w:pPr>
      <w:r>
        <w:t xml:space="preserve">如图 2.2 所示，是一个简单的例子。</w:t>
      </w:r>
    </w:p>
    <w:p>
      <w:pPr>
        <w:pStyle w:val="SourceCode"/>
      </w:pPr>
      <w:r>
        <w:rPr>
          <w:rStyle w:val="FunctionTok"/>
        </w:rPr>
        <w:t xml:space="preserve">autoplot</w:t>
      </w:r>
      <w:r>
        <w:rPr>
          <w:rStyle w:val="NormalTok"/>
        </w:rPr>
        <w:t xml:space="preserve">(a10)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"澳大利亚降糖药物的销量"</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"百万（美元）"</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"年份"</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Users/hsuhau/PycharmProjects/forecasting-methods-and-practice/notebooks/Chapter-2-Time-series-graphics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2.2: 澳大利亚降糖药物的月销量</w:t>
      </w:r>
    </w:p>
    <w:p>
      <w:pPr>
        <w:pStyle w:val="BodyText"/>
      </w:pPr>
      <w:r>
        <w:t xml:space="preserve">显然，图示的时间序列具有明显增长的趋势。同时，在上升趋势中伴随着明显的季节性。在每年年底，由于政府补贴计划，使得降糖药品更便宜，所以人们倾向于在年底囤积药物，从而导致年初的销售额大幅下降。因此，当我们对降糖药物的销量进行预测时，需同时考虑其趋势和季节性因素。</w:t>
      </w:r>
    </w:p>
    <w:bookmarkEnd w:id="28"/>
    <w:bookmarkStart w:id="33" w:name="时间序列模式"/>
    <w:p>
      <w:pPr>
        <w:pStyle w:val="Heading3"/>
      </w:pPr>
      <w:r>
        <w:t xml:space="preserve">2.3 时间序列模式</w:t>
      </w:r>
    </w:p>
    <w:p>
      <w:pPr>
        <w:pStyle w:val="FirstParagraph"/>
      </w:pPr>
      <w:r>
        <w:t xml:space="preserve">我们通常使用例如“趋势”、</w:t>
      </w:r>
      <w:r>
        <w:t xml:space="preserve">“</w:t>
      </w:r>
      <w:r>
        <w:t xml:space="preserve">季节性</w:t>
      </w:r>
      <w:r>
        <w:t xml:space="preserve">”</w:t>
      </w:r>
      <w:r>
        <w:t xml:space="preserve">等词语描述时间序列。在深入研究时间序列模式时，应该更精确的定义这些词语。</w:t>
      </w:r>
    </w:p>
    <w:bookmarkStart w:id="32" w:name="趋势"/>
    <w:p>
      <w:pPr>
        <w:pStyle w:val="Heading4"/>
      </w:pPr>
      <w:r>
        <w:t xml:space="preserve">趋势</w:t>
      </w:r>
    </w:p>
    <w:p>
      <w:pPr>
        <w:pStyle w:val="FirstParagraph"/>
      </w:pPr>
      <w:r>
        <w:t xml:space="preserve">当一个时间序列数据长期增长或者长期下降时，表示该序列有 趋势 。在某些场合，趋势代表着“转换方向”。例如从增长的趋势转换为下降趋势。在图 2.2 中，明显存在一个增长的趋势。</w:t>
      </w:r>
      <w:r>
        <w:t xml:space="preserve"> </w:t>
      </w:r>
      <w:r>
        <w:t xml:space="preserve">#### 季节性</w:t>
      </w:r>
      <w:r>
        <w:t xml:space="preserve"> </w:t>
      </w:r>
      <w:r>
        <w:t xml:space="preserve">当时间序列中的数据受到季节性因素（例如一年的时间或者一周的时间）的影响时，表示该序列具有 季节性 。季节性总是一个已知并且固定的频率。由于抗糖尿病药物的成本在年底时会有变化，导致上述抗糖尿药物的月销售额存在季节性。</w:t>
      </w:r>
      <w:r>
        <w:t xml:space="preserve"> </w:t>
      </w:r>
      <w:r>
        <w:t xml:space="preserve">#### 周期性</w:t>
      </w:r>
      <w:r>
        <w:t xml:space="preserve"> </w:t>
      </w:r>
      <w:r>
        <w:t xml:space="preserve">当时间序列数据存在不固定频率的上升和下降时，表示该序列有 周期性 。这些波动经常由经济活动引起，并且与“商业周期”有关。周期波动通常至少持续两年。</w:t>
      </w:r>
      <w:r>
        <w:t xml:space="preserve"> </w:t>
      </w:r>
      <w:r>
        <w:t xml:space="preserve">许多初学者都不能很好的区分季节性和周期，然而这两个概念是完全不同的。当数据的波动是无规律时，表示序列存在周期性；如果波动的频率不变并且与固定长度的时间段有关，表示序列存在季节性。一般而言，周期的长度较长，并且周期的波动幅度也更大。</w:t>
      </w:r>
    </w:p>
    <w:p>
      <w:pPr>
        <w:pStyle w:val="BodyText"/>
      </w:pPr>
      <w:r>
        <w:t xml:space="preserve">许多时间序列同时包含趋势、季节性以及周期性。当我们选择预测方法时，首先应该分析时间序列数据所具备的特征，然后再选择合适的预测方法抓取特征。</w:t>
      </w:r>
    </w:p>
    <w:p>
      <w:pPr>
        <w:pStyle w:val="BodyText"/>
      </w:pPr>
      <w:r>
        <w:t xml:space="preserve">以下四个示例分别是上述三个特征的不同组合。</w:t>
      </w:r>
    </w:p>
    <w:p>
      <w:pPr>
        <w:pStyle w:val="CaptionedFigure"/>
      </w:pPr>
      <w:r>
        <w:drawing>
          <wp:inline>
            <wp:extent cx="5334000" cy="3294062"/>
            <wp:effectExtent b="0" l="0" r="0" t="0"/>
            <wp:docPr descr="时间序列不同模式的四个示例" title="" id="30" name="Picture"/>
            <a:graphic>
              <a:graphicData uri="http://schemas.openxmlformats.org/drawingml/2006/picture">
                <pic:pic>
                  <pic:nvPicPr>
                    <pic:cNvPr descr="https://otexts.com/fppcn/fpp_files/figure-html/6-decomp1-1.png" id="31" name="Picture"/>
                    <pic:cNvPicPr>
                      <a:picLocks noChangeArrowheads="1" noChangeAspect="1"/>
                    </pic:cNvPicPr>
                  </pic:nvPicPr>
                  <pic:blipFill>
                    <a:blip r:embed="rId29"/>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时间序列不同模式的四个示例</w:t>
      </w:r>
    </w:p>
    <w:p>
      <w:pPr>
        <w:pStyle w:val="BodyText"/>
      </w:pPr>
      <w:r>
        <w:t xml:space="preserve">图 2.3: 时间序列不同模式的四个示例</w:t>
      </w:r>
    </w:p>
    <w:p>
      <w:pPr>
        <w:pStyle w:val="BodyText"/>
      </w:pPr>
      <w:r>
        <w:t xml:space="preserve">美国新建房屋销售额（左上）表现出强烈的年度季节性，以及周期为6~10年的周期性。但是数据并没有表现出明显的趋势。</w:t>
      </w:r>
      <w:r>
        <w:t xml:space="preserve"> </w:t>
      </w:r>
      <w:r>
        <w:t xml:space="preserve">美国国债价格（右上）表示1981年美国国债在芝加哥市场连续100个交易日的价格。可以看出，该序列并没有季节性，但是有明显下降的趋势。假如我们拥有该序列更多的观测数据，我们可以看到这个下降的趋势是一个长期循环的一部分。但是现在我们只有连续100天的数据，它表现出下降的趋势。</w:t>
      </w:r>
      <w:r>
        <w:t xml:space="preserve"> </w:t>
      </w:r>
      <w:r>
        <w:t xml:space="preserve">澳大利亚月度电力产值数据（左下）明显表现出向上增长的趋势，以及强季节性。但是并不存在周期性。</w:t>
      </w:r>
      <w:r>
        <w:t xml:space="preserve"> </w:t>
      </w:r>
      <w:r>
        <w:t xml:space="preserve">Google收盘股价格（右下）的价格波动没有趋势，季节性和周期性。随机波动没有良好的形态特性，不能很好地预测。</w:t>
      </w:r>
    </w:p>
    <w:bookmarkEnd w:id="32"/>
    <w:bookmarkEnd w:id="33"/>
    <w:bookmarkStart w:id="40" w:name="季节图"/>
    <w:p>
      <w:pPr>
        <w:pStyle w:val="Heading3"/>
      </w:pPr>
      <w:r>
        <w:t xml:space="preserve">2.4 季节图</w:t>
      </w:r>
    </w:p>
    <w:p>
      <w:pPr>
        <w:pStyle w:val="FirstParagraph"/>
      </w:pPr>
      <w:r>
        <w:t xml:space="preserve">季节图和时间序列图很相似，不同之处是季节图是针对观察数据的“季节性”绘制的。下面的例子是降糖药物的销售情况。</w:t>
      </w:r>
    </w:p>
    <w:p>
      <w:pPr>
        <w:pStyle w:val="SourceCode"/>
      </w:pPr>
      <w:r>
        <w:rPr>
          <w:rStyle w:val="FunctionTok"/>
        </w:rPr>
        <w:t xml:space="preserve">ggseasonplot</w:t>
      </w:r>
      <w:r>
        <w:rPr>
          <w:rStyle w:val="NormalTok"/>
        </w:rPr>
        <w:t xml:space="preserve">(a10, </w:t>
      </w:r>
      <w:r>
        <w:rPr>
          <w:rStyle w:val="AttributeTok"/>
        </w:rPr>
        <w:t xml:space="preserve">year.labels =</w:t>
      </w:r>
      <w:r>
        <w:rPr>
          <w:rStyle w:val="NormalTok"/>
        </w:rPr>
        <w:t xml:space="preserve"> </w:t>
      </w:r>
      <w:r>
        <w:rPr>
          <w:rStyle w:val="ConstantTok"/>
        </w:rPr>
        <w:t xml:space="preserve">TRUE</w:t>
      </w:r>
      <w:r>
        <w:rPr>
          <w:rStyle w:val="NormalTok"/>
        </w:rPr>
        <w:t xml:space="preserve">, </w:t>
      </w:r>
      <w:r>
        <w:rPr>
          <w:rStyle w:val="AttributeTok"/>
        </w:rPr>
        <w:t xml:space="preserve">year.labels.left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"月份"</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"百万（美元）"</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"季节图：降糖药物销量"</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Users/hsuhau/PycharmProjects/forecasting-methods-and-practice/notebooks/Chapter-2-Time-series-graphics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2.4: 澳大利亚月度降糖病药物销售量的季节图</w:t>
      </w:r>
    </w:p>
    <w:p>
      <w:pPr>
        <w:pStyle w:val="BodyText"/>
      </w:pPr>
      <w:r>
        <w:t xml:space="preserve">在早些年，数据形态基本相同，但是近些年数据存在相互堆叠的情况。季节图可以很清晰的显示季节形态，这对识别数据形态是否发生变化非常有效。</w:t>
      </w:r>
    </w:p>
    <w:p>
      <w:pPr>
        <w:pStyle w:val="BodyText"/>
      </w:pPr>
      <w:r>
        <w:t xml:space="preserve">在本例中，在每年一月份降糖药物的销量都会大幅下降。实际上，患者会在12月下旬大量购买降糖药物，但是这部分销量会在一两周后才向政府登记。从上图还可以看出，2008年3月销量大幅下降（其他年份2月份至3月份的销量增加）。2008年6月份销量较少可能是由于销量数据收集不完整导致。</w:t>
      </w:r>
    </w:p>
    <w:p>
      <w:pPr>
        <w:pStyle w:val="BodyText"/>
      </w:pPr>
      <w:r>
        <w:t xml:space="preserve">季节图中可以将直角坐标转换为极坐标。设置参数polar=TRUE即可转化为极坐标，如下图所示。</w:t>
      </w:r>
    </w:p>
    <w:p>
      <w:pPr>
        <w:pStyle w:val="SourceCode"/>
      </w:pPr>
      <w:r>
        <w:rPr>
          <w:rStyle w:val="FunctionTok"/>
        </w:rPr>
        <w:t xml:space="preserve">ggseasonplot</w:t>
      </w:r>
      <w:r>
        <w:rPr>
          <w:rStyle w:val="NormalTok"/>
        </w:rPr>
        <w:t xml:space="preserve">(a10, </w:t>
      </w:r>
      <w:r>
        <w:rPr>
          <w:rStyle w:val="AttributeTok"/>
        </w:rPr>
        <w:t xml:space="preserve">polar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"月份"</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"百万（美元）"</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"极坐标季节图：降糖药物销量"</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Users/hsuhau/PycharmProjects/forecasting-methods-and-practice/notebooks/Chapter-2-Time-series-graphics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子系列季节图"/>
    <w:p>
      <w:pPr>
        <w:pStyle w:val="Heading3"/>
      </w:pPr>
      <w:r>
        <w:t xml:space="preserve">2.5 子系列季节图</w:t>
      </w:r>
    </w:p>
    <w:p>
      <w:pPr>
        <w:pStyle w:val="FirstParagraph"/>
      </w:pPr>
      <w:r>
        <w:t xml:space="preserve">如下图所示，我们可以通过</w:t>
      </w:r>
      <w:r>
        <w:rPr>
          <w:rStyle w:val="VerbatimChar"/>
        </w:rPr>
        <w:t xml:space="preserve">ggsubseriesplot()</w:t>
      </w:r>
      <w:r>
        <w:t xml:space="preserve">函数着重描绘在相同月份数据的同比变化情况。</w:t>
      </w:r>
    </w:p>
    <w:p>
      <w:pPr>
        <w:pStyle w:val="SourceCode"/>
      </w:pPr>
      <w:r>
        <w:rPr>
          <w:rStyle w:val="FunctionTok"/>
        </w:rPr>
        <w:t xml:space="preserve">ggsubseriesplot</w:t>
      </w:r>
      <w:r>
        <w:rPr>
          <w:rStyle w:val="NormalTok"/>
        </w:rPr>
        <w:t xml:space="preserve">(a10)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"月份"</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"百万（每月）"</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"子序列季节图：降糖药物销量"</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Users/hsuhau/PycharmProjects/forecasting-methods-and-practice/notebooks/Chapter-2-Time-series-graphics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position the caret at any line or the code chunk, then click</w:t>
      </w:r>
      <w:r>
        <w:t xml:space="preserve"> </w:t>
      </w:r>
      <w:r>
        <w:t xml:space="preserve">“</w:t>
      </w:r>
      <w:r>
        <w:t xml:space="preserve">+</w:t>
      </w:r>
      <w:r>
        <w:t xml:space="preserve">”</w:t>
      </w:r>
      <w:r>
        <w:t xml:space="preserve">.</w:t>
      </w:r>
    </w:p>
    <w:bookmarkEnd w:id="44"/>
    <w:bookmarkStart w:id="62" w:name="散点图"/>
    <w:p>
      <w:pPr>
        <w:pStyle w:val="Heading3"/>
      </w:pPr>
      <w:r>
        <w:t xml:space="preserve">2.6 散点图</w:t>
      </w:r>
    </w:p>
    <w:p>
      <w:pPr>
        <w:pStyle w:val="FirstParagraph"/>
      </w:pPr>
      <w:r>
        <w:t xml:space="preserve">在此之前，我们所讨论的内容都是单个时间序列的可视化。此外，多个时间序列的可视化也是非常有用的。 图 2.7 分别展示了两个时间序列：2014年澳大利亚维多利亚州每半小时的用电量（以千兆瓦为单位）和温度（以摄氏度为单位）。温度选取的是维多利亚州最大城市墨尔本的当地温度，而用电量是整个维多利亚州的用电量。</w:t>
      </w:r>
    </w:p>
    <w:p>
      <w:pPr>
        <w:pStyle w:val="CaptionedFigure"/>
      </w:pPr>
      <w:r>
        <w:drawing>
          <wp:inline>
            <wp:extent cx="5334000" cy="3294062"/>
            <wp:effectExtent b="0" l="0" r="0" t="0"/>
            <wp:docPr descr="2014年澳大利亚维多利亚州每半小时的用电量和温度" title="" id="46" name="Picture"/>
            <a:graphic>
              <a:graphicData uri="http://schemas.openxmlformats.org/drawingml/2006/picture">
                <pic:pic>
                  <pic:nvPicPr>
                    <pic:cNvPr descr="https://otexts.com/fppcn/fpp_files/figure-html/edemand-1.png" id="47" name="Picture"/>
                    <pic:cNvPicPr>
                      <a:picLocks noChangeArrowheads="1" noChangeAspect="1"/>
                    </pic:cNvPicPr>
                  </pic:nvPicPr>
                  <pic:blipFill>
                    <a:blip r:embed="rId45"/>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2014年澳大利亚维多利亚州每半小时的用电量和温度</w:t>
      </w:r>
    </w:p>
    <w:p>
      <w:pPr>
        <w:pStyle w:val="BodyText"/>
      </w:pPr>
      <w:r>
        <w:t xml:space="preserve">图 2.7: 2014年澳大利亚维多利亚州每半小时的用电量和温度</w:t>
      </w:r>
    </w:p>
    <w:p>
      <w:pPr>
        <w:pStyle w:val="BodyText"/>
      </w:pPr>
      <w:r>
        <w:t xml:space="preserve">我们可以在一张图上绘制两个时间序列的散点图来研究用电量和温度之间的关系。</w:t>
      </w:r>
    </w:p>
    <w:p>
      <w:pPr>
        <w:pStyle w:val="SourceCode"/>
      </w:pPr>
      <w:r>
        <w:rPr>
          <w:rStyle w:val="FunctionTok"/>
        </w:rPr>
        <w:t xml:space="preserve">qplot</w:t>
      </w:r>
      <w:r>
        <w:rPr>
          <w:rStyle w:val="NormalTok"/>
        </w:rPr>
        <w:t xml:space="preserve">(Temperature, Demand, </w:t>
      </w:r>
      <w:r>
        <w:rPr>
          <w:rStyle w:val="AttributeTok"/>
        </w:rPr>
        <w:t xml:space="preserve">data =</w:t>
      </w:r>
      <w:r>
        <w:rPr>
          <w:rStyle w:val="NormalTok"/>
        </w:rPr>
        <w:t xml:space="preserve"> </w:t>
      </w:r>
      <w:r>
        <w:rPr>
          <w:rStyle w:val="FunctionTok"/>
        </w:rPr>
        <w:t xml:space="preserve">as.data.frame</w:t>
      </w:r>
      <w:r>
        <w:rPr>
          <w:rStyle w:val="NormalTok"/>
        </w:rPr>
        <w:t xml:space="preserve">(elecdemand))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"用电量 (千兆瓦)"</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"温度 (摄氏度)"</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Users/hsuhau/PycharmProjects/forecasting-methods-and-practice/notebooks/Chapter-2-Time-series-graphics_files/figure-docx/unnamed-chunk-9-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2.8: 2014年澳大利亚维多利亚州每半小时的用电量对温度的散点图</w:t>
      </w:r>
    </w:p>
    <w:p>
      <w:pPr>
        <w:pStyle w:val="BodyText"/>
      </w:pPr>
      <w:r>
        <w:t xml:space="preserve">这个散点图可以很好的帮助我们理解变量之间的相互关系。从图中我们可以看出，当温度很高时，人们会大量的使用空调进行降温，进而导致用电量随之增加；当温度很低时，人们会使用空调取暖，也会使得用电量一定程度上增加。</w:t>
      </w:r>
    </w:p>
    <w:bookmarkStart w:id="54" w:name="相关性"/>
    <w:p>
      <w:pPr>
        <w:pStyle w:val="Heading4"/>
      </w:pPr>
      <w:r>
        <w:t xml:space="preserve">相关性</w:t>
      </w:r>
    </w:p>
    <w:p>
      <w:pPr>
        <w:pStyle w:val="FirstParagraph"/>
      </w:pPr>
      <w:r>
        <w:t xml:space="preserve">我们经常会用 相关系数 衡量两个两个变量之间的相关强度。假如已知两个变量x和y，那么它们之间的相关系数为</w:t>
      </w:r>
    </w:p>
    <w:p>
      <w:pPr>
        <w:pStyle w:val="BodyText"/>
      </w:pPr>
      <m:oMathPara>
        <m:oMathParaPr>
          <m:jc m:val="center"/>
        </m:oMathParaPr>
        <m:oMath>
          <m:r>
            <m:t>r</m:t>
          </m:r>
          <m:r>
            <m:rPr>
              <m:sty m:val="p"/>
            </m:rPr>
            <m:t>=</m:t>
          </m:r>
          <m:f>
            <m:fPr>
              <m:type m:val="bar"/>
            </m:fPr>
            <m:num>
              <m:r>
                <m:rPr>
                  <m:sty m:val="p"/>
                </m:rPr>
                <m:t>∑</m:t>
              </m:r>
              <m:d>
                <m:dPr>
                  <m:begChr m:val="("/>
                  <m:endChr m:val=")"/>
                  <m:sepChr m:val=""/>
                  <m:grow/>
                </m:dPr>
                <m:e>
                  <m:sSub>
                    <m:e>
                      <m:r>
                        <m:t>x</m:t>
                      </m:r>
                    </m:e>
                    <m:sub>
                      <m:r>
                        <m:t>t</m:t>
                      </m:r>
                    </m:sub>
                  </m:sSub>
                  <m:r>
                    <m:rPr>
                      <m:sty m:val="p"/>
                    </m:rPr>
                    <m:t>−</m:t>
                  </m:r>
                  <m:acc>
                    <m:accPr>
                      <m:chr m:val="‾"/>
                    </m:accPr>
                    <m:e>
                      <m:r>
                        <m:t>x</m:t>
                      </m:r>
                    </m:e>
                  </m:acc>
                </m:e>
              </m:d>
              <m:d>
                <m:dPr>
                  <m:begChr m:val="("/>
                  <m:endChr m:val=")"/>
                  <m:sepChr m:val=""/>
                  <m:grow/>
                </m:dPr>
                <m:e>
                  <m:sSub>
                    <m:e>
                      <m:r>
                        <m:t>y</m:t>
                      </m:r>
                    </m:e>
                    <m:sub>
                      <m:r>
                        <m:t>t</m:t>
                      </m:r>
                    </m:sub>
                  </m:sSub>
                  <m:r>
                    <m:rPr>
                      <m:sty m:val="p"/>
                    </m:rPr>
                    <m:t>−</m:t>
                  </m:r>
                  <m:acc>
                    <m:accPr>
                      <m:chr m:val="‾"/>
                    </m:accPr>
                    <m:e>
                      <m:r>
                        <m:t>y</m:t>
                      </m:r>
                    </m:e>
                  </m:acc>
                </m:e>
              </m:d>
            </m:num>
            <m:den>
              <m:rad>
                <m:radPr>
                  <m:degHide m:val="1"/>
                </m:radPr>
                <m:deg/>
                <m:e>
                  <m:r>
                    <m:rPr>
                      <m:sty m:val="p"/>
                    </m:rPr>
                    <m:t>∑</m:t>
                  </m:r>
                  <m:sSup>
                    <m:e>
                      <m:d>
                        <m:dPr>
                          <m:begChr m:val="("/>
                          <m:endChr m:val=")"/>
                          <m:sepChr m:val=""/>
                          <m:grow/>
                        </m:dPr>
                        <m:e>
                          <m:sSub>
                            <m:e>
                              <m:r>
                                <m:t>x</m:t>
                              </m:r>
                            </m:e>
                            <m:sub>
                              <m:r>
                                <m:t>t</m:t>
                              </m:r>
                            </m:sub>
                          </m:sSub>
                          <m:r>
                            <m:rPr>
                              <m:sty m:val="p"/>
                            </m:rPr>
                            <m:t>−</m:t>
                          </m:r>
                          <m:acc>
                            <m:accPr>
                              <m:chr m:val="‾"/>
                            </m:accPr>
                            <m:e>
                              <m:r>
                                <m:t>x</m:t>
                              </m:r>
                            </m:e>
                          </m:acc>
                        </m:e>
                      </m:d>
                    </m:e>
                    <m:sup>
                      <m:r>
                        <m:t>2</m:t>
                      </m:r>
                    </m:sup>
                  </m:sSup>
                </m:e>
              </m:rad>
              <m:rad>
                <m:radPr>
                  <m:degHide m:val="1"/>
                </m:radPr>
                <m:deg/>
                <m:e>
                  <m:r>
                    <m:rPr>
                      <m:sty m:val="p"/>
                    </m:rPr>
                    <m:t>∑</m:t>
                  </m:r>
                  <m:sSup>
                    <m:e>
                      <m:d>
                        <m:dPr>
                          <m:begChr m:val="("/>
                          <m:endChr m:val=")"/>
                          <m:sepChr m:val=""/>
                          <m:grow/>
                        </m:dPr>
                        <m:e>
                          <m:sSub>
                            <m:e>
                              <m:r>
                                <m:t>y</m:t>
                              </m:r>
                            </m:e>
                            <m:sub>
                              <m:r>
                                <m:t>t</m:t>
                              </m:r>
                            </m:sub>
                          </m:sSub>
                          <m:r>
                            <m:rPr>
                              <m:sty m:val="p"/>
                            </m:rPr>
                            <m:t>−</m:t>
                          </m:r>
                          <m:acc>
                            <m:accPr>
                              <m:chr m:val="‾"/>
                            </m:accPr>
                            <m:e>
                              <m:r>
                                <m:t>y</m:t>
                              </m:r>
                            </m:e>
                          </m:acc>
                        </m:e>
                      </m:d>
                    </m:e>
                    <m:sup>
                      <m:r>
                        <m:t>2</m:t>
                      </m:r>
                    </m:sup>
                  </m:sSup>
                </m:e>
              </m:rad>
            </m:den>
          </m:f>
          <m:r>
            <m:rPr>
              <m:sty m:val="p"/>
            </m:rPr>
            <m:t>.</m:t>
          </m:r>
        </m:oMath>
      </m:oMathPara>
    </w:p>
    <w:p>
      <w:pPr>
        <w:pStyle w:val="FirstParagraph"/>
      </w:pPr>
      <w:r>
        <w:t xml:space="preserve">r的值始终在-1到1之间。当两个变量完全负相关时，r值为-1；当两个变量完全正相关时，r为1.图 2.9 分别展示了不同相关强度的例子。</w:t>
      </w:r>
    </w:p>
    <w:p>
      <w:pPr>
        <w:pStyle w:val="CaptionedFigure"/>
      </w:pPr>
      <w:r>
        <w:drawing>
          <wp:inline>
            <wp:extent cx="5334000" cy="2933700"/>
            <wp:effectExtent b="0" l="0" r="0" t="0"/>
            <wp:docPr descr="图 2.9: 不同相关强度的例子" title="" id="52" name="Picture"/>
            <a:graphic>
              <a:graphicData uri="http://schemas.openxmlformats.org/drawingml/2006/picture">
                <pic:pic>
                  <pic:nvPicPr>
                    <pic:cNvPr descr="https://otexts.com/fppcn/fpp_files/figure-html/corr-1.png" id="53" name="Picture"/>
                    <pic:cNvPicPr>
                      <a:picLocks noChangeArrowheads="1" noChangeAspect="1"/>
                    </pic:cNvPicPr>
                  </pic:nvPicPr>
                  <pic:blipFill>
                    <a:blip r:embed="rId51"/>
                    <a:stretch>
                      <a:fillRect/>
                    </a:stretch>
                  </pic:blipFill>
                  <pic:spPr bwMode="auto">
                    <a:xfrm>
                      <a:off x="0" y="0"/>
                      <a:ext cx="5334000" cy="2933700"/>
                    </a:xfrm>
                    <a:prstGeom prst="rect">
                      <a:avLst/>
                    </a:prstGeom>
                    <a:noFill/>
                    <a:ln w="9525">
                      <a:noFill/>
                      <a:headEnd/>
                      <a:tailEnd/>
                    </a:ln>
                  </pic:spPr>
                </pic:pic>
              </a:graphicData>
            </a:graphic>
          </wp:inline>
        </w:drawing>
      </w:r>
    </w:p>
    <w:p>
      <w:pPr>
        <w:pStyle w:val="ImageCaption"/>
      </w:pPr>
      <w:r>
        <w:t xml:space="preserve">图 2.9: 不同相关强度的例子</w:t>
      </w:r>
    </w:p>
    <w:p>
      <w:pPr>
        <w:pStyle w:val="BodyText"/>
      </w:pPr>
      <w:r>
        <w:t xml:space="preserve">图 2.9: 不同相关强度的例子</w:t>
      </w:r>
    </w:p>
    <w:p>
      <w:pPr>
        <w:pStyle w:val="BodyText"/>
      </w:pPr>
      <w:r>
        <w:t xml:space="preserve">需要注意的是，相关系数仅仅衡量了变量之间的线性关系，并且有时会导致错误的结果。例如，在图 2.10中，所有例子的相关系数均为0.82，但是它们有着完全不同的形态。 这表明，在分析变量之间关系时，不仅要看相关系数值，而且要关注生成的图形。</w:t>
      </w:r>
    </w:p>
    <w:p>
      <w:pPr>
        <w:pStyle w:val="BodyText"/>
      </w:pPr>
      <w:r>
        <w:t xml:space="preserve">所有示例的相关系数均为0.82。数据来 FJ Anscombe (1973) Graphs in statistical analysis. American Statistician, 27, 17–21.</w:t>
      </w:r>
      <w:r>
        <w:t xml:space="preserve"> </w:t>
      </w:r>
      <w:r>
        <w:t xml:space="preserve">图 2.10: 所有示例的相关系数均为0.82。数据来 FJ Anscombe (1973) Graphs in statistical analysis. American Statistician, 27, 17–21.</w:t>
      </w:r>
      <w:r>
        <w:t xml:space="preserve"> </w:t>
      </w:r>
      <w:r>
        <w:t xml:space="preserve">在图 2.8中，用电量和温度之间的相关系数仅为0.2798，但并不代表用电量和温度之间存在很强的非线性关系。</w:t>
      </w:r>
    </w:p>
    <w:bookmarkEnd w:id="54"/>
    <w:bookmarkStart w:id="61" w:name="散点图矩阵"/>
    <w:p>
      <w:pPr>
        <w:pStyle w:val="Heading4"/>
      </w:pPr>
      <w:r>
        <w:t xml:space="preserve">散点图矩阵</w:t>
      </w:r>
    </w:p>
    <w:p>
      <w:pPr>
        <w:pStyle w:val="FirstParagraph"/>
      </w:pPr>
      <w:r>
        <w:t xml:space="preserve">当所分析的数据有多个变量时，将每个变量与其他变量进行比较也很有意义。如图2.11所示，表示澳大利亚新南威尔士五个地区的季度游客人数。</w:t>
      </w:r>
    </w:p>
    <w:p>
      <w:pPr>
        <w:pStyle w:val="SourceCode"/>
      </w:pPr>
      <w:r>
        <w:rPr>
          <w:rStyle w:val="FunctionTok"/>
        </w:rPr>
        <w:t xml:space="preserve">autoplot</w:t>
      </w:r>
      <w:r>
        <w:rPr>
          <w:rStyle w:val="NormalTok"/>
        </w:rPr>
        <w:t xml:space="preserve">(visnights[,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facets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"每季度的游客人数（百万）"</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C:/Users/hsuhau/PycharmProjects/forecasting-methods-and-practice/notebooks/Chapter-2-Time-series-graphics_files/figure-docx/unnamed-chunk-1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如图 2.12所示，我们可以绘制出它们的散点图矩阵。</w:t>
      </w:r>
    </w:p>
    <w:p>
      <w:pPr>
        <w:pStyle w:val="SourceCode"/>
      </w:pPr>
      <w:r>
        <w:rPr>
          <w:rStyle w:val="CommentTok"/>
        </w:rPr>
        <w:t xml:space="preserve"># todo 不懂</w:t>
      </w:r>
      <w:r>
        <w:br/>
      </w:r>
      <w:r>
        <w:rPr>
          <w:rStyle w:val="NormalTok"/>
        </w:rPr>
        <w:t xml:space="preserve">visnights[, </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GGally</w:t>
      </w:r>
      <w:r>
        <w:rPr>
          <w:rStyle w:val="SpecialCharTok"/>
        </w:rPr>
        <w:t xml:space="preserve">::</w:t>
      </w:r>
      <w:r>
        <w:rPr>
          <w:rStyle w:val="FunctionTok"/>
        </w:rPr>
        <w:t xml:space="preserve">ggpairs</w:t>
      </w:r>
      <w:r>
        <w:rPr>
          <w:rStyle w:val="NormalTok"/>
        </w:rPr>
        <w:t xml:space="preserve">()</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4620126" cy="3696101"/>
            <wp:effectExtent b="0" l="0" r="0" t="0"/>
            <wp:docPr descr="" title="" id="59" name="Picture"/>
            <a:graphic>
              <a:graphicData uri="http://schemas.openxmlformats.org/drawingml/2006/picture">
                <pic:pic>
                  <pic:nvPicPr>
                    <pic:cNvPr descr="C:/Users/hsuhau/PycharmProjects/forecasting-methods-and-practice/notebooks/Chapter-2-Time-series-graphics_files/figure-docx/unnamed-chunk-1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#&gt; Registered S3 method overwritten by 'GGally':</w:t>
      </w:r>
      <w:r>
        <w:br/>
      </w:r>
      <w:r>
        <w:rPr>
          <w:rStyle w:val="CommentTok"/>
        </w:rPr>
        <w:t xml:space="preserve">#&gt;   method from</w:t>
      </w:r>
      <w:r>
        <w:br/>
      </w:r>
      <w:r>
        <w:rPr>
          <w:rStyle w:val="CommentTok"/>
        </w:rPr>
        <w:t xml:space="preserve">#&gt;   +.gg   ggplot2</w:t>
      </w:r>
    </w:p>
    <w:p>
      <w:pPr>
        <w:pStyle w:val="FirstParagraph"/>
      </w:pPr>
      <w:r>
        <w:t xml:space="preserve">图 2.12: 澳大利亚新南威尔士五个地区的季度游客人数的散点图矩阵</w:t>
      </w:r>
    </w:p>
    <w:p>
      <w:pPr>
        <w:pStyle w:val="BodyText"/>
      </w:pPr>
      <w:r>
        <w:t xml:space="preserve">对于图中的每一块区域，其行变量是垂直轴行的变量，列变量是水平轴的变量。有许多设置可以控制生成的图形的形态。在默认设置中，相关系数在图的右上方显示，散点图在左下方显示，对角线上是密度曲线。</w:t>
      </w:r>
    </w:p>
    <w:p>
      <w:pPr>
        <w:pStyle w:val="BodyText"/>
      </w:pPr>
      <w:r>
        <w:t xml:space="preserve">我们可以通过散点图矩阵快速查看所有变量之间的相关关系。在本例中，由图中第二列数据可知，新南威尔士州北部海岸游客与新南威尔士南部海岸游客之间存在强烈的正关系，而新南威尔士州北部海岸的游客与新南威尔士内陆游客之间几乎没有相关关系。同时，我们可以通过散点图矩阵检测到异常值。由于2000年悉尼奥运会，新南威尔士大都会地区存在异常大的客流量。</w:t>
      </w:r>
    </w:p>
    <w:bookmarkEnd w:id="61"/>
    <w:bookmarkEnd w:id="62"/>
    <w:bookmarkStart w:id="66" w:name="滞后图"/>
    <w:p>
      <w:pPr>
        <w:pStyle w:val="Heading3"/>
      </w:pPr>
      <w:r>
        <w:t xml:space="preserve">2.7 滞后图</w:t>
      </w:r>
    </w:p>
    <w:p>
      <w:pPr>
        <w:pStyle w:val="FirstParagraph"/>
      </w:pPr>
      <w:r>
        <w:t xml:space="preserve">图 2.13是澳大利亚每季度啤酒产量的散点图，横轴表示时间序列的滞后阶数。各图分别显示了不同</w:t>
      </w:r>
      <w:r>
        <w:t xml:space="preserve"> </w:t>
      </w:r>
      <w:r>
        <w:t xml:space="preserve">k值下</w:t>
      </w:r>
      <m:oMath>
        <m:sSub>
          <m:e>
            <m:r>
              <m:t>y</m:t>
            </m:r>
          </m:e>
          <m:sub>
            <m:r>
              <m:t>t</m:t>
            </m:r>
          </m:sub>
        </m:sSub>
      </m:oMath>
      <w:r>
        <w:t xml:space="preserve">和</w:t>
      </w:r>
      <m:oMath>
        <m:sSub>
          <m:e>
            <m:r>
              <m:t>y</m:t>
            </m:r>
          </m:e>
          <m:sub>
            <m:r>
              <m:t>t</m:t>
            </m:r>
            <m:r>
              <m:rPr>
                <m:sty m:val="p"/>
              </m:rPr>
              <m:t>−</m:t>
            </m:r>
            <m:r>
              <m:t>k</m:t>
            </m:r>
          </m:sub>
        </m:sSub>
      </m:oMath>
      <w:r>
        <w:t xml:space="preserve">的散点图。</w:t>
      </w:r>
    </w:p>
    <w:p>
      <w:pPr>
        <w:pStyle w:val="SourceCode"/>
      </w:pPr>
      <w:r>
        <w:rPr>
          <w:rStyle w:val="CommentTok"/>
        </w:rPr>
        <w:t xml:space="preserve"># todo 不懂</w:t>
      </w:r>
      <w:r>
        <w:br/>
      </w:r>
      <w:r>
        <w:rPr>
          <w:rStyle w:val="NormalTok"/>
        </w:rPr>
        <w:t xml:space="preserve">beer2 </w:t>
      </w:r>
      <w:r>
        <w:rPr>
          <w:rStyle w:val="OtherTok"/>
        </w:rPr>
        <w:t xml:space="preserve">&lt;-</w:t>
      </w:r>
      <w:r>
        <w:rPr>
          <w:rStyle w:val="NormalTok"/>
        </w:rPr>
        <w:t xml:space="preserve"> </w:t>
      </w:r>
      <w:r>
        <w:rPr>
          <w:rStyle w:val="FunctionTok"/>
        </w:rPr>
        <w:t xml:space="preserve">window</w:t>
      </w:r>
      <w:r>
        <w:rPr>
          <w:rStyle w:val="NormalTok"/>
        </w:rPr>
        <w:t xml:space="preserve">(ausbeer, </w:t>
      </w:r>
      <w:r>
        <w:rPr>
          <w:rStyle w:val="AttributeTok"/>
        </w:rPr>
        <w:t xml:space="preserve">start =</w:t>
      </w:r>
      <w:r>
        <w:rPr>
          <w:rStyle w:val="NormalTok"/>
        </w:rPr>
        <w:t xml:space="preserve"> </w:t>
      </w:r>
      <w:r>
        <w:rPr>
          <w:rStyle w:val="DecValTok"/>
        </w:rPr>
        <w:t xml:space="preserve">1992</w:t>
      </w:r>
      <w:r>
        <w:rPr>
          <w:rStyle w:val="NormalTok"/>
        </w:rPr>
        <w:t xml:space="preserve">)</w:t>
      </w:r>
      <w:r>
        <w:br/>
      </w:r>
      <w:r>
        <w:rPr>
          <w:rStyle w:val="FunctionTok"/>
        </w:rPr>
        <w:t xml:space="preserve">gglagplot</w:t>
      </w:r>
      <w:r>
        <w:rPr>
          <w:rStyle w:val="NormalTok"/>
        </w:rPr>
        <w:t xml:space="preserve">(beer2)</w:t>
      </w:r>
    </w:p>
    <w:p>
      <w:pPr>
        <w:pStyle w:val="FirstParagraph"/>
      </w:pPr>
      <w:r>
        <w:drawing>
          <wp:inline>
            <wp:extent cx="4620126" cy="3696101"/>
            <wp:effectExtent b="0" l="0" r="0" t="0"/>
            <wp:docPr descr="" title="" id="64" name="Picture"/>
            <a:graphic>
              <a:graphicData uri="http://schemas.openxmlformats.org/drawingml/2006/picture">
                <pic:pic>
                  <pic:nvPicPr>
                    <pic:cNvPr descr="C:/Users/hsuhau/PycharmProjects/forecasting-methods-and-practice/notebooks/Chapter-2-Time-series-graphics_files/figure-docx/unnamed-chunk-12-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2.13: 澳大利亚每季度啤酒产量不同滞后阶数散点图</w:t>
      </w:r>
    </w:p>
    <w:p>
      <w:pPr>
        <w:pStyle w:val="BodyText"/>
      </w:pPr>
      <w:r>
        <w:t xml:space="preserve">图中不同颜色代表不同季节，每条线都按时间顺序连接。从图中可以看出，滞后四阶和滞后八阶有正相关关系，说明数据具有很强的季节性。二阶滞后图和六阶滞后图显示，第四季度的峰值对应第二季度的最低点。</w:t>
      </w:r>
    </w:p>
    <w:p>
      <w:pPr>
        <w:pStyle w:val="BodyText"/>
      </w:pPr>
      <w:r>
        <w:rPr>
          <w:rStyle w:val="VerbatimChar"/>
        </w:rPr>
        <w:t xml:space="preserve">window()</w:t>
      </w:r>
      <w:r>
        <w:t xml:space="preserve">函数可以截取时间序列的一部分。在本例中，我们截取序列</w:t>
      </w:r>
      <w:r>
        <w:rPr>
          <w:rStyle w:val="VerbatimChar"/>
        </w:rPr>
        <w:t xml:space="preserve">ausbeer</w:t>
      </w:r>
      <w:r>
        <w:t xml:space="preserve">1992年之后的部分。</w:t>
      </w:r>
    </w:p>
    <w:bookmarkEnd w:id="66"/>
    <w:bookmarkStart w:id="77" w:name="自相关"/>
    <w:p>
      <w:pPr>
        <w:pStyle w:val="Heading3"/>
      </w:pPr>
      <w:r>
        <w:t xml:space="preserve">2.8 自相关</w:t>
      </w:r>
    </w:p>
    <w:p>
      <w:pPr>
        <w:pStyle w:val="FirstParagraph"/>
      </w:pPr>
      <w:r>
        <w:t xml:space="preserve">正如相关系数可以衡量两个变量之间的线性相关关系一样，自相关系数可以测量时间序列 滞后值 之间的线性关系。</w:t>
      </w:r>
    </w:p>
    <w:p>
      <w:pPr>
        <w:pStyle w:val="BodyText"/>
      </w:pPr>
      <w:r>
        <w:t xml:space="preserve">以下几个不同的自相关系数，对应于滞后图中的不同情况。例如，</w:t>
      </w:r>
      <w:r>
        <w:t xml:space="preserve"> </w:t>
      </w:r>
      <m:oMath>
        <m:sSub>
          <m:e>
            <m:r>
              <m:t>r</m:t>
            </m:r>
          </m:e>
          <m:sub>
            <m:r>
              <m:t>1</m:t>
            </m:r>
          </m:sub>
        </m:sSub>
      </m:oMath>
      <w:r>
        <w:t xml:space="preserve">衡量</w:t>
      </w:r>
      <m:oMath>
        <m:sSub>
          <m:e>
            <m:r>
              <m:t>y</m:t>
            </m:r>
          </m:e>
          <m:sub>
            <m:r>
              <m:t>t</m:t>
            </m:r>
          </m:sub>
        </m:sSub>
      </m:oMath>
      <w:r>
        <w:t xml:space="preserve">和</w:t>
      </w:r>
      <m:oMath>
        <m:sSub>
          <m:e>
            <m:r>
              <m:t>y</m:t>
            </m:r>
          </m:e>
          <m:sub>
            <m:r>
              <m:t>t</m:t>
            </m:r>
            <m:r>
              <m:rPr>
                <m:sty m:val="p"/>
              </m:rPr>
              <m:t>−</m:t>
            </m:r>
            <m:r>
              <m:t>1</m:t>
            </m:r>
          </m:sub>
        </m:sSub>
      </m:oMath>
      <w:r>
        <w:t xml:space="preserve">之间的关系；</w:t>
      </w:r>
      <m:oMath>
        <m:sSub>
          <m:e>
            <m:r>
              <m:t>r</m:t>
            </m:r>
          </m:e>
          <m:sub>
            <m:r>
              <m:t>2</m:t>
            </m:r>
          </m:sub>
        </m:sSub>
      </m:oMath>
      <w:r>
        <w:t xml:space="preserve">衡量</w:t>
      </w:r>
      <m:oMath>
        <m:sSub>
          <m:e>
            <m:r>
              <m:t>Y</m:t>
            </m:r>
          </m:e>
          <m:sub>
            <m:r>
              <m:t>t</m:t>
            </m:r>
          </m:sub>
        </m:sSub>
      </m:oMath>
      <w:r>
        <w:t xml:space="preserve">和$Y_{t-2}之间的关系。</w:t>
      </w:r>
      <w:r>
        <w:t xml:space="preserve"> </w:t>
      </w:r>
      <m:oMath>
        <m:sSub>
          <m:e>
            <m:r>
              <m:t>r</m:t>
            </m:r>
          </m:e>
          <m:sub>
            <m:r>
              <m:t>k</m:t>
            </m:r>
          </m:sub>
        </m:sSub>
      </m:oMath>
      <w:r>
        <w:t xml:space="preserve">定义如下：</w:t>
      </w:r>
    </w:p>
    <w:p>
      <w:pPr>
        <w:pStyle w:val="BodyText"/>
      </w:pPr>
      <m:oMathPara>
        <m:oMathParaPr>
          <m:jc m:val="center"/>
        </m:oMathParaPr>
        <m:oMath>
          <m:sSub>
            <m:e>
              <m:r>
                <m:t>r</m:t>
              </m:r>
            </m:e>
            <m:sub>
              <m:r>
                <m:t>k</m:t>
              </m:r>
            </m:sub>
          </m:sSub>
          <m:r>
            <m:rPr>
              <m:sty m:val="p"/>
            </m:rPr>
            <m:t>=</m:t>
          </m:r>
          <m:f>
            <m:fPr>
              <m:type m:val="bar"/>
            </m:fPr>
            <m:num>
              <m:nary>
                <m:naryPr>
                  <m:chr m:val="∑"/>
                  <m:limLoc m:val="undOvr"/>
                  <m:subHide m:val="0"/>
                  <m:supHide m:val="0"/>
                </m:naryPr>
                <m:sub>
                  <m:r>
                    <m:t>t</m:t>
                  </m:r>
                  <m:r>
                    <m:rPr>
                      <m:sty m:val="p"/>
                    </m:rPr>
                    <m:t>=</m:t>
                  </m:r>
                  <m:r>
                    <m:t>k</m:t>
                  </m:r>
                  <m:r>
                    <m:rPr>
                      <m:sty m:val="p"/>
                    </m:rPr>
                    <m:t>+</m:t>
                  </m:r>
                  <m:r>
                    <m:t>1</m:t>
                  </m:r>
                </m:sub>
                <m:sup>
                  <m:r>
                    <m:t>T</m:t>
                  </m:r>
                </m:sup>
                <m:e>
                  <m:d>
                    <m:dPr>
                      <m:begChr m:val="("/>
                      <m:endChr m:val=")"/>
                      <m:sepChr m:val=""/>
                      <m:grow/>
                    </m:dPr>
                    <m:e>
                      <m:sSub>
                        <m:e>
                          <m:r>
                            <m:t>y</m:t>
                          </m:r>
                        </m:e>
                        <m:sub>
                          <m:r>
                            <m:t>t</m:t>
                          </m:r>
                        </m:sub>
                      </m:sSub>
                      <m:r>
                        <m:rPr>
                          <m:sty m:val="p"/>
                        </m:rPr>
                        <m:t>−</m:t>
                      </m:r>
                      <m:acc>
                        <m:accPr>
                          <m:chr m:val="‾"/>
                        </m:accPr>
                        <m:e>
                          <m:r>
                            <m:t>y</m:t>
                          </m:r>
                        </m:e>
                      </m:acc>
                    </m:e>
                  </m:d>
                </m:e>
              </m:nary>
              <m:d>
                <m:dPr>
                  <m:begChr m:val="("/>
                  <m:endChr m:val=")"/>
                  <m:sepChr m:val=""/>
                  <m:grow/>
                </m:dPr>
                <m:e>
                  <m:sSub>
                    <m:e>
                      <m:r>
                        <m:t>y</m:t>
                      </m:r>
                    </m:e>
                    <m:sub>
                      <m:r>
                        <m:t>t</m:t>
                      </m:r>
                      <m:r>
                        <m:rPr>
                          <m:sty m:val="p"/>
                        </m:rPr>
                        <m:t>−</m:t>
                      </m:r>
                      <m:r>
                        <m:t>k</m:t>
                      </m:r>
                    </m:sub>
                  </m:sSub>
                  <m:r>
                    <m:rPr>
                      <m:sty m:val="p"/>
                    </m:rPr>
                    <m:t>−</m:t>
                  </m:r>
                  <m:acc>
                    <m:accPr>
                      <m:chr m:val="‾"/>
                    </m:accPr>
                    <m:e>
                      <m:r>
                        <m:t>y</m:t>
                      </m:r>
                    </m:e>
                  </m:acc>
                </m:e>
              </m:d>
            </m:num>
            <m:den>
              <m:nary>
                <m:naryPr>
                  <m:chr m:val="∑"/>
                  <m:limLoc m:val="undOvr"/>
                  <m:subHide m:val="0"/>
                  <m:supHide m:val="0"/>
                </m:naryPr>
                <m:sub>
                  <m:r>
                    <m:t>t</m:t>
                  </m:r>
                  <m:r>
                    <m:rPr>
                      <m:sty m:val="p"/>
                    </m:rPr>
                    <m:t>=</m:t>
                  </m:r>
                  <m:r>
                    <m:t>1</m:t>
                  </m:r>
                </m:sub>
                <m:sup>
                  <m:r>
                    <m:t>T</m:t>
                  </m:r>
                </m:sup>
                <m:e>
                  <m:sSup>
                    <m:e>
                      <m:d>
                        <m:dPr>
                          <m:begChr m:val="("/>
                          <m:endChr m:val=")"/>
                          <m:sepChr m:val=""/>
                          <m:grow/>
                        </m:dPr>
                        <m:e>
                          <m:sSub>
                            <m:e>
                              <m:r>
                                <m:t>y</m:t>
                              </m:r>
                            </m:e>
                            <m:sub>
                              <m:r>
                                <m:t>t</m:t>
                              </m:r>
                            </m:sub>
                          </m:sSub>
                          <m:r>
                            <m:rPr>
                              <m:sty m:val="p"/>
                            </m:rPr>
                            <m:t>−</m:t>
                          </m:r>
                          <m:acc>
                            <m:accPr>
                              <m:chr m:val="‾"/>
                            </m:accPr>
                            <m:e>
                              <m:r>
                                <m:t>y</m:t>
                              </m:r>
                            </m:e>
                          </m:acc>
                        </m:e>
                      </m:d>
                    </m:e>
                    <m:sup>
                      <m:r>
                        <m:t>2</m:t>
                      </m:r>
                    </m:sup>
                  </m:sSup>
                </m:e>
              </m:nary>
            </m:den>
          </m:f>
          <m:r>
            <m:rPr>
              <m:sty m:val="p"/>
            </m:rPr>
            <m:t>,</m:t>
          </m:r>
        </m:oMath>
      </m:oMathPara>
    </w:p>
    <w:p>
      <w:pPr>
        <w:pStyle w:val="FirstParagraph"/>
      </w:pPr>
      <w:r>
        <w:t xml:space="preserve">其中，</w:t>
      </w:r>
      <w:r>
        <w:t xml:space="preserve"> </w:t>
      </w:r>
      <w:r>
        <w:t xml:space="preserve">T是时间序列的长度。</w:t>
      </w:r>
      <w:r>
        <w:t xml:space="preserve"> </w:t>
      </w:r>
      <w:r>
        <w:t xml:space="preserve">澳大利亚啤酒产量数据的前九个自相关系数如下表所示。</w:t>
      </w:r>
      <w:r>
        <w:t xml:space="preserve"> </w:t>
      </w:r>
      <w:r>
        <w:t xml:space="preserve">| r1 | r2 | r3 | r4 | r5 | r6 | r7 | r8 | r9 |</w:t>
      </w:r>
      <w:r>
        <w:t xml:space="preserve"> </w:t>
      </w:r>
      <w:r>
        <w:t xml:space="preserve">| — | — | — | — | — | — | — | — | — |</w:t>
      </w:r>
      <w:r>
        <w:t xml:space="preserve"> </w:t>
      </w:r>
      <w:r>
        <w:t xml:space="preserve">| -0.102 | -0.657 | -0.060 | 0.869 | -0.089 | -0.635 | -0.054 | 0.832 | -0.108 |</w:t>
      </w:r>
      <w:r>
        <w:t xml:space="preserve"> </w:t>
      </w:r>
      <w:r>
        <w:t xml:space="preserve">各值分别对应于图 2.13 中的九个散点图。通过绘制自相关系数图可以描绘 自相关函数 或者是ACF。因此也被称为相关图。</w:t>
      </w:r>
    </w:p>
    <w:p>
      <w:pPr>
        <w:pStyle w:val="SourceCode"/>
      </w:pPr>
      <w:r>
        <w:rPr>
          <w:rStyle w:val="FunctionTok"/>
        </w:rPr>
        <w:t xml:space="preserve">ggAcf</w:t>
      </w:r>
      <w:r>
        <w:rPr>
          <w:rStyle w:val="NormalTok"/>
        </w:rPr>
        <w:t xml:space="preserve">(beer2)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C:/Users/hsuhau/PycharmProjects/forecasting-methods-and-practice/notebooks/Chapter-2-Time-series-graphics_files/figure-docx/unnamed-chunk-1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2.14: 每季度啤酒产量的自相关函数</w:t>
      </w:r>
    </w:p>
    <w:p>
      <w:pPr>
        <w:pStyle w:val="BodyText"/>
      </w:pPr>
      <w:r>
        <w:t xml:space="preserve">在该图中：</w:t>
      </w:r>
      <w:r>
        <w:t xml:space="preserve"> </w:t>
      </w:r>
      <w:r>
        <w:t xml:space="preserve">- r4值最大。这是由于数据的季节性形态：顶峰往往出现在第四季度，谷底往往出现在第二季度。</w:t>
      </w:r>
      <w:r>
        <w:t xml:space="preserve"> </w:t>
      </w:r>
      <w:r>
        <w:t xml:space="preserve">- r2值最小。这是由于谷底往往在高峰之后的两个季度出现。</w:t>
      </w:r>
      <w:r>
        <w:t xml:space="preserve"> </w:t>
      </w:r>
      <w:r>
        <w:t xml:space="preserve">- 蓝色虚线之内的区域自相关性可近似看做0。这将会在下节详细阐述。</w:t>
      </w:r>
    </w:p>
    <w:bookmarkStart w:id="76" w:name="acf-图中的趋势性和季节性"/>
    <w:p>
      <w:pPr>
        <w:pStyle w:val="Heading4"/>
      </w:pPr>
      <w:r>
        <w:t xml:space="preserve">ACF 图中的趋势性和季节性</w:t>
      </w:r>
    </w:p>
    <w:p>
      <w:pPr>
        <w:pStyle w:val="FirstParagraph"/>
      </w:pPr>
      <w:r>
        <w:t xml:space="preserve">当数据具有趋势性时，短期滞后的自相关值较大，因为观测点附近的值波动不会很大。时间序列的ACF一般是正值，随着滞后阶数的增加而缓慢下降。</w:t>
      </w:r>
    </w:p>
    <w:p>
      <w:pPr>
        <w:pStyle w:val="BodyText"/>
      </w:pPr>
      <w:r>
        <w:t xml:space="preserve">当数据具有季节性时，自相关值在滞后阶数与季节周期相同时（或者在季节周期的倍数）较大。</w:t>
      </w:r>
    </w:p>
    <w:p>
      <w:pPr>
        <w:pStyle w:val="BodyText"/>
      </w:pPr>
      <w:r>
        <w:t xml:space="preserve">当数据同时具有趋势和季节性时，我们会观察到组合效应。如图 2.15 是澳大利亚用电量，该序列同时具有趋势和季节性。它的ACF值如图 2.16 所示。</w:t>
      </w:r>
    </w:p>
    <w:p>
      <w:pPr>
        <w:pStyle w:val="SourceCode"/>
      </w:pPr>
      <w:r>
        <w:rPr>
          <w:rStyle w:val="NormalTok"/>
        </w:rPr>
        <w:t xml:space="preserve">aelec </w:t>
      </w:r>
      <w:r>
        <w:rPr>
          <w:rStyle w:val="OtherTok"/>
        </w:rPr>
        <w:t xml:space="preserve">&lt;-</w:t>
      </w:r>
      <w:r>
        <w:rPr>
          <w:rStyle w:val="NormalTok"/>
        </w:rPr>
        <w:t xml:space="preserve"> </w:t>
      </w:r>
      <w:r>
        <w:rPr>
          <w:rStyle w:val="FunctionTok"/>
        </w:rPr>
        <w:t xml:space="preserve">window</w:t>
      </w:r>
      <w:r>
        <w:rPr>
          <w:rStyle w:val="NormalTok"/>
        </w:rPr>
        <w:t xml:space="preserve">(elec, </w:t>
      </w:r>
      <w:r>
        <w:rPr>
          <w:rStyle w:val="AttributeTok"/>
        </w:rPr>
        <w:t xml:space="preserve">start =</w:t>
      </w:r>
      <w:r>
        <w:rPr>
          <w:rStyle w:val="NormalTok"/>
        </w:rPr>
        <w:t xml:space="preserve"> </w:t>
      </w:r>
      <w:r>
        <w:rPr>
          <w:rStyle w:val="DecValTok"/>
        </w:rPr>
        <w:t xml:space="preserve">1980</w:t>
      </w:r>
      <w:r>
        <w:rPr>
          <w:rStyle w:val="NormalTok"/>
        </w:rPr>
        <w:t xml:space="preserve">)</w:t>
      </w:r>
      <w:r>
        <w:br/>
      </w:r>
      <w:r>
        <w:rPr>
          <w:rStyle w:val="FunctionTok"/>
        </w:rPr>
        <w:t xml:space="preserve">autoplot</w:t>
      </w:r>
      <w:r>
        <w:rPr>
          <w:rStyle w:val="NormalTok"/>
        </w:rPr>
        <w:t xml:space="preserve">(aelec)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"年份"</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"百万千瓦"</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C:/Users/hsuhau/PycharmProjects/forecasting-methods-and-practice/notebooks/Chapter-2-Time-series-graphics_files/figure-docx/unnamed-chunk-1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2.15: 1980-1995年间澳大利亚月度用电量</w:t>
      </w:r>
    </w:p>
    <w:p>
      <w:pPr>
        <w:pStyle w:val="SourceCode"/>
      </w:pPr>
      <w:r>
        <w:rPr>
          <w:rStyle w:val="FunctionTok"/>
        </w:rPr>
        <w:t xml:space="preserve">ggAcf</w:t>
      </w:r>
      <w:r>
        <w:rPr>
          <w:rStyle w:val="NormalTok"/>
        </w:rPr>
        <w:t xml:space="preserve">(aelec, </w:t>
      </w:r>
      <w:r>
        <w:rPr>
          <w:rStyle w:val="AttributeTok"/>
        </w:rPr>
        <w:t xml:space="preserve">lag =</w:t>
      </w:r>
      <w:r>
        <w:rPr>
          <w:rStyle w:val="NormalTok"/>
        </w:rPr>
        <w:t xml:space="preserve"> </w:t>
      </w:r>
      <w:r>
        <w:rPr>
          <w:rStyle w:val="DecValTok"/>
        </w:rPr>
        <w:t xml:space="preserve">48</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C:/Users/hsuhau/PycharmProjects/forecasting-methods-and-practice/notebooks/Chapter-2-Time-series-graphics_files/figure-docx/unnamed-chunk-1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2.16: 澳大利亚月度用电量的ACF值</w:t>
      </w:r>
    </w:p>
    <w:p>
      <w:pPr>
        <w:pStyle w:val="BodyText"/>
      </w:pPr>
      <w:r>
        <w:t xml:space="preserve">自相关系数值随着滞后阶数增加而缓慢降低，是因为原时间序列中具有趋势变化，而图中的“圆齿状”形状是来源于原时间序列中的季节性变化。</w:t>
      </w:r>
    </w:p>
    <w:bookmarkEnd w:id="76"/>
    <w:bookmarkEnd w:id="77"/>
    <w:bookmarkStart w:id="84" w:name="白噪声"/>
    <w:p>
      <w:pPr>
        <w:pStyle w:val="Heading3"/>
      </w:pPr>
      <w:r>
        <w:t xml:space="preserve">2.9 白噪声</w:t>
      </w:r>
    </w:p>
    <w:p>
      <w:pPr>
        <w:pStyle w:val="FirstParagraph"/>
      </w:pPr>
      <w:r>
        <w:t xml:space="preserve">“</w:t>
      </w:r>
      <w:r>
        <w:t xml:space="preserve">白噪声</w:t>
      </w:r>
      <w:r>
        <w:t xml:space="preserve">”</w:t>
      </w:r>
      <w:r>
        <w:t xml:space="preserve">是一个对所有时间其自相关系数为零的随机过程。 图 2.17是一个白噪声的例子。</w:t>
      </w:r>
    </w:p>
    <w:p>
      <w:pPr>
        <w:pStyle w:val="SourceCode"/>
      </w:pPr>
      <w:r>
        <w:rPr>
          <w:rStyle w:val="FunctionTok"/>
        </w:rPr>
        <w:t xml:space="preserve">set.seed</w:t>
      </w:r>
      <w:r>
        <w:rPr>
          <w:rStyle w:val="NormalTok"/>
        </w:rPr>
        <w:t xml:space="preserve">(</w:t>
      </w:r>
      <w:r>
        <w:rPr>
          <w:rStyle w:val="DecValTok"/>
        </w:rPr>
        <w:t xml:space="preserve">30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rnorm</w:t>
      </w:r>
      <w:r>
        <w:rPr>
          <w:rStyle w:val="NormalTok"/>
        </w:rPr>
        <w:t xml:space="preserve">(</w:t>
      </w:r>
      <w:r>
        <w:rPr>
          <w:rStyle w:val="DecValTok"/>
        </w:rPr>
        <w:t xml:space="preserve">50</w:t>
      </w:r>
      <w:r>
        <w:rPr>
          <w:rStyle w:val="NormalTok"/>
        </w:rPr>
        <w:t xml:space="preserve">))</w:t>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"白噪声"</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C:/Users/hsuhau/PycharmProjects/forecasting-methods-and-practice/notebooks/Chapter-2-Time-series-graphics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2.17: 白噪声时间序列</w:t>
      </w:r>
    </w:p>
    <w:p>
      <w:pPr>
        <w:pStyle w:val="SourceCode"/>
      </w:pPr>
      <w:r>
        <w:rPr>
          <w:rStyle w:val="FunctionTok"/>
        </w:rPr>
        <w:t xml:space="preserve">ggAcf</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C:/Users/hsuhau/PycharmProjects/forecasting-methods-and-practice/notebooks/Chapter-2-Time-series-graphics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2.18: 白噪声函数的自相关函数</w:t>
      </w:r>
    </w:p>
    <w:p>
      <w:pPr>
        <w:pStyle w:val="BodyText"/>
      </w:pPr>
      <w:r>
        <w:t xml:space="preserve">对于白噪声而言，我们期望它的自相关值接近0。但是由于随机扰动的存在，自相关值并不会精确地等于0。对于一个长度为T的白噪声序列而言，我们期望在0.95的置信度下，它的自相关值处于±2/√T之间。我们可以很容易的画出ACF的边界值（图中蓝色虚线）。如果一个序列中有较多的自相关值处于边界之外，那么该序列很可能不是白噪声序列。</w:t>
      </w:r>
    </w:p>
    <w:p>
      <w:pPr>
        <w:pStyle w:val="BodyText"/>
      </w:pPr>
      <w:r>
        <w:t xml:space="preserve">在上例中，序列长度T=50，边界为±2/√50=±0.28。所有的自相关值均落在边界之内，证明序列是白噪声。</w:t>
      </w:r>
    </w:p>
    <w:bookmarkEnd w:id="84"/>
    <w:bookmarkStart w:id="251" w:name="练习"/>
    <w:p>
      <w:pPr>
        <w:pStyle w:val="Heading3"/>
      </w:pPr>
      <w:r>
        <w:t xml:space="preserve">2.10 练习</w:t>
      </w:r>
    </w:p>
    <w:p>
      <w:pPr>
        <w:numPr>
          <w:ilvl w:val="0"/>
          <w:numId w:val="1001"/>
        </w:numPr>
        <w:pStyle w:val="Compact"/>
      </w:pPr>
      <w:r>
        <w:t xml:space="preserve">使用帮助函数了解</w:t>
      </w:r>
      <w:r>
        <w:rPr>
          <w:rStyle w:val="VerbatimChar"/>
        </w:rPr>
        <w:t xml:space="preserve">gold</w:t>
      </w:r>
      <w:r>
        <w:t xml:space="preserve">、</w:t>
      </w:r>
      <w:r>
        <w:rPr>
          <w:rStyle w:val="VerbatimChar"/>
        </w:rPr>
        <w:t xml:space="preserve">woolyrnq</w:t>
      </w:r>
      <w:r>
        <w:t xml:space="preserve">和</w:t>
      </w:r>
      <w:r>
        <w:rPr>
          <w:rStyle w:val="VerbatimChar"/>
        </w:rPr>
        <w:t xml:space="preserve">gas</w:t>
      </w:r>
      <w:r>
        <w:t xml:space="preserve">时间序列</w:t>
      </w:r>
    </w:p>
    <w:p>
      <w:pPr>
        <w:numPr>
          <w:ilvl w:val="0"/>
          <w:numId w:val="1002"/>
        </w:numPr>
        <w:pStyle w:val="Compact"/>
      </w:pPr>
      <w:r>
        <w:t xml:space="preserve">使用</w:t>
      </w:r>
      <w:r>
        <w:rPr>
          <w:rStyle w:val="VerbatimChar"/>
        </w:rPr>
        <w:t xml:space="preserve">autoplot()</w:t>
      </w:r>
      <w:r>
        <w:t xml:space="preserve">分别绘制上述序列。</w:t>
      </w:r>
    </w:p>
    <w:p>
      <w:pPr>
        <w:pStyle w:val="SourceCode"/>
      </w:pPr>
      <w:r>
        <w:rPr>
          <w:rStyle w:val="FunctionTok"/>
        </w:rPr>
        <w:t xml:space="preserve">autoplot</w:t>
      </w:r>
      <w:r>
        <w:rPr>
          <w:rStyle w:val="NormalTok"/>
        </w:rPr>
        <w:t xml:space="preserve">(gold)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"autoplot(gold)"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C:/Users/hsuhau/PycharmProjects/forecasting-methods-and-practice/notebooks/Chapter-2-Time-series-graphics_files/figure-docx/unnamed-chunk-1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(woolyrnq)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"autoplot(woolyrnq)"</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C:/Users/hsuhau/PycharmProjects/forecasting-methods-and-practice/notebooks/Chapter-2-Time-series-graphics_files/figure-docx/unnamed-chunk-19-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(gas)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"autoplot(gas)"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C:/Users/hsuhau/PycharmProjects/forecasting-methods-and-practice/notebooks/Chapter-2-Time-series-graphics_files/figure-docx/unnamed-chunk-20-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各个序列的频率是多少？ 提示：运用</w:t>
      </w:r>
      <w:r>
        <w:rPr>
          <w:rStyle w:val="VerbatimChar"/>
        </w:rPr>
        <w:t xml:space="preserve">frequency()</w:t>
      </w:r>
      <w:r>
        <w:t xml:space="preserve">函数。</w:t>
      </w:r>
    </w:p>
    <w:p>
      <w:pPr>
        <w:pStyle w:val="SourceCode"/>
      </w:pPr>
      <w:r>
        <w:rPr>
          <w:rStyle w:val="FunctionTok"/>
        </w:rPr>
        <w:t xml:space="preserve">frequency</w:t>
      </w:r>
      <w:r>
        <w:rPr>
          <w:rStyle w:val="NormalTok"/>
        </w:rPr>
        <w:t xml:space="preserve">(gold)</w:t>
      </w:r>
    </w:p>
    <w:p>
      <w:pPr>
        <w:pStyle w:val="SourceCode"/>
      </w:pPr>
      <w:r>
        <w:rPr>
          <w:rStyle w:val="VerbatimChar"/>
        </w:rPr>
        <w:t xml:space="preserve">## [1] 1</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p>
      <w:pPr>
        <w:numPr>
          <w:ilvl w:val="0"/>
          <w:numId w:val="1003"/>
        </w:numPr>
        <w:pStyle w:val="Compact"/>
      </w:pPr>
      <w:r>
        <w:t xml:space="preserve">使用</w:t>
      </w:r>
      <w:r>
        <w:rPr>
          <w:rStyle w:val="VerbatimChar"/>
        </w:rPr>
        <w:t xml:space="preserve">which.max()</w:t>
      </w:r>
      <w:r>
        <w:t xml:space="preserve">函数找出</w:t>
      </w:r>
      <w:r>
        <w:rPr>
          <w:rStyle w:val="VerbatimChar"/>
        </w:rPr>
        <w:t xml:space="preserve">gold</w:t>
      </w:r>
      <w:r>
        <w:t xml:space="preserve">序列的离群点。它是哪个观测点？</w:t>
      </w:r>
    </w:p>
    <w:p>
      <w:pPr>
        <w:pStyle w:val="SourceCode"/>
      </w:pPr>
      <w:r>
        <w:rPr>
          <w:rStyle w:val="FunctionTok"/>
        </w:rPr>
        <w:t xml:space="preserve">which.max</w:t>
      </w:r>
      <w:r>
        <w:rPr>
          <w:rStyle w:val="NormalTok"/>
        </w:rPr>
        <w:t xml:space="preserve">(gold)</w:t>
      </w:r>
    </w:p>
    <w:p>
      <w:pPr>
        <w:pStyle w:val="SourceCode"/>
      </w:pPr>
      <w:r>
        <w:rPr>
          <w:rStyle w:val="VerbatimChar"/>
        </w:rPr>
        <w:t xml:space="preserve">## [1] 770</w:t>
      </w:r>
    </w:p>
    <w:p>
      <w:pPr>
        <w:numPr>
          <w:ilvl w:val="0"/>
          <w:numId w:val="1004"/>
        </w:numPr>
        <w:pStyle w:val="Compact"/>
      </w:pPr>
      <w:r>
        <w:t xml:space="preserve">从</w:t>
      </w:r>
      <w:hyperlink r:id="rId94">
        <w:r>
          <w:rPr>
            <w:rStyle w:val="Hyperlink"/>
          </w:rPr>
          <w:t xml:space="preserve">OTexts.org/fpp2/extrafiles/tute1.csv</w:t>
        </w:r>
      </w:hyperlink>
      <w:r>
        <w:t xml:space="preserve">上下载文件</w:t>
      </w:r>
      <w:r>
        <w:rPr>
          <w:rStyle w:val="VerbatimChar"/>
        </w:rPr>
        <w:t xml:space="preserve">tute1.csv</w:t>
      </w:r>
      <w:r>
        <w:t xml:space="preserve">，打开并查看内容。从B列到D列，是三组季度性序列。分别标记为：Sales、AdBudget 和 GDP。Sales是1981年至2005年期间小型公司的季度销售额。 AdBudget 是广告预算，GDP是国内生产总值。三组时间序列均已经剔除了通货膨胀的影响。</w:t>
      </w:r>
    </w:p>
    <w:p>
      <w:pPr>
        <w:numPr>
          <w:ilvl w:val="0"/>
          <w:numId w:val="1005"/>
        </w:numPr>
        <w:pStyle w:val="Compact"/>
      </w:pPr>
      <w:r>
        <w:t xml:space="preserve">首先将数据读入R中,并初步观察数据形态：</w:t>
      </w:r>
    </w:p>
    <w:p>
      <w:pPr>
        <w:pStyle w:val="SourceCode"/>
      </w:pPr>
      <w:r>
        <w:rPr>
          <w:rStyle w:val="NormalTok"/>
        </w:rPr>
        <w:t xml:space="preserve">tute1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"C:/Users/hsuhau/PycharmProjects/forecasting-methods-and-practice/data/2.10/tute1.csv"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View</w:t>
      </w:r>
      <w:r>
        <w:rPr>
          <w:rStyle w:val="NormalTok"/>
        </w:rPr>
        <w:t xml:space="preserve">(tute1)</w:t>
      </w:r>
    </w:p>
    <w:p>
      <w:pPr>
        <w:numPr>
          <w:ilvl w:val="0"/>
          <w:numId w:val="1006"/>
        </w:numPr>
        <w:pStyle w:val="Compact"/>
      </w:pPr>
      <w:r>
        <w:t xml:space="preserve">将数据转化为时间序列</w:t>
      </w:r>
    </w:p>
    <w:p>
      <w:pPr>
        <w:pStyle w:val="SourceCode"/>
      </w:pPr>
      <w:r>
        <w:rPr>
          <w:rStyle w:val="NormalTok"/>
        </w:rPr>
        <w:t xml:space="preserve">mytimeseries </w:t>
      </w:r>
      <w:r>
        <w:rPr>
          <w:rStyle w:val="OtherTok"/>
        </w:rPr>
        <w:t xml:space="preserve">&lt;-</w:t>
      </w:r>
      <w:r>
        <w:rPr>
          <w:rStyle w:val="NormalTok"/>
        </w:rPr>
        <w:t xml:space="preserve"> </w:t>
      </w:r>
      <w:r>
        <w:rPr>
          <w:rStyle w:val="FunctionTok"/>
        </w:rPr>
        <w:t xml:space="preserve">ts</w:t>
      </w:r>
      <w:r>
        <w:rPr>
          <w:rStyle w:val="NormalTok"/>
        </w:rPr>
        <w:t xml:space="preserve">(tute1[, </w:t>
      </w:r>
      <w:r>
        <w:rPr>
          <w:rStyle w:val="SpecialCharTok"/>
        </w:rPr>
        <w:t xml:space="preserve">-</w:t>
      </w:r>
      <w:r>
        <w:rPr>
          <w:rStyle w:val="DecValTok"/>
        </w:rPr>
        <w:t xml:space="preserve">1</w:t>
      </w:r>
      <w:r>
        <w:rPr>
          <w:rStyle w:val="NormalTok"/>
        </w:rPr>
        <w:t xml:space="preserve">], </w:t>
      </w:r>
      <w:r>
        <w:rPr>
          <w:rStyle w:val="AttributeTok"/>
        </w:rPr>
        <w:t xml:space="preserve">start =</w:t>
      </w:r>
      <w:r>
        <w:rPr>
          <w:rStyle w:val="NormalTok"/>
        </w:rPr>
        <w:t xml:space="preserve"> </w:t>
      </w:r>
      <w:r>
        <w:rPr>
          <w:rStyle w:val="DecValTok"/>
        </w:rPr>
        <w:t xml:space="preserve">1981</w:t>
      </w:r>
      <w:r>
        <w:rPr>
          <w:rStyle w:val="NormalTok"/>
        </w:rPr>
        <w:t xml:space="preserve">, </w:t>
      </w:r>
      <w:r>
        <w:rPr>
          <w:rStyle w:val="AttributeTok"/>
        </w:rPr>
        <w:t xml:space="preserve">frequency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（使用`[,-1]`可以移除第一列的数据）</w:t>
      </w:r>
    </w:p>
    <w:p>
      <w:pPr>
        <w:numPr>
          <w:ilvl w:val="0"/>
          <w:numId w:val="1007"/>
        </w:numPr>
        <w:pStyle w:val="Compact"/>
      </w:pPr>
      <w:r>
        <w:t xml:space="preserve">画出每个序列的时间序列图</w:t>
      </w:r>
    </w:p>
    <w:p>
      <w:pPr>
        <w:pStyle w:val="SourceCode"/>
      </w:pPr>
      <w:r>
        <w:rPr>
          <w:rStyle w:val="FunctionTok"/>
        </w:rPr>
        <w:t xml:space="preserve">autoplot</w:t>
      </w:r>
      <w:r>
        <w:rPr>
          <w:rStyle w:val="NormalTok"/>
        </w:rPr>
        <w:t xml:space="preserve">(mytimeseries, </w:t>
      </w:r>
      <w:r>
        <w:rPr>
          <w:rStyle w:val="AttributeTok"/>
        </w:rPr>
        <w:t xml:space="preserve">facets=</w:t>
      </w:r>
      <w:r>
        <w:rPr>
          <w:rStyle w:val="ConstantTok"/>
        </w:rPr>
        <w:t xml:space="preserve">TRUE</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C:/Users/hsuhau/PycharmProjects/forecasting-methods-and-practice/notebooks/Chapter-2-Time-series-graphics_files/figure-docx/unnamed-chunk-2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尝试不设置参数`facets=TRUE`。</w:t>
      </w:r>
    </w:p>
    <w:p>
      <w:pPr>
        <w:numPr>
          <w:ilvl w:val="0"/>
          <w:numId w:val="1008"/>
        </w:numPr>
        <w:pStyle w:val="Compact"/>
      </w:pPr>
      <w:r>
        <w:t xml:space="preserve">从</w:t>
      </w:r>
      <w:hyperlink r:id="rId98">
        <w:r>
          <w:rPr>
            <w:rStyle w:val="Hyperlink"/>
          </w:rPr>
          <w:t xml:space="preserve">OTexts.org/fpp2/extrafiles/retail.xlsx</w:t>
        </w:r>
      </w:hyperlink>
      <w:r>
        <w:t xml:space="preserve">下载澳大利亚月度零售数据。这些代表不同澳大利亚各州的不同类别的零售额，并存储在MS-Excel文件中。</w:t>
      </w:r>
    </w:p>
    <w:p>
      <w:pPr>
        <w:numPr>
          <w:ilvl w:val="0"/>
          <w:numId w:val="1009"/>
        </w:numPr>
        <w:pStyle w:val="Compact"/>
      </w:pPr>
      <w:r>
        <w:t xml:space="preserve">首先将数据读入R中：</w:t>
      </w:r>
    </w:p>
    <w:p>
      <w:pPr>
        <w:pStyle w:val="SourceCode"/>
      </w:pP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"C:/Users/hsuhau/PycharmProjects/forecasting-methods-and-practice/data/2.10/retail.xlsx"</w:t>
      </w:r>
      <w:r>
        <w:rPr>
          <w:rStyle w:val="NormalTok"/>
        </w:rPr>
        <w:t xml:space="preserve">, </w:t>
      </w:r>
      <w:r>
        <w:rPr>
          <w:rStyle w:val="AttributeTok"/>
        </w:rPr>
        <w:t xml:space="preserve">skip=</w:t>
      </w:r>
      <w:r>
        <w:rPr>
          <w:rStyle w:val="DecValTok"/>
        </w:rPr>
        <w:t xml:space="preserve">1</w:t>
      </w:r>
      <w:r>
        <w:rPr>
          <w:rStyle w:val="NormalTok"/>
        </w:rPr>
        <w:t xml:space="preserve">)</w:t>
      </w:r>
    </w:p>
    <w:p>
      <w:pPr>
        <w:pStyle w:val="SourceCode"/>
      </w:pPr>
      <w:r>
        <w:rPr>
          <w:rStyle w:val="VerbatimChar"/>
        </w:rPr>
        <w:t xml:space="preserve">必须设置第二个参数`skip=1`。</w:t>
      </w:r>
    </w:p>
    <w:p>
      <w:pPr>
        <w:numPr>
          <w:ilvl w:val="0"/>
          <w:numId w:val="1010"/>
        </w:numPr>
        <w:pStyle w:val="Compact"/>
      </w:pPr>
      <w:r>
        <w:t xml:space="preserve">选择其中的一个时间序列：</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"A3349873A"</w:t>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p>
      <w:pPr>
        <w:numPr>
          <w:ilvl w:val="0"/>
          <w:numId w:val="1011"/>
        </w:numPr>
        <w:pStyle w:val="Compact"/>
      </w:pPr>
      <w:r>
        <w:t xml:space="preserve">使用下列函数观察时间序列：</w:t>
      </w:r>
    </w:p>
    <w:p>
      <w:pPr>
        <w:pStyle w:val="SourceCode"/>
      </w:pPr>
      <w:r>
        <w:rPr>
          <w:rStyle w:val="VerbatimChar"/>
        </w:rPr>
        <w:t xml:space="preserve">`autoplot()`,`ggseasonplot()`,`ggsubseriesplot()`,`gglagplot()`,`ggAcf()`</w:t>
      </w:r>
    </w:p>
    <w:p>
      <w:pPr>
        <w:pStyle w:val="SourceCode"/>
      </w:pPr>
      <w:r>
        <w:rPr>
          <w:rStyle w:val="FunctionTok"/>
        </w:rPr>
        <w:t xml:space="preserve">autoplot</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"autoplot(myts)"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C:/Users/hsuhau/PycharmProjects/forecasting-methods-and-practice/notebooks/Chapter-2-Time-series-graphics_files/figure-docx/unnamed-chunk-30-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"ggseasonplot(myts)"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C:/Users/hsuhau/PycharmProjects/forecasting-methods-and-practice/notebooks/Chapter-2-Time-series-graphics_files/figure-docx/unnamed-chunk-31-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"ggsubseriesplot(myts)"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C:/Users/hsuhau/PycharmProjects/forecasting-methods-and-practice/notebooks/Chapter-2-Time-series-graphics_files/figure-docx/unnamed-chunk-32-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gglagplot</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"gglagplot(myts)"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C:/Users/hsuhau/PycharmProjects/forecasting-methods-and-practice/notebooks/Chapter-2-Time-series-graphics_files/figure-docx/unnamed-chunk-33-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"ggAcf(myts)"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C:/Users/hsuhau/PycharmProjects/forecasting-methods-and-practice/notebooks/Chapter-2-Time-series-graphics_files/figure-docx/unnamed-chunk-34-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你发现了趋势、季节性或者周期性吗？你对这个时间序列有什么认识？</w:t>
      </w:r>
    </w:p>
    <w:p>
      <w:pPr>
        <w:numPr>
          <w:ilvl w:val="0"/>
          <w:numId w:val="1012"/>
        </w:numPr>
        <w:pStyle w:val="Compact"/>
      </w:pPr>
      <w:r>
        <w:t xml:space="preserve">画出以下时间序列的时间序列图：</w:t>
      </w:r>
      <w:r>
        <w:rPr>
          <w:rStyle w:val="VerbatimChar"/>
        </w:rPr>
        <w:t xml:space="preserve">bicoal</w:t>
      </w:r>
      <w:r>
        <w:t xml:space="preserve">,</w:t>
      </w:r>
      <w:r>
        <w:rPr>
          <w:rStyle w:val="VerbatimChar"/>
        </w:rPr>
        <w:t xml:space="preserve">chicken</w:t>
      </w:r>
      <w:r>
        <w:t xml:space="preserve">,</w:t>
      </w:r>
      <w:r>
        <w:rPr>
          <w:rStyle w:val="VerbatimChar"/>
        </w:rPr>
        <w:t xml:space="preserve">dole</w:t>
      </w:r>
      <w:r>
        <w:t xml:space="preserve">,</w:t>
      </w:r>
      <w:r>
        <w:rPr>
          <w:rStyle w:val="VerbatimChar"/>
        </w:rPr>
        <w:t xml:space="preserve">usdeaths</w:t>
      </w:r>
      <w:r>
        <w:t xml:space="preserve">,</w:t>
      </w:r>
      <w:r>
        <w:rPr>
          <w:rStyle w:val="VerbatimChar"/>
        </w:rPr>
        <w:t xml:space="preserve">lynx</w:t>
      </w:r>
      <w:r>
        <w:t xml:space="preserve">,</w:t>
      </w:r>
      <w:r>
        <w:rPr>
          <w:rStyle w:val="VerbatimChar"/>
        </w:rPr>
        <w:t xml:space="preserve">goog</w:t>
      </w:r>
      <w:r>
        <w:t xml:space="preserve">,</w:t>
      </w:r>
      <w:r>
        <w:rPr>
          <w:rStyle w:val="VerbatimChar"/>
        </w:rPr>
        <w:t xml:space="preserve">writing</w:t>
      </w:r>
      <w:r>
        <w:t xml:space="preserve">,</w:t>
      </w:r>
      <w:r>
        <w:rPr>
          <w:rStyle w:val="VerbatimChar"/>
        </w:rPr>
        <w:t xml:space="preserve">fancy</w:t>
      </w:r>
      <w:r>
        <w:t xml:space="preserve">,</w:t>
      </w:r>
      <w:r>
        <w:rPr>
          <w:rStyle w:val="VerbatimChar"/>
        </w:rPr>
        <w:t xml:space="preserve">a10</w:t>
      </w:r>
      <w:r>
        <w:t xml:space="preserve">,</w:t>
      </w:r>
      <w:r>
        <w:rPr>
          <w:rStyle w:val="VerbatimChar"/>
        </w:rPr>
        <w:t xml:space="preserve">h02</w:t>
      </w:r>
      <w:r>
        <w:t xml:space="preserve">。</w:t>
      </w:r>
    </w:p>
    <w:p>
      <w:pPr>
        <w:numPr>
          <w:ilvl w:val="0"/>
          <w:numId w:val="1013"/>
        </w:numPr>
        <w:pStyle w:val="Compact"/>
      </w:pPr>
      <w:r>
        <w:t xml:space="preserve">使用</w:t>
      </w:r>
      <w:r>
        <w:rPr>
          <w:rStyle w:val="VerbatimChar"/>
        </w:rPr>
        <w:t xml:space="preserve">help()</w:t>
      </w:r>
      <w:r>
        <w:t xml:space="preserve">函数找出每个时间序列的数据。</w:t>
      </w:r>
    </w:p>
    <w:p>
      <w:pPr>
        <w:numPr>
          <w:ilvl w:val="0"/>
          <w:numId w:val="1013"/>
        </w:numPr>
        <w:pStyle w:val="Compact"/>
      </w:pPr>
      <w:r>
        <w:t xml:space="preserve">在</w:t>
      </w:r>
      <w:r>
        <w:rPr>
          <w:rStyle w:val="VerbatimChar"/>
        </w:rPr>
        <w:t xml:space="preserve">goog</w:t>
      </w:r>
      <w:r>
        <w:t xml:space="preserve">的时间序列图上，修改坐标轴名称和标题。</w:t>
      </w:r>
    </w:p>
    <w:p>
      <w:pPr>
        <w:pStyle w:val="SourceCode"/>
      </w:pPr>
      <w:r>
        <w:rPr>
          <w:rStyle w:val="FunctionTok"/>
        </w:rPr>
        <w:t xml:space="preserve">autoplot</w:t>
      </w:r>
      <w:r>
        <w:rPr>
          <w:rStyle w:val="NormalTok"/>
        </w:rPr>
        <w:t xml:space="preserve">(bicoal)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"autoplot(bicoal)"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C:/Users/hsuhau/PycharmProjects/forecasting-methods-and-practice/notebooks/Chapter-2-Time-series-graphics_files/figure-docx/unnamed-chunk-35-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(chicken)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"autoplot(chicken)"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C:/Users/hsuhau/PycharmProjects/forecasting-methods-and-practice/notebooks/Chapter-2-Time-series-graphics_files/figure-docx/unnamed-chunk-36-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(dole)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"autoplot(dole)"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C:/Users/hsuhau/PycharmProjects/forecasting-methods-and-practice/notebooks/Chapter-2-Time-series-graphics_files/figure-docx/unnamed-chunk-37-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(usdeaths)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"autoplot(usdeaths)"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C:/Users/hsuhau/PycharmProjects/forecasting-methods-and-practice/notebooks/Chapter-2-Time-series-graphics_files/figure-docx/unnamed-chunk-38-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(lynx)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"autoplot(lynx)"</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C:/Users/hsuhau/PycharmProjects/forecasting-methods-and-practice/notebooks/Chapter-2-Time-series-graphics_files/figure-docx/unnamed-chunk-39-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(goog)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"autoplot(goog)"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C:/Users/hsuhau/PycharmProjects/forecasting-methods-and-practice/notebooks/Chapter-2-Time-series-graphics_files/figure-docx/unnamed-chunk-40-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(writing)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"autoplot(writing)"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C:/Users/hsuhau/PycharmProjects/forecasting-methods-and-practice/notebooks/Chapter-2-Time-series-graphics_files/figure-docx/unnamed-chunk-41-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(fancy)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"autoplot(fancy)"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C:/Users/hsuhau/PycharmProjects/forecasting-methods-and-practice/notebooks/Chapter-2-Time-series-graphics_files/figure-docx/unnamed-chunk-4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(a10)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"autoplot(a10)"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C:/Users/hsuhau/PycharmProjects/forecasting-methods-and-practice/notebooks/Chapter-2-Time-series-graphics_files/figure-docx/unnamed-chunk-43-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(h02)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"autoplot(h02)"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C:/Users/hsuhau/PycharmProjects/forecasting-methods-and-practice/notebooks/Chapter-2-Time-series-graphics_files/figure-docx/unnamed-chunk-44-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5. 使用</w:t>
      </w:r>
      <w:r>
        <w:rPr>
          <w:rStyle w:val="VerbatimChar"/>
        </w:rPr>
        <w:t xml:space="preserve">ggseasonplot()</w:t>
      </w:r>
      <w:r>
        <w:t xml:space="preserve">函数和</w:t>
      </w:r>
      <w:r>
        <w:rPr>
          <w:rStyle w:val="VerbatimChar"/>
        </w:rPr>
        <w:t xml:space="preserve">ggsubseriesplot()</w:t>
      </w:r>
      <w:r>
        <w:t xml:space="preserve">函数来观察</w:t>
      </w:r>
      <w:r>
        <w:rPr>
          <w:rStyle w:val="VerbatimChar"/>
        </w:rPr>
        <w:t xml:space="preserve">writing</w:t>
      </w:r>
      <w:r>
        <w:t xml:space="preserve">、</w:t>
      </w:r>
      <w:r>
        <w:rPr>
          <w:rStyle w:val="VerbatimChar"/>
        </w:rPr>
        <w:t xml:space="preserve">fancy</w:t>
      </w:r>
      <w:r>
        <w:t xml:space="preserve">、</w:t>
      </w:r>
      <w:r>
        <w:rPr>
          <w:rStyle w:val="VerbatimChar"/>
        </w:rPr>
        <w:t xml:space="preserve">a10</w:t>
      </w:r>
      <w:r>
        <w:t xml:space="preserve">和</w:t>
      </w:r>
      <w:r>
        <w:rPr>
          <w:rStyle w:val="VerbatimChar"/>
        </w:rPr>
        <w:t xml:space="preserve">h02</w:t>
      </w:r>
      <w:r>
        <w:t xml:space="preserve">四个序列的季节性特征。</w:t>
      </w:r>
    </w:p>
    <w:p>
      <w:pPr>
        <w:numPr>
          <w:ilvl w:val="0"/>
          <w:numId w:val="1014"/>
        </w:numPr>
        <w:pStyle w:val="Compact"/>
      </w:pPr>
      <w:r>
        <w:t xml:space="preserve">你对时间序列的季节性有什么认识？</w:t>
      </w:r>
    </w:p>
    <w:p>
      <w:pPr>
        <w:numPr>
          <w:ilvl w:val="0"/>
          <w:numId w:val="1014"/>
        </w:numPr>
        <w:pStyle w:val="Compact"/>
      </w:pPr>
      <w:r>
        <w:t xml:space="preserve">你可以识别出异常的年份吗？</w:t>
      </w:r>
    </w:p>
    <w:p>
      <w:pPr>
        <w:pStyle w:val="SourceCode"/>
      </w:pPr>
      <w:r>
        <w:rPr>
          <w:rStyle w:val="FunctionTok"/>
        </w:rPr>
        <w:t xml:space="preserve">ggseasonplot</w:t>
      </w:r>
      <w:r>
        <w:rPr>
          <w:rStyle w:val="NormalTok"/>
        </w:rPr>
        <w:t xml:space="preserve">(writing)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"ggseasonplot(writing)"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C:/Users/hsuhau/PycharmProjects/forecasting-methods-and-practice/notebooks/Chapter-2-Time-series-graphics_files/figure-docx/unnamed-chunk-45-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(writing)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"ggsubseriesplot(writing)"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C:/Users/hsuhau/PycharmProjects/forecasting-methods-and-practice/notebooks/Chapter-2-Time-series-graphics_files/figure-docx/unnamed-chunk-46-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(fancy)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"ggseasonplot(fancy)"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C:/Users/hsuhau/PycharmProjects/forecasting-methods-and-practice/notebooks/Chapter-2-Time-series-graphics_files/figure-docx/unnamed-chunk-47-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(fancy)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"ggsubseriesplot(fancy)"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C:/Users/hsuhau/PycharmProjects/forecasting-methods-and-practice/notebooks/Chapter-2-Time-series-graphics_files/figure-docx/unnamed-chunk-48-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(a10)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"ggseasonplot(a10)"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C:/Users/hsuhau/PycharmProjects/forecasting-methods-and-practice/notebooks/Chapter-2-Time-series-graphics_files/figure-docx/unnamed-chunk-49-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(a10)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"ggsubseriesplot(a10)"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C:/Users/hsuhau/PycharmProjects/forecasting-methods-and-practice/notebooks/Chapter-2-Time-series-graphics_files/figure-docx/unnamed-chunk-50-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(h02)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"ggseasonplot(h02)"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C:/Users/hsuhau/PycharmProjects/forecasting-methods-and-practice/notebooks/Chapter-2-Time-series-graphics_files/figure-docx/unnamed-chunk-51-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(h02)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"ggsubseriesplot(h02)"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C:/Users/hsuhau/PycharmProjects/forecasting-methods-and-practice/notebooks/Chapter-2-Time-series-graphics_files/figure-docx/unnamed-chunk-52-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6. 使用</w:t>
      </w:r>
      <w:r>
        <w:rPr>
          <w:rStyle w:val="VerbatimChar"/>
        </w:rPr>
        <w:t xml:space="preserve">autoplot()</w:t>
      </w:r>
      <w:r>
        <w:t xml:space="preserve">、</w:t>
      </w:r>
      <w:r>
        <w:rPr>
          <w:rStyle w:val="VerbatimChar"/>
        </w:rPr>
        <w:t xml:space="preserve">ggseasonplot()</w:t>
      </w:r>
      <w:r>
        <w:t xml:space="preserve">、</w:t>
      </w:r>
      <w:r>
        <w:rPr>
          <w:rStyle w:val="VerbatimChar"/>
        </w:rPr>
        <w:t xml:space="preserve">ggsubseriesplot()</w:t>
      </w:r>
      <w:r>
        <w:t xml:space="preserve">、</w:t>
      </w:r>
      <w:r>
        <w:rPr>
          <w:rStyle w:val="VerbatimChar"/>
        </w:rPr>
        <w:t xml:space="preserve">gglagplot()</w:t>
      </w:r>
      <w:r>
        <w:t xml:space="preserve">和</w:t>
      </w:r>
      <w:r>
        <w:rPr>
          <w:rStyle w:val="VerbatimChar"/>
        </w:rPr>
        <w:t xml:space="preserve">ggAcf()</w:t>
      </w:r>
      <w:r>
        <w:t xml:space="preserve">这些画图函数，探索序列</w:t>
      </w:r>
      <w:r>
        <w:rPr>
          <w:rStyle w:val="VerbatimChar"/>
        </w:rPr>
        <w:t xml:space="preserve">hsales</w:t>
      </w:r>
      <w:r>
        <w:t xml:space="preserve">、</w:t>
      </w:r>
      <w:r>
        <w:rPr>
          <w:rStyle w:val="VerbatimChar"/>
        </w:rPr>
        <w:t xml:space="preserve">usdeaths</w:t>
      </w:r>
      <w:r>
        <w:t xml:space="preserve">、</w:t>
      </w:r>
      <w:r>
        <w:rPr>
          <w:rStyle w:val="VerbatimChar"/>
        </w:rPr>
        <w:t xml:space="preserve">bricksq</w:t>
      </w:r>
      <w:r>
        <w:t xml:space="preserve">、</w:t>
      </w:r>
      <w:r>
        <w:rPr>
          <w:rStyle w:val="VerbatimChar"/>
        </w:rPr>
        <w:t xml:space="preserve">sunspotarea</w:t>
      </w:r>
      <w:r>
        <w:t xml:space="preserve">和</w:t>
      </w:r>
      <w:r>
        <w:rPr>
          <w:rStyle w:val="VerbatimChar"/>
        </w:rPr>
        <w:t xml:space="preserve">gasoline</w:t>
      </w:r>
      <w:r>
        <w:t xml:space="preserve">的特征。</w:t>
      </w:r>
    </w:p>
    <w:p>
      <w:pPr>
        <w:numPr>
          <w:ilvl w:val="0"/>
          <w:numId w:val="1015"/>
        </w:numPr>
        <w:pStyle w:val="Compact"/>
      </w:pPr>
      <w:r>
        <w:t xml:space="preserve">你可以发现季节性、周期性或者趋势吗？</w:t>
      </w:r>
    </w:p>
    <w:p>
      <w:pPr>
        <w:numPr>
          <w:ilvl w:val="0"/>
          <w:numId w:val="1015"/>
        </w:numPr>
        <w:pStyle w:val="Compact"/>
      </w:pPr>
      <w:r>
        <w:t xml:space="preserve">从这些序列中你发现了什么？</w:t>
      </w:r>
    </w:p>
    <w:p>
      <w:pPr>
        <w:pStyle w:val="FirstParagraph"/>
      </w:pPr>
      <w:r>
        <w:rPr>
          <w:rStyle w:val="VerbatimChar"/>
        </w:rPr>
        <w:t xml:space="preserve">hsales</w:t>
      </w:r>
    </w:p>
    <w:p>
      <w:pPr>
        <w:pStyle w:val="SourceCode"/>
      </w:pPr>
      <w:r>
        <w:rPr>
          <w:rStyle w:val="FunctionTok"/>
        </w:rPr>
        <w:t xml:space="preserve">autoplot</w:t>
      </w:r>
      <w:r>
        <w:rPr>
          <w:rStyle w:val="NormalTok"/>
        </w:rPr>
        <w:t xml:space="preserve">(hsales)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"autoplot(hsales)"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69" name="Picture"/>
            <a:graphic>
              <a:graphicData uri="http://schemas.openxmlformats.org/drawingml/2006/picture">
                <pic:pic>
                  <pic:nvPicPr>
                    <pic:cNvPr descr="C:/Users/hsuhau/PycharmProjects/forecasting-methods-and-practice/notebooks/Chapter-2-Time-series-graphics_files/figure-docx/unnamed-chunk-53-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(hsales)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"ggseasonplot(hsales)"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72" name="Picture"/>
            <a:graphic>
              <a:graphicData uri="http://schemas.openxmlformats.org/drawingml/2006/picture">
                <pic:pic>
                  <pic:nvPicPr>
                    <pic:cNvPr descr="C:/Users/hsuhau/PycharmProjects/forecasting-methods-and-practice/notebooks/Chapter-2-Time-series-graphics_files/figure-docx/unnamed-chunk-54-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(hsales)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"ggsubseriesplot(hsales)"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C:/Users/hsuhau/PycharmProjects/forecasting-methods-and-practice/notebooks/Chapter-2-Time-series-graphics_files/figure-docx/unnamed-chunk-55-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gglagplot</w:t>
      </w:r>
      <w:r>
        <w:rPr>
          <w:rStyle w:val="NormalTok"/>
        </w:rPr>
        <w:t xml:space="preserve">(hsales)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"gglagplot(hsales)"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78" name="Picture"/>
            <a:graphic>
              <a:graphicData uri="http://schemas.openxmlformats.org/drawingml/2006/picture">
                <pic:pic>
                  <pic:nvPicPr>
                    <pic:cNvPr descr="C:/Users/hsuhau/PycharmProjects/forecasting-methods-and-practice/notebooks/Chapter-2-Time-series-graphics_files/figure-docx/unnamed-chunk-56-1.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(hsales)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"ggAcf(hsales)"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81" name="Picture"/>
            <a:graphic>
              <a:graphicData uri="http://schemas.openxmlformats.org/drawingml/2006/picture">
                <pic:pic>
                  <pic:nvPicPr>
                    <pic:cNvPr descr="C:/Users/hsuhau/PycharmProjects/forecasting-methods-and-practice/notebooks/Chapter-2-Time-series-graphics_files/figure-docx/unnamed-chunk-57-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usdeaths</w:t>
      </w:r>
    </w:p>
    <w:p>
      <w:pPr>
        <w:pStyle w:val="SourceCode"/>
      </w:pPr>
      <w:r>
        <w:rPr>
          <w:rStyle w:val="FunctionTok"/>
        </w:rPr>
        <w:t xml:space="preserve">autoplot</w:t>
      </w:r>
      <w:r>
        <w:rPr>
          <w:rStyle w:val="NormalTok"/>
        </w:rPr>
        <w:t xml:space="preserve">(usdeaths)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"autoplot(usdeaths)"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84" name="Picture"/>
            <a:graphic>
              <a:graphicData uri="http://schemas.openxmlformats.org/drawingml/2006/picture">
                <pic:pic>
                  <pic:nvPicPr>
                    <pic:cNvPr descr="C:/Users/hsuhau/PycharmProjects/forecasting-methods-and-practice/notebooks/Chapter-2-Time-series-graphics_files/figure-docx/unnamed-chunk-58-1.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(usdeaths)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"ggseasonplot(usdeaths)"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87" name="Picture"/>
            <a:graphic>
              <a:graphicData uri="http://schemas.openxmlformats.org/drawingml/2006/picture">
                <pic:pic>
                  <pic:nvPicPr>
                    <pic:cNvPr descr="C:/Users/hsuhau/PycharmProjects/forecasting-methods-and-practice/notebooks/Chapter-2-Time-series-graphics_files/figure-docx/unnamed-chunk-59-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(usdeaths)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"ggsubseriesplot(usdeaths)"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90" name="Picture"/>
            <a:graphic>
              <a:graphicData uri="http://schemas.openxmlformats.org/drawingml/2006/picture">
                <pic:pic>
                  <pic:nvPicPr>
                    <pic:cNvPr descr="C:/Users/hsuhau/PycharmProjects/forecasting-methods-and-practice/notebooks/Chapter-2-Time-series-graphics_files/figure-docx/unnamed-chunk-60-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gglagplot</w:t>
      </w:r>
      <w:r>
        <w:rPr>
          <w:rStyle w:val="NormalTok"/>
        </w:rPr>
        <w:t xml:space="preserve">(usdeaths)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"gglagplot(usdeaths)"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93" name="Picture"/>
            <a:graphic>
              <a:graphicData uri="http://schemas.openxmlformats.org/drawingml/2006/picture">
                <pic:pic>
                  <pic:nvPicPr>
                    <pic:cNvPr descr="C:/Users/hsuhau/PycharmProjects/forecasting-methods-and-practice/notebooks/Chapter-2-Time-series-graphics_files/figure-docx/unnamed-chunk-61-1.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(usdeaths)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"ggAcf(usdeaths)"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96" name="Picture"/>
            <a:graphic>
              <a:graphicData uri="http://schemas.openxmlformats.org/drawingml/2006/picture">
                <pic:pic>
                  <pic:nvPicPr>
                    <pic:cNvPr descr="C:/Users/hsuhau/PycharmProjects/forecasting-methods-and-practice/notebooks/Chapter-2-Time-series-graphics_files/figure-docx/unnamed-chunk-62-1.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bricksq</w:t>
      </w:r>
    </w:p>
    <w:p>
      <w:pPr>
        <w:pStyle w:val="SourceCode"/>
      </w:pPr>
      <w:r>
        <w:rPr>
          <w:rStyle w:val="FunctionTok"/>
        </w:rPr>
        <w:t xml:space="preserve">autoplot</w:t>
      </w:r>
      <w:r>
        <w:rPr>
          <w:rStyle w:val="NormalTok"/>
        </w:rPr>
        <w:t xml:space="preserve">(bricksq)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"autoplot(bricksq)"</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C:/Users/hsuhau/PycharmProjects/forecasting-methods-and-practice/notebooks/Chapter-2-Time-series-graphics_files/figure-docx/unnamed-chunk-63-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(bricksq)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"ggseasonplot(bricksq)"</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02" name="Picture"/>
            <a:graphic>
              <a:graphicData uri="http://schemas.openxmlformats.org/drawingml/2006/picture">
                <pic:pic>
                  <pic:nvPicPr>
                    <pic:cNvPr descr="C:/Users/hsuhau/PycharmProjects/forecasting-methods-and-practice/notebooks/Chapter-2-Time-series-graphics_files/figure-docx/unnamed-chunk-64-1.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(bricksq)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"ggsubseriesplot(bricksq)"</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05" name="Picture"/>
            <a:graphic>
              <a:graphicData uri="http://schemas.openxmlformats.org/drawingml/2006/picture">
                <pic:pic>
                  <pic:nvPicPr>
                    <pic:cNvPr descr="C:/Users/hsuhau/PycharmProjects/forecasting-methods-and-practice/notebooks/Chapter-2-Time-series-graphics_files/figure-docx/unnamed-chunk-65-1.png" id="206"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gglagplot</w:t>
      </w:r>
      <w:r>
        <w:rPr>
          <w:rStyle w:val="NormalTok"/>
        </w:rPr>
        <w:t xml:space="preserve">(bricksq)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"gglagplot(bricksq)"</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08" name="Picture"/>
            <a:graphic>
              <a:graphicData uri="http://schemas.openxmlformats.org/drawingml/2006/picture">
                <pic:pic>
                  <pic:nvPicPr>
                    <pic:cNvPr descr="C:/Users/hsuhau/PycharmProjects/forecasting-methods-and-practice/notebooks/Chapter-2-Time-series-graphics_files/figure-docx/unnamed-chunk-66-1.png" id="209" name="Picture"/>
                    <pic:cNvPicPr>
                      <a:picLocks noChangeArrowheads="1" noChangeAspect="1"/>
                    </pic:cNvPicPr>
                  </pic:nvPicPr>
                  <pic:blipFill>
                    <a:blip r:embed="rId2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(bricksq)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"ggAcf(bricksq)"</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11" name="Picture"/>
            <a:graphic>
              <a:graphicData uri="http://schemas.openxmlformats.org/drawingml/2006/picture">
                <pic:pic>
                  <pic:nvPicPr>
                    <pic:cNvPr descr="C:/Users/hsuhau/PycharmProjects/forecasting-methods-and-practice/notebooks/Chapter-2-Time-series-graphics_files/figure-docx/unnamed-chunk-67-1.png" id="212"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sunspotarea</w:t>
      </w:r>
    </w:p>
    <w:p>
      <w:pPr>
        <w:pStyle w:val="SourceCode"/>
      </w:pPr>
      <w:r>
        <w:rPr>
          <w:rStyle w:val="FunctionTok"/>
        </w:rPr>
        <w:t xml:space="preserve">autoplot</w:t>
      </w:r>
      <w:r>
        <w:rPr>
          <w:rStyle w:val="NormalTok"/>
        </w:rPr>
        <w:t xml:space="preserve">(sunspotarea)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"autoplot(sunspotarea)"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14" name="Picture"/>
            <a:graphic>
              <a:graphicData uri="http://schemas.openxmlformats.org/drawingml/2006/picture">
                <pic:pic>
                  <pic:nvPicPr>
                    <pic:cNvPr descr="C:/Users/hsuhau/PycharmProjects/forecasting-methods-and-practice/notebooks/Chapter-2-Time-series-graphics_files/figure-docx/unnamed-chunk-68-1.png" id="215"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ggseasonplot(sunspotarea) +</w:t>
      </w:r>
      <w:r>
        <w:br/>
      </w:r>
      <w:r>
        <w:rPr>
          <w:rStyle w:val="CommentTok"/>
        </w:rPr>
        <w:t xml:space="preserve">#   ggtitle("ggseasonplot(sunspotarea)") +</w:t>
      </w:r>
      <w:r>
        <w:br/>
      </w:r>
      <w:r>
        <w:rPr>
          <w:rStyle w:val="CommentTok"/>
        </w:rPr>
        <w:t xml:space="preserve">#   theme(text = element_text()) +</w:t>
      </w:r>
      <w:r>
        <w:br/>
      </w:r>
      <w:r>
        <w:rPr>
          <w:rStyle w:val="CommentTok"/>
        </w:rPr>
        <w:t xml:space="preserve">#   theme(plot.title = element_text(hjust = 0.5))</w:t>
      </w:r>
      <w:r>
        <w:br/>
      </w:r>
      <w:r>
        <w:br/>
      </w:r>
      <w:r>
        <w:rPr>
          <w:rStyle w:val="CommentTok"/>
        </w:rPr>
        <w:t xml:space="preserve"># ggseasonplot(sunspotarea) 中的错误 (Chapter-2-Time-series-graphics.rmd#606): Data are not seasonal</w:t>
      </w:r>
    </w:p>
    <w:p>
      <w:pPr>
        <w:pStyle w:val="SourceCode"/>
      </w:pPr>
      <w:r>
        <w:rPr>
          <w:rStyle w:val="CommentTok"/>
        </w:rPr>
        <w:t xml:space="preserve"># ggsubseriesplot(sunspotarea) +</w:t>
      </w:r>
      <w:r>
        <w:br/>
      </w:r>
      <w:r>
        <w:rPr>
          <w:rStyle w:val="CommentTok"/>
        </w:rPr>
        <w:t xml:space="preserve">#   ggtitle("ggsubseriesplot(sunspotarea)") +</w:t>
      </w:r>
      <w:r>
        <w:br/>
      </w:r>
      <w:r>
        <w:rPr>
          <w:rStyle w:val="CommentTok"/>
        </w:rPr>
        <w:t xml:space="preserve">#   theme(text = element_text()) +</w:t>
      </w:r>
      <w:r>
        <w:br/>
      </w:r>
      <w:r>
        <w:rPr>
          <w:rStyle w:val="CommentTok"/>
        </w:rPr>
        <w:t xml:space="preserve">#   theme(plot.title = element_text(hjust = 0.5))</w:t>
      </w:r>
      <w:r>
        <w:br/>
      </w:r>
      <w:r>
        <w:br/>
      </w:r>
      <w:r>
        <w:rPr>
          <w:rStyle w:val="CommentTok"/>
        </w:rPr>
        <w:t xml:space="preserve"># ggsubseriesplot(sunspotarea) 中的错误 (Chapter-2-Time-series-graphics.rmd#614): Data are not seasonal</w:t>
      </w:r>
    </w:p>
    <w:p>
      <w:pPr>
        <w:pStyle w:val="SourceCode"/>
      </w:pPr>
      <w:r>
        <w:rPr>
          <w:rStyle w:val="FunctionTok"/>
        </w:rPr>
        <w:t xml:space="preserve">gglagplot</w:t>
      </w:r>
      <w:r>
        <w:rPr>
          <w:rStyle w:val="NormalTok"/>
        </w:rPr>
        <w:t xml:space="preserve">(sunspotarea)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"gglagplot(sunspotarea)"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17" name="Picture"/>
            <a:graphic>
              <a:graphicData uri="http://schemas.openxmlformats.org/drawingml/2006/picture">
                <pic:pic>
                  <pic:nvPicPr>
                    <pic:cNvPr descr="C:/Users/hsuhau/PycharmProjects/forecasting-methods-and-practice/notebooks/Chapter-2-Time-series-graphics_files/figure-docx/unnamed-chunk-71-1.png" id="218" name="Picture"/>
                    <pic:cNvPicPr>
                      <a:picLocks noChangeArrowheads="1" noChangeAspect="1"/>
                    </pic:cNvPicPr>
                  </pic:nvPicPr>
                  <pic:blipFill>
                    <a:blip r:embed="rId2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(sunspotarea)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"ggAcf(sunspotarea)"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20" name="Picture"/>
            <a:graphic>
              <a:graphicData uri="http://schemas.openxmlformats.org/drawingml/2006/picture">
                <pic:pic>
                  <pic:nvPicPr>
                    <pic:cNvPr descr="C:/Users/hsuhau/PycharmProjects/forecasting-methods-and-practice/notebooks/Chapter-2-Time-series-graphics_files/figure-docx/unnamed-chunk-72-1.png" id="221" name="Picture"/>
                    <pic:cNvPicPr>
                      <a:picLocks noChangeArrowheads="1" noChangeAspect="1"/>
                    </pic:cNvPicPr>
                  </pic:nvPicPr>
                  <pic:blipFill>
                    <a:blip r:embed="rId2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gasoline</w:t>
      </w:r>
    </w:p>
    <w:p>
      <w:pPr>
        <w:pStyle w:val="SourceCode"/>
      </w:pPr>
      <w:r>
        <w:rPr>
          <w:rStyle w:val="FunctionTok"/>
        </w:rPr>
        <w:t xml:space="preserve">autoplot</w:t>
      </w:r>
      <w:r>
        <w:rPr>
          <w:rStyle w:val="NormalTok"/>
        </w:rPr>
        <w:t xml:space="preserve">(gasoline)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"autoplot(gasoline)"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23" name="Picture"/>
            <a:graphic>
              <a:graphicData uri="http://schemas.openxmlformats.org/drawingml/2006/picture">
                <pic:pic>
                  <pic:nvPicPr>
                    <pic:cNvPr descr="C:/Users/hsuhau/PycharmProjects/forecasting-methods-and-practice/notebooks/Chapter-2-Time-series-graphics_files/figure-docx/unnamed-chunk-73-1.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(gasoline)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"ggseasonplot(gasoline)"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26" name="Picture"/>
            <a:graphic>
              <a:graphicData uri="http://schemas.openxmlformats.org/drawingml/2006/picture">
                <pic:pic>
                  <pic:nvPicPr>
                    <pic:cNvPr descr="C:/Users/hsuhau/PycharmProjects/forecasting-methods-and-practice/notebooks/Chapter-2-Time-series-graphics_files/figure-docx/unnamed-chunk-74-1.png" id="227" name="Picture"/>
                    <pic:cNvPicPr>
                      <a:picLocks noChangeArrowheads="1" noChangeAspect="1"/>
                    </pic:cNvPicPr>
                  </pic:nvPicPr>
                  <pic:blipFill>
                    <a:blip r:embed="rId2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ggsubseriesplot(gasoline) +</w:t>
      </w:r>
      <w:r>
        <w:br/>
      </w:r>
      <w:r>
        <w:rPr>
          <w:rStyle w:val="CommentTok"/>
        </w:rPr>
        <w:t xml:space="preserve">#   ggtitle("ggsubseriesplot(gasoline)") +</w:t>
      </w:r>
      <w:r>
        <w:br/>
      </w:r>
      <w:r>
        <w:rPr>
          <w:rStyle w:val="CommentTok"/>
        </w:rPr>
        <w:t xml:space="preserve">#   theme(text = element_text()) +</w:t>
      </w:r>
      <w:r>
        <w:br/>
      </w:r>
      <w:r>
        <w:rPr>
          <w:rStyle w:val="CommentTok"/>
        </w:rPr>
        <w:t xml:space="preserve">#   theme(plot.title = element_text(hjust = 0.5))</w:t>
      </w:r>
      <w:r>
        <w:br/>
      </w:r>
      <w:r>
        <w:br/>
      </w:r>
      <w:r>
        <w:rPr>
          <w:rStyle w:val="CommentTok"/>
        </w:rPr>
        <w:t xml:space="preserve"># ggsubseriesplot(gasoline) 中的错误 (Chapter-2-Time-series-graphics.rmd#648): Each season requires at least 2 observations. This may be caused from specifying a time-series with non-integer frequency.</w:t>
      </w:r>
    </w:p>
    <w:p>
      <w:pPr>
        <w:pStyle w:val="SourceCode"/>
      </w:pPr>
      <w:r>
        <w:rPr>
          <w:rStyle w:val="FunctionTok"/>
        </w:rPr>
        <w:t xml:space="preserve">gglagplot</w:t>
      </w:r>
      <w:r>
        <w:rPr>
          <w:rStyle w:val="NormalTok"/>
        </w:rPr>
        <w:t xml:space="preserve">(gasoline)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"gglagplot(gasoline)"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29" name="Picture"/>
            <a:graphic>
              <a:graphicData uri="http://schemas.openxmlformats.org/drawingml/2006/picture">
                <pic:pic>
                  <pic:nvPicPr>
                    <pic:cNvPr descr="C:/Users/hsuhau/PycharmProjects/forecasting-methods-and-practice/notebooks/Chapter-2-Time-series-graphics_files/figure-docx/unnamed-chunk-76-1.png" id="23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(gasoline)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"ggAcf(gasoline)"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32" name="Picture"/>
            <a:graphic>
              <a:graphicData uri="http://schemas.openxmlformats.org/drawingml/2006/picture">
                <pic:pic>
                  <pic:nvPicPr>
                    <pic:cNvPr descr="C:/Users/hsuhau/PycharmProjects/forecasting-methods-and-practice/notebooks/Chapter-2-Time-series-graphics_files/figure-docx/unnamed-chunk-77-1.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7.</w:t>
      </w:r>
      <w:r>
        <w:t xml:space="preserve"> </w:t>
      </w:r>
      <w:r>
        <w:rPr>
          <w:rStyle w:val="VerbatimChar"/>
        </w:rPr>
        <w:t xml:space="preserve">arrivals</w:t>
      </w:r>
      <w:r>
        <w:t xml:space="preserve">数据包括从日本、新西兰、英国和美国到达澳大利亚的人数（千）。</w:t>
      </w:r>
    </w:p>
    <w:p>
      <w:pPr>
        <w:numPr>
          <w:ilvl w:val="0"/>
          <w:numId w:val="1016"/>
        </w:numPr>
        <w:pStyle w:val="Compact"/>
      </w:pPr>
      <w:r>
        <w:t xml:space="preserve">使用</w:t>
      </w:r>
      <w:r>
        <w:rPr>
          <w:rStyle w:val="VerbatimChar"/>
        </w:rPr>
        <w:t xml:space="preserve">autoplot()</w:t>
      </w:r>
      <w:r>
        <w:t xml:space="preserve">、</w:t>
      </w:r>
      <w:r>
        <w:rPr>
          <w:rStyle w:val="VerbatimChar"/>
        </w:rPr>
        <w:t xml:space="preserve">ggseasonplot()</w:t>
      </w:r>
      <w:r>
        <w:t xml:space="preserve">和</w:t>
      </w:r>
      <w:r>
        <w:rPr>
          <w:rStyle w:val="VerbatimChar"/>
        </w:rPr>
        <w:t xml:space="preserve">ggsubseriesplot()</w:t>
      </w:r>
      <w:r>
        <w:t xml:space="preserve">函数比较四个国家到达澳大利亚人数的不同之处。</w:t>
      </w:r>
    </w:p>
    <w:p>
      <w:pPr>
        <w:numPr>
          <w:ilvl w:val="0"/>
          <w:numId w:val="1016"/>
        </w:numPr>
        <w:pStyle w:val="Compact"/>
      </w:pPr>
      <w:r>
        <w:t xml:space="preserve">你可以找出异常观测点吗？</w:t>
      </w:r>
    </w:p>
    <w:p>
      <w:pPr>
        <w:pStyle w:val="SourceCode"/>
      </w:pPr>
      <w:r>
        <w:rPr>
          <w:rStyle w:val="FunctionTok"/>
        </w:rPr>
        <w:t xml:space="preserve">autoplot</w:t>
      </w:r>
      <w:r>
        <w:rPr>
          <w:rStyle w:val="NormalTok"/>
        </w:rPr>
        <w:t xml:space="preserve">(arrivals)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"autoplot(arrivals)"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35" name="Picture"/>
            <a:graphic>
              <a:graphicData uri="http://schemas.openxmlformats.org/drawingml/2006/picture">
                <pic:pic>
                  <pic:nvPicPr>
                    <pic:cNvPr descr="C:/Users/hsuhau/PycharmProjects/forecasting-methods-and-practice/notebooks/Chapter-2-Time-series-graphics_files/figure-docx/unnamed-chunk-78-1.png" id="236"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ggseasonplot(arrivals) +</w:t>
      </w:r>
      <w:r>
        <w:br/>
      </w:r>
      <w:r>
        <w:rPr>
          <w:rStyle w:val="CommentTok"/>
        </w:rPr>
        <w:t xml:space="preserve">#   ggtitle("ggseasonplot(arrivals)") +</w:t>
      </w:r>
      <w:r>
        <w:br/>
      </w:r>
      <w:r>
        <w:rPr>
          <w:rStyle w:val="CommentTok"/>
        </w:rPr>
        <w:t xml:space="preserve">#   theme(text = element_text()) +</w:t>
      </w:r>
      <w:r>
        <w:br/>
      </w:r>
      <w:r>
        <w:rPr>
          <w:rStyle w:val="CommentTok"/>
        </w:rPr>
        <w:t xml:space="preserve">#   theme(plot.title = element_text(hjust = 0.5))</w:t>
      </w:r>
      <w:r>
        <w:br/>
      </w:r>
      <w:r>
        <w:br/>
      </w:r>
      <w:r>
        <w:rPr>
          <w:rStyle w:val="CommentTok"/>
        </w:rPr>
        <w:t xml:space="preserve"># data.frame(y = as.numeric(x), year = trunc(round(time(x), 8)),  中的错误 (Chapter 2 Time series graphics.rmd#679): 参数值意味着不同的行数: 508, 127</w:t>
      </w:r>
    </w:p>
    <w:p>
      <w:pPr>
        <w:pStyle w:val="SourceCode"/>
      </w:pPr>
      <w:r>
        <w:rPr>
          <w:rStyle w:val="CommentTok"/>
        </w:rPr>
        <w:t xml:space="preserve"># ggsubseriesplot(arrivals) +</w:t>
      </w:r>
      <w:r>
        <w:br/>
      </w:r>
      <w:r>
        <w:rPr>
          <w:rStyle w:val="CommentTok"/>
        </w:rPr>
        <w:t xml:space="preserve">#   ggtitle("ggsubseriesplot(arrivals)") +</w:t>
      </w:r>
      <w:r>
        <w:br/>
      </w:r>
      <w:r>
        <w:rPr>
          <w:rStyle w:val="CommentTok"/>
        </w:rPr>
        <w:t xml:space="preserve">#   theme(text = element_text()) +</w:t>
      </w:r>
      <w:r>
        <w:br/>
      </w:r>
      <w:r>
        <w:rPr>
          <w:rStyle w:val="CommentTok"/>
        </w:rPr>
        <w:t xml:space="preserve">#   theme(plot.title = element_text(hjust = 0.5))</w:t>
      </w:r>
      <w:r>
        <w:br/>
      </w:r>
      <w:r>
        <w:br/>
      </w:r>
      <w:r>
        <w:rPr>
          <w:rStyle w:val="CommentTok"/>
        </w:rPr>
        <w:t xml:space="preserve"># data.frame(y = as.numeric(x), year = trunc(time(x)), season = as.numeric(phase)) 中的错误 (Chapter 2 Time series graphics.rmd#687): 参数值意味着不同的行数: 508, 127</w:t>
      </w:r>
    </w:p>
    <w:p>
      <w:pPr>
        <w:numPr>
          <w:ilvl w:val="0"/>
          <w:numId w:val="1017"/>
        </w:numPr>
      </w:pPr>
      <w:r>
        <w:t xml:space="preserve">下列时间序列图和ACF图分别对应四个不同的时间序列。你的任务是将第一行的时间序列图和第二行的ACF图分别对应。</w:t>
      </w:r>
      <w:r>
        <w:t xml:space="preserve"> </w:t>
      </w:r>
      <w:r>
        <w:drawing>
          <wp:inline>
            <wp:extent cx="5334000" cy="2667000"/>
            <wp:effectExtent b="0" l="0" r="0" t="0"/>
            <wp:docPr descr="" title="" id="238" name="Picture"/>
            <a:graphic>
              <a:graphicData uri="http://schemas.openxmlformats.org/drawingml/2006/picture">
                <pic:pic>
                  <pic:nvPicPr>
                    <pic:cNvPr descr="https://otexts.com/fppcn/fpp_files/figure-html/acfguess-1.png" id="239" name="Picture"/>
                    <pic:cNvPicPr>
                      <a:picLocks noChangeArrowheads="1" noChangeAspect="1"/>
                    </pic:cNvPicPr>
                  </pic:nvPicPr>
                  <pic:blipFill>
                    <a:blip r:embed="rId237"/>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17"/>
        </w:numPr>
      </w:pPr>
      <w:r>
        <w:t xml:space="preserve">数据集</w:t>
      </w:r>
      <w:r>
        <w:rPr>
          <w:rStyle w:val="VerbatimChar"/>
        </w:rPr>
        <w:t xml:space="preserve">pigs</w:t>
      </w:r>
      <w:r>
        <w:t xml:space="preserve">是从1980年1月到1995年8月，维多利亚州每月屠宰猪的总量。使用</w:t>
      </w:r>
      <w:r>
        <w:rPr>
          <w:rStyle w:val="VerbatimChar"/>
        </w:rPr>
        <w:t xml:space="preserve">mypigs &lt;- window(pigs, start=1990)</w:t>
      </w:r>
      <w:r>
        <w:t xml:space="preserve">截取1990年之后的数据。运用</w:t>
      </w:r>
      <w:r>
        <w:rPr>
          <w:rStyle w:val="VerbatimChar"/>
        </w:rPr>
        <w:t xml:space="preserve">autoplot</w:t>
      </w:r>
      <w:r>
        <w:t xml:space="preserve">和</w:t>
      </w:r>
      <w:r>
        <w:rPr>
          <w:rStyle w:val="VerbatimChar"/>
        </w:rPr>
        <w:t xml:space="preserve">ggAcf</w:t>
      </w:r>
      <w:r>
        <w:t xml:space="preserve">函数分别画出</w:t>
      </w:r>
      <w:r>
        <w:rPr>
          <w:rStyle w:val="VerbatimChar"/>
        </w:rPr>
        <w:t xml:space="preserve">mypigs</w:t>
      </w:r>
      <w:r>
        <w:t xml:space="preserve">及其ACF图，并将其结果与白噪声的结果（如图</w:t>
      </w:r>
      <w:hyperlink r:id="rId240">
        <w:r>
          <w:rPr>
            <w:rStyle w:val="Hyperlink"/>
          </w:rPr>
          <w:t xml:space="preserve">2.17</w:t>
        </w:r>
      </w:hyperlink>
      <w:r>
        <w:t xml:space="preserve">和</w:t>
      </w:r>
      <w:hyperlink r:id="rId241">
        <w:r>
          <w:rPr>
            <w:rStyle w:val="Hyperlink"/>
          </w:rPr>
          <w:t xml:space="preserve">2.18</w:t>
        </w:r>
      </w:hyperlink>
      <w:r>
        <w:t xml:space="preserve">所示）进行比较。</w:t>
      </w:r>
    </w:p>
    <w:p>
      <w:pPr>
        <w:pStyle w:val="SourceCode"/>
      </w:pPr>
      <w:r>
        <w:rPr>
          <w:rStyle w:val="NormalTok"/>
        </w:rPr>
        <w:t xml:space="preserve">mypigs </w:t>
      </w:r>
      <w:r>
        <w:rPr>
          <w:rStyle w:val="OtherTok"/>
        </w:rPr>
        <w:t xml:space="preserve">&lt;-</w:t>
      </w:r>
      <w:r>
        <w:rPr>
          <w:rStyle w:val="NormalTok"/>
        </w:rPr>
        <w:t xml:space="preserve"> </w:t>
      </w:r>
      <w:r>
        <w:rPr>
          <w:rStyle w:val="FunctionTok"/>
        </w:rPr>
        <w:t xml:space="preserve">window</w:t>
      </w:r>
      <w:r>
        <w:rPr>
          <w:rStyle w:val="NormalTok"/>
        </w:rPr>
        <w:t xml:space="preserve">(pigs, </w:t>
      </w:r>
      <w:r>
        <w:rPr>
          <w:rStyle w:val="AttributeTok"/>
        </w:rPr>
        <w:t xml:space="preserve">start=</w:t>
      </w:r>
      <w:r>
        <w:rPr>
          <w:rStyle w:val="DecValTok"/>
        </w:rPr>
        <w:t xml:space="preserve">1990</w:t>
      </w:r>
      <w:r>
        <w:rPr>
          <w:rStyle w:val="NormalTok"/>
        </w:rPr>
        <w:t xml:space="preserve">)</w:t>
      </w:r>
    </w:p>
    <w:p>
      <w:pPr>
        <w:pStyle w:val="SourceCode"/>
      </w:pPr>
      <w:r>
        <w:rPr>
          <w:rStyle w:val="FunctionTok"/>
        </w:rPr>
        <w:t xml:space="preserve">autoplot</w:t>
      </w:r>
      <w:r>
        <w:rPr>
          <w:rStyle w:val="NormalTok"/>
        </w:rPr>
        <w:t xml:space="preserve">(mypigs)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"autoplot(mypigs)"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43" name="Picture"/>
            <a:graphic>
              <a:graphicData uri="http://schemas.openxmlformats.org/drawingml/2006/picture">
                <pic:pic>
                  <pic:nvPicPr>
                    <pic:cNvPr descr="C:/Users/hsuhau/PycharmProjects/forecasting-methods-and-practice/notebooks/Chapter-2-Time-series-graphics_files/figure-docx/unnamed-chunk-82-1.png" id="244"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(mypigs)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"ggAcf(mypigs)"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46" name="Picture"/>
            <a:graphic>
              <a:graphicData uri="http://schemas.openxmlformats.org/drawingml/2006/picture">
                <pic:pic>
                  <pic:nvPicPr>
                    <pic:cNvPr descr="C:/Users/hsuhau/PycharmProjects/forecasting-methods-and-practice/notebooks/Chapter-2-Time-series-graphics_files/figure-docx/unnamed-chunk-83-1.png" id="247" name="Picture"/>
                    <pic:cNvPicPr>
                      <a:picLocks noChangeArrowheads="1" noChangeAspect="1"/>
                    </pic:cNvPicPr>
                  </pic:nvPicPr>
                  <pic:blipFill>
                    <a:blip r:embed="rId24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数据集</w:t>
      </w:r>
      <w:r>
        <w:rPr>
          <w:rStyle w:val="VerbatimChar"/>
        </w:rPr>
        <w:t xml:space="preserve">dj</w:t>
      </w:r>
      <w:r>
        <w:t xml:space="preserve">包含了连续292个交易日的道琼斯指数。采用</w:t>
      </w:r>
      <w:r>
        <w:rPr>
          <w:rStyle w:val="VerbatimChar"/>
        </w:rPr>
        <w:t xml:space="preserve">ddj &lt;- diff(dj)</w:t>
      </w:r>
      <w:r>
        <w:t xml:space="preserve">来计算道琼斯指数的日变化量。画出</w:t>
      </w:r>
      <w:r>
        <w:rPr>
          <w:rStyle w:val="VerbatimChar"/>
        </w:rPr>
        <w:t xml:space="preserve">ddj</w:t>
      </w:r>
      <w:r>
        <w:t xml:space="preserve">和它的ACF图。道琼斯指数的日变化类似一个白噪声吗？</w:t>
      </w:r>
    </w:p>
    <w:p>
      <w:pPr>
        <w:pStyle w:val="SourceCode"/>
      </w:pPr>
      <w:r>
        <w:rPr>
          <w:rStyle w:val="NormalTok"/>
        </w:rPr>
        <w:t xml:space="preserve">ddj </w:t>
      </w:r>
      <w:r>
        <w:rPr>
          <w:rStyle w:val="OtherTok"/>
        </w:rPr>
        <w:t xml:space="preserve">&lt;-</w:t>
      </w:r>
      <w:r>
        <w:rPr>
          <w:rStyle w:val="NormalTok"/>
        </w:rPr>
        <w:t xml:space="preserve"> </w:t>
      </w:r>
      <w:r>
        <w:rPr>
          <w:rStyle w:val="FunctionTok"/>
        </w:rPr>
        <w:t xml:space="preserve">diff</w:t>
      </w:r>
      <w:r>
        <w:rPr>
          <w:rStyle w:val="NormalTok"/>
        </w:rPr>
        <w:t xml:space="preserve">(dj)</w:t>
      </w:r>
      <w:r>
        <w:br/>
      </w:r>
      <w:r>
        <w:rPr>
          <w:rStyle w:val="FunctionTok"/>
        </w:rPr>
        <w:t xml:space="preserve">ggAcf</w:t>
      </w:r>
      <w:r>
        <w:rPr>
          <w:rStyle w:val="NormalTok"/>
        </w:rPr>
        <w:t xml:space="preserve">(ddj)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"ggAcf(ddj)"</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49" name="Picture"/>
            <a:graphic>
              <a:graphicData uri="http://schemas.openxmlformats.org/drawingml/2006/picture">
                <pic:pic>
                  <pic:nvPicPr>
                    <pic:cNvPr descr="C:/Users/hsuhau/PycharmProjects/forecasting-methods-and-practice/notebooks/Chapter-2-Time-series-graphics_files/figure-docx/unnamed-chunk-84-1.png" id="250" name="Picture"/>
                    <pic:cNvPicPr>
                      <a:picLocks noChangeArrowheads="1" noChangeAspect="1"/>
                    </pic:cNvPicPr>
                  </pic:nvPicPr>
                  <pic:blipFill>
                    <a:blip r:embed="rId248"/>
                    <a:stretch>
                      <a:fillRect/>
                    </a:stretch>
                  </pic:blipFill>
                  <pic:spPr bwMode="auto">
                    <a:xfrm>
                      <a:off x="0" y="0"/>
                      <a:ext cx="4620126" cy="3696101"/>
                    </a:xfrm>
                    <a:prstGeom prst="rect">
                      <a:avLst/>
                    </a:prstGeom>
                    <a:noFill/>
                    <a:ln w="9525">
                      <a:noFill/>
                      <a:headEnd/>
                      <a:tailEnd/>
                    </a:ln>
                  </pic:spPr>
                </pic:pic>
              </a:graphicData>
            </a:graphic>
          </wp:inline>
        </w:drawing>
      </w:r>
    </w:p>
    <w:bookmarkEnd w:id="251"/>
    <w:bookmarkEnd w:id="2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 w:numId="1015">
    <w:abstractNumId w:val="991"/>
  </w:num>
  <w:num w:numId="1016">
    <w:abstractNumId w:val="991"/>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2" Target="media/rId22.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25" Target="media/rId25.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3" Target="media/rId183.png" /><Relationship Type="http://schemas.openxmlformats.org/officeDocument/2006/relationships/image" Id="rId186" Target="media/rId186.png" /><Relationship Type="http://schemas.openxmlformats.org/officeDocument/2006/relationships/image" Id="rId34" Target="media/rId34.png" /><Relationship Type="http://schemas.openxmlformats.org/officeDocument/2006/relationships/image" Id="rId189" Target="media/rId189.png" /><Relationship Type="http://schemas.openxmlformats.org/officeDocument/2006/relationships/image" Id="rId192" Target="media/rId192.png" /><Relationship Type="http://schemas.openxmlformats.org/officeDocument/2006/relationships/image" Id="rId195" Target="media/rId195.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204" Target="media/rId204.png" /><Relationship Type="http://schemas.openxmlformats.org/officeDocument/2006/relationships/image" Id="rId207" Target="media/rId207.png" /><Relationship Type="http://schemas.openxmlformats.org/officeDocument/2006/relationships/image" Id="rId210" Target="media/rId210.png" /><Relationship Type="http://schemas.openxmlformats.org/officeDocument/2006/relationships/image" Id="rId213" Target="media/rId213.png" /><Relationship Type="http://schemas.openxmlformats.org/officeDocument/2006/relationships/image" Id="rId37" Target="media/rId37.png" /><Relationship Type="http://schemas.openxmlformats.org/officeDocument/2006/relationships/image" Id="rId216" Target="media/rId216.png" /><Relationship Type="http://schemas.openxmlformats.org/officeDocument/2006/relationships/image" Id="rId219" Target="media/rId219.png" /><Relationship Type="http://schemas.openxmlformats.org/officeDocument/2006/relationships/image" Id="rId222" Target="media/rId222.png" /><Relationship Type="http://schemas.openxmlformats.org/officeDocument/2006/relationships/image" Id="rId225" Target="media/rId225.png" /><Relationship Type="http://schemas.openxmlformats.org/officeDocument/2006/relationships/image" Id="rId228" Target="media/rId228.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41" Target="media/rId41.png" /><Relationship Type="http://schemas.openxmlformats.org/officeDocument/2006/relationships/image" Id="rId242" Target="media/rId242.png" /><Relationship Type="http://schemas.openxmlformats.org/officeDocument/2006/relationships/image" Id="rId245" Target="media/rId245.png" /><Relationship Type="http://schemas.openxmlformats.org/officeDocument/2006/relationships/image" Id="rId248" Target="media/rId248.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237" Target="media/rId237.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hyperlink" Id="rId98" Target="https://otexts.com/fppcn/extrafiles/retail.xlsx" TargetMode="External" /><Relationship Type="http://schemas.openxmlformats.org/officeDocument/2006/relationships/hyperlink" Id="rId94" Target="https://otexts.com/fppcn/extrafiles/tute1.csv" TargetMode="External" /><Relationship Type="http://schemas.openxmlformats.org/officeDocument/2006/relationships/hyperlink" Id="rId240" Target="https://otexts.com/fppcn/wn.html#fig:wnoise" TargetMode="External" /><Relationship Type="http://schemas.openxmlformats.org/officeDocument/2006/relationships/hyperlink" Id="rId241" Target="https://otexts.com/fppcn/wn.html#fig:wnoiseacf" TargetMode="External" /></Relationships>
</file>

<file path=word/_rels/footnotes.xml.rels><?xml version="1.0" encoding="UTF-8"?><Relationships xmlns="http://schemas.openxmlformats.org/package/2006/relationships"><Relationship Type="http://schemas.openxmlformats.org/officeDocument/2006/relationships/hyperlink" Id="rId98" Target="https://otexts.com/fppcn/extrafiles/retail.xlsx" TargetMode="External" /><Relationship Type="http://schemas.openxmlformats.org/officeDocument/2006/relationships/hyperlink" Id="rId94" Target="https://otexts.com/fppcn/extrafiles/tute1.csv" TargetMode="External" /><Relationship Type="http://schemas.openxmlformats.org/officeDocument/2006/relationships/hyperlink" Id="rId240" Target="https://otexts.com/fppcn/wn.html#fig:wnoise" TargetMode="External" /><Relationship Type="http://schemas.openxmlformats.org/officeDocument/2006/relationships/hyperlink" Id="rId241" Target="https://otexts.com/fppcn/wn.html#fig:wnoisea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预测：方法与实践 2 时间序列图形</dc:title>
  <dc:creator/>
  <cp:keywords/>
  <dcterms:created xsi:type="dcterms:W3CDTF">2022-06-25T17:39:19Z</dcterms:created>
  <dcterms:modified xsi:type="dcterms:W3CDTF">2022-06-25T17:39:19Z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