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>適合重複測量</w:t>
      </w:r>
      <w:proofErr w:type="gramStart"/>
      <w:r w:rsidR="00742EC5" w:rsidRPr="00222AC9">
        <w:rPr>
          <w:rFonts w:asciiTheme="majorHAnsi" w:eastAsiaTheme="majorHAnsi" w:hAnsiTheme="majorHAnsi" w:hint="eastAsia"/>
        </w:rPr>
        <w:t>的插補資料</w:t>
      </w:r>
      <w:proofErr w:type="gramEnd"/>
      <w:r w:rsidR="00742EC5" w:rsidRPr="00222AC9">
        <w:rPr>
          <w:rFonts w:asciiTheme="majorHAnsi" w:eastAsiaTheme="majorHAnsi" w:hAnsiTheme="majorHAnsi" w:hint="eastAsia"/>
        </w:rPr>
        <w:t xml:space="preserve">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</w:t>
      </w:r>
      <w:proofErr w:type="gramStart"/>
      <w:r w:rsidRPr="00F746F5">
        <w:rPr>
          <w:rFonts w:hint="eastAsia"/>
        </w:rPr>
        <w:t>筆數裡</w:t>
      </w:r>
      <w:proofErr w:type="gramEnd"/>
      <w:r w:rsidRPr="00F746F5">
        <w:rPr>
          <w:rFonts w:hint="eastAsia"/>
        </w:rPr>
        <w:t>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:rsidTr="00C57C03">
        <w:tc>
          <w:tcPr>
            <w:tcW w:w="1287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:rsidR="00C57C03" w:rsidRPr="00F746F5" w:rsidRDefault="00C57C03" w:rsidP="00F746F5">
            <w:pPr>
              <w:jc w:val="center"/>
            </w:pPr>
            <w:proofErr w:type="spellStart"/>
            <w:r w:rsidRPr="00C57C03">
              <w:t>Total_C</w:t>
            </w:r>
            <w:proofErr w:type="spellEnd"/>
          </w:p>
        </w:tc>
        <w:tc>
          <w:tcPr>
            <w:tcW w:w="1617" w:type="dxa"/>
            <w:vAlign w:val="center"/>
          </w:tcPr>
          <w:p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:rsidR="00C57C03" w:rsidRPr="00F746F5" w:rsidRDefault="00C57C03" w:rsidP="00F746F5">
            <w:pPr>
              <w:jc w:val="center"/>
            </w:pPr>
            <w:proofErr w:type="spellStart"/>
            <w:r w:rsidRPr="00C57C03">
              <w:t>glu_AC</w:t>
            </w:r>
            <w:proofErr w:type="spellEnd"/>
          </w:p>
        </w:tc>
      </w:tr>
      <w:tr w:rsidR="00C57C03" w:rsidRPr="00C57C03" w:rsidTr="00C57C03">
        <w:tc>
          <w:tcPr>
            <w:tcW w:w="1287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proofErr w:type="gramStart"/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proofErr w:type="gramEnd"/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:rsidTr="002F104B">
        <w:tc>
          <w:tcPr>
            <w:tcW w:w="1893" w:type="dxa"/>
          </w:tcPr>
          <w:p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proofErr w:type="gramStart"/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  <w:proofErr w:type="gramEnd"/>
          </w:p>
        </w:tc>
        <w:tc>
          <w:tcPr>
            <w:tcW w:w="2624" w:type="dxa"/>
          </w:tcPr>
          <w:p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</w:t>
            </w:r>
            <w:r w:rsidR="003A2C9B">
              <w:rPr>
                <w:rFonts w:ascii="新細明體" w:eastAsia="新細明體" w:hAnsi="新細明體"/>
              </w:rPr>
              <w:t>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:rsidTr="003A2C9B">
        <w:tc>
          <w:tcPr>
            <w:tcW w:w="1893" w:type="dxa"/>
          </w:tcPr>
          <w:p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:rsidR="002F104B" w:rsidRPr="00082EF6" w:rsidRDefault="002F104B" w:rsidP="003A2C9B">
            <w:pPr>
              <w:jc w:val="center"/>
              <w:rPr>
                <w:rFonts w:eastAsia="新細明體" w:hint="eastAsia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:rsidR="002F104B" w:rsidRPr="00082EF6" w:rsidRDefault="002F104B" w:rsidP="003A2C9B">
            <w:pPr>
              <w:jc w:val="center"/>
              <w:rPr>
                <w:rFonts w:eastAsia="新細明體" w:hint="eastAsia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:rsidR="002F104B" w:rsidRPr="00082EF6" w:rsidRDefault="002F104B" w:rsidP="003A2C9B">
            <w:pPr>
              <w:jc w:val="center"/>
              <w:rPr>
                <w:rFonts w:eastAsia="新細明體" w:hint="eastAsia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:rsidTr="002F104B">
        <w:tc>
          <w:tcPr>
            <w:tcW w:w="1893" w:type="dxa"/>
          </w:tcPr>
          <w:p w:rsidR="00101DE9" w:rsidRPr="00702700" w:rsidRDefault="00101DE9" w:rsidP="001A082A">
            <w:pPr>
              <w:jc w:val="center"/>
            </w:pPr>
            <w:proofErr w:type="spellStart"/>
            <w:r w:rsidRPr="00C57C03">
              <w:t>Total_C</w:t>
            </w:r>
            <w:proofErr w:type="spellEnd"/>
          </w:p>
        </w:tc>
        <w:tc>
          <w:tcPr>
            <w:tcW w:w="2624" w:type="dxa"/>
          </w:tcPr>
          <w:p w:rsidR="00101DE9" w:rsidRPr="003A2C9B" w:rsidRDefault="003A2C9B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:rsidR="00101DE9" w:rsidRPr="003A2C9B" w:rsidRDefault="003A2C9B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:rsidR="00101DE9" w:rsidRPr="003A2C9B" w:rsidRDefault="003A2C9B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:rsidR="00101DE9" w:rsidRPr="008D1400" w:rsidRDefault="008D1400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:rsidR="00101DE9" w:rsidRPr="008D1400" w:rsidRDefault="008D1400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:rsidR="00101DE9" w:rsidRPr="008D1400" w:rsidRDefault="008D1400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:rsidR="00101DE9" w:rsidRPr="00002C80" w:rsidRDefault="00002C80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:rsidR="00101DE9" w:rsidRPr="00002C80" w:rsidRDefault="00002C80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:rsidR="00101DE9" w:rsidRPr="00002C80" w:rsidRDefault="00002C80" w:rsidP="001A082A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2F104B">
            <w:pPr>
              <w:jc w:val="center"/>
            </w:pPr>
            <w:proofErr w:type="spellStart"/>
            <w:r w:rsidRPr="00C57C03">
              <w:t>glu_AC</w:t>
            </w:r>
            <w:proofErr w:type="spellEnd"/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:rsidR="00101DE9" w:rsidRPr="00101DE9" w:rsidRDefault="00101DE9" w:rsidP="005411C4">
      <w:pPr>
        <w:ind w:leftChars="300" w:left="720"/>
        <w:rPr>
          <w:rFonts w:asciiTheme="majorHAnsi" w:eastAsia="新細明體" w:hAnsiTheme="majorHAnsi" w:hint="eastAsia"/>
        </w:rPr>
      </w:pPr>
      <w:r w:rsidRPr="00C57C03">
        <w:rPr>
          <w:rFonts w:asciiTheme="majorHAnsi" w:eastAsiaTheme="majorHAnsi" w:hAnsiTheme="majorHAnsi"/>
        </w:rPr>
        <w:drawing>
          <wp:inline distT="0" distB="0" distL="0" distR="0" wp14:anchorId="7F2E019F" wp14:editId="23013310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</w:t>
      </w:r>
      <w:proofErr w:type="gramStart"/>
      <w:r w:rsidRPr="00222AC9">
        <w:rPr>
          <w:rFonts w:asciiTheme="majorHAnsi" w:eastAsiaTheme="majorHAnsi" w:hAnsiTheme="majorHAnsi" w:hint="eastAsia"/>
        </w:rPr>
        <w:t>的插補資料</w:t>
      </w:r>
      <w:proofErr w:type="gramEnd"/>
      <w:r w:rsidRPr="00222AC9">
        <w:rPr>
          <w:rFonts w:asciiTheme="majorHAnsi" w:eastAsiaTheme="majorHAnsi" w:hAnsiTheme="majorHAnsi" w:hint="eastAsia"/>
        </w:rPr>
        <w:t>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:rsidTr="00135FA4"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:rsidTr="00135FA4"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:rsidR="00222AC9" w:rsidRDefault="00981C47" w:rsidP="00222AC9">
      <w:pPr>
        <w:ind w:left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7天*4 =28 收縮 舒張共56筆 +平均6筆</w:t>
      </w:r>
    </w:p>
    <w:p w:rsidR="00981C47" w:rsidRDefault="00981C47" w:rsidP="00222AC9">
      <w:pPr>
        <w:ind w:left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:rsidTr="008E2370"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:rsidTr="008E2370"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  <w:bookmarkStart w:id="0" w:name="_GoBack"/>
            <w:bookmarkEnd w:id="0"/>
          </w:p>
        </w:tc>
      </w:tr>
    </w:tbl>
    <w:p w:rsidR="00981C47" w:rsidRPr="00981C47" w:rsidRDefault="00981C47" w:rsidP="00222AC9">
      <w:pPr>
        <w:ind w:left="480"/>
        <w:rPr>
          <w:rFonts w:asciiTheme="majorHAnsi" w:eastAsia="新細明體" w:hAnsiTheme="majorHAnsi" w:hint="eastAsia"/>
        </w:rPr>
      </w:pPr>
    </w:p>
    <w:sectPr w:rsidR="00981C47" w:rsidRPr="00981C4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92FC5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82EF6"/>
    <w:rsid w:val="00101DE9"/>
    <w:rsid w:val="00135FA4"/>
    <w:rsid w:val="001A082A"/>
    <w:rsid w:val="00222AC9"/>
    <w:rsid w:val="002F104B"/>
    <w:rsid w:val="003A2C9B"/>
    <w:rsid w:val="003F2EB5"/>
    <w:rsid w:val="00454CE5"/>
    <w:rsid w:val="005411C4"/>
    <w:rsid w:val="00592336"/>
    <w:rsid w:val="00651B77"/>
    <w:rsid w:val="00687B8F"/>
    <w:rsid w:val="00702700"/>
    <w:rsid w:val="00742EC5"/>
    <w:rsid w:val="008D1400"/>
    <w:rsid w:val="008F03A6"/>
    <w:rsid w:val="00981C47"/>
    <w:rsid w:val="00B054F1"/>
    <w:rsid w:val="00B85BC3"/>
    <w:rsid w:val="00C57C03"/>
    <w:rsid w:val="00F3193D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BE94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35B1-206D-410F-904A-0BFEA580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18</cp:revision>
  <dcterms:created xsi:type="dcterms:W3CDTF">2021-11-25T06:30:00Z</dcterms:created>
  <dcterms:modified xsi:type="dcterms:W3CDTF">2021-12-05T09:01:00Z</dcterms:modified>
</cp:coreProperties>
</file>