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EE7CC2" w14:textId="4D6B3226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授課年級：五 年 二 班　　　　　　授課日期：114 年 11 月 14 日（星期五）上午第二節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任教學科：數學領域　　　　　　教 學 者（教案設計）：許以平</w:t>
      </w:r>
    </w:p>
    <w:p w14:paraId="4C25963E" w14:textId="62F52224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單元名稱：第一單元〈折線圖〉（本節為第 4 節，統整）　　備課成員：無</w:t>
      </w:r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因此本節不再增加新的繪圖技術，而是把課本單元末的素養評量題拿來當作全班的挑戰課題：同一筆水溫資料，皮皮把橫軸畫成「加熱時間」，丹丹把橫軸畫成「測量學生 A~E」，兩張折線圖不一樣，妮妮說兩個都對。這個題目的好處是每個人都有入口——兩張圖都看得懂，同意或不同意都能立刻表態；但要把理由說清楚，就非得回到「橫軸放的是什麼樣的資料」不可。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3829"/>
        <w:gridCol w:w="3906"/>
      </w:tblGrid>
      <w:tr w:rsidR="00FF6E94" w:rsidRPr="00FF6E94" w14:paraId="00E91F1E" w14:textId="77777777" w:rsidTr="00FF6E94">
        <w:tc>
          <w:tcPr>
            <w:tcW w:w="5000" w:type="pct"/>
            <w:gridSpan w:val="3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lastRenderedPageBreak/>
              <w:t>領域課程綱要</w:t>
            </w:r>
          </w:p>
        </w:tc>
      </w:tr>
      <w:tr w:rsidR="00FF6E94" w:rsidRPr="00FF6E94" w14:paraId="3ADEC3FC" w14:textId="77777777" w:rsidTr="00FF6E94">
        <w:trPr>
          <w:trHeight w:val="1273"/>
        </w:trPr>
        <w:tc>
          <w:tcPr>
            <w:tcW w:w="1301" w:type="pct"/>
          </w:tcPr>
          <w:p w14:paraId="0A5B6472" w14:textId="5C8B7A60" w:rsidR="001E07A2" w:rsidRPr="00FF6E94" w:rsidRDefault="00FF6E94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4287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1E07A2" w:rsidRPr="0081094D" w:rsidRDefault="001E07A2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2428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" filled="f" stroked="f" strokeweight="2pt">
                      <v:textbox>
                        <w:txbxContent>
                          <w:p w14:paraId="2B413FE7" w14:textId="77777777" w:rsidR="001E07A2" w:rsidRPr="0081094D" w:rsidRDefault="001E07A2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633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1E07A2" w:rsidRPr="0081094D" w:rsidRDefault="001E07A2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2633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" filled="f" stroked="f" strokeweight="2pt">
                      <v:textbox>
                        <w:txbxContent>
                          <w:p w14:paraId="0F219B2D" w14:textId="77777777" w:rsidR="001E07A2" w:rsidRPr="0081094D" w:rsidRDefault="001E07A2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2239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5A18A6" id="直線接點 3" o:spid="_x0000_s1026" style="position:absolute;z-index:251722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" strokecolor="black [3213]"/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3263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C7192E" id="直線接點 4" o:spid="_x0000_s1026" style="position:absolute;z-index:251723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" strokecolor="black [3213]"/>
                  </w:pict>
                </mc:Fallback>
              </mc:AlternateContent>
            </w:r>
          </w:p>
        </w:tc>
        <w:tc>
          <w:tcPr>
            <w:tcW w:w="1831" w:type="pct"/>
          </w:tcPr>
          <w:p w14:paraId="15C22577" w14:textId="4F8D26A0" w:rsidR="001E07A2" w:rsidRPr="00FF6E94" w:rsidRDefault="001E07A2" w:rsidP="00615D1B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 w:cstheme="minorBidi"/>
                <w:color w:val="000000" w:themeColor="text1"/>
                <w:kern w:val="2"/>
                <w:szCs w:val="22"/>
              </w:rPr>
            </w:pPr>
            <w:r>
              <w:rPr>
                <w:rFonts w:ascii="標楷體" w:hAnsi="標楷體"/>
                <w:b w:val="0"/>
              </w:rPr>
              <w:t>d-III-1 報讀圓形圖，製作折線圖與圓形圖，並據以做簡單推論。</w:t>
            </w:r>
          </w:p>
        </w:tc>
        <w:tc>
          <w:tcPr>
            <w:tcW w:w="1868" w:type="pct"/>
          </w:tcPr>
          <w:p w14:paraId="02776EB5" w14:textId="733DB136" w:rsidR="001E07A2" w:rsidRPr="00FF6E94" w:rsidRDefault="001E07A2" w:rsidP="007D3397">
            <w:pPr>
              <w:pStyle w:val="Web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055446CC" w:rsidR="003444B2" w:rsidRPr="00FF6E94" w:rsidRDefault="00FF6E94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D-5-1 製作折線圖：製作生活中的折線圖。（備註：分辨折線圖之使用時機）</w:t>
            </w:r>
          </w:p>
        </w:tc>
        <w:tc>
          <w:tcPr>
            <w:tcW w:w="3699" w:type="pct"/>
            <w:gridSpan w:val="2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能依表格資料繪製折線圖。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6BADB364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縱軸每一刻度的單位是學生在本單元最大的困難（常見刻度單位 1、2、5、10）。本節共有課題要各自畫圖時會再次浮現。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77777777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三、部份學生特性：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分鐘畫圖）後隨即進入爭點與小組協同，讓表達的動能有正當的出口。〔依教師口述擴寫，請校對〕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個人先畫（人人動筆）→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方格學習單（供各自繪製水溫折線圖）；小白板一組一片（寫下小組的判斷與理由）；平板拍攝各組學習單投影，讓不同的判斷與理由可視化。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本節不增加新的繪圖技術，改以判斷與說理為目標。學習目標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一人一份學習單，含三欄：(1) 依表格畫出水溫折線圖；(2)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以建構式學習為核心，「自我嘗試在先，教師引導輔助」。路徑：各自畫圖—看見兩種畫法—各自表態—小組說服與修正—全班串連分歧—回到規準。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預想學生會提出的問題：1. 老師，丹丹的圖橫軸是人名，可是線一模一樣，這樣算對嗎？2. 如果 A~E 不是照時間順序記錄的，圖會變成什麼樣子？3. 那酪梨那題的「月分」為什麼可以連線？月分也是名字啊。4. 如果把丹丹的橫軸改成「第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個人繪圖（動手）→ 兩張圖的對照（觀察）→ 表態與說理（書寫）→ 小組協同（對話）→ 全班串連（分享與修正）。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4350DDC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讀資料（1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各自輕聲讀水溫紀錄表：全班分組用酒精燈加熱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2.〔共有課題〕各自畫圖（5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在學習單的方格上，把這筆資料畫成折線圖。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Pair 對照（1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和旁邊的人交換看一下，有沒有畫得不一樣的地方。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看見兩種畫法、拋出課題（3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投影皮皮與丹丹的兩張折線圖。皮皮的橫軸是「加熱時間（分鐘）」，丹丹的橫軸是「測量學生 A~E」。妮妮說：兩個都對。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說明資料後即停止說話，不解釋題意。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觀察有無讀表困難的學生與組別。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巡走，觀察各人縱軸刻度取幾、橫軸放什麼，不當場糾正。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記下畫法不同的學生座號，作為後段串連的素材。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投影兩張圖後停頓，讓學生自己發現差別。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有餘力的組可再想：如果把丹丹的橫軸改成「第 1 個人、第 2 個人……」，答案會不會不一樣？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【提示】（對只看圖形的組）「那你們把丹丹的橫軸念一次。」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教師把分歧攤開：有的組說兩張都對，有的組說丹丹的不對。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【轉引】「這是第一種看法。還有沒有想得不一樣的組？」（連續請三組，不評價）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【轉問】「第 4 組說丹丹的不對。第 1 組你們同意嗎？」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【回歸】「回到題目。丹丹的橫軸寫的是什麼？」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【深究】「那酪梨那一題的月分，為什麼可以連線？」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彈性條款：第 5 項的加碼問題（把橫軸改成「第 1 個人、第 2 個人」）將依教學實際進度調整，若小組在前段討論速度較慢，則在公開課中不進行，調整至下一節課進行教學。</w:t>
      </w:r>
    </w:p>
    <w:p>
      <w:r>
        <w:rPr>
          <w:rFonts w:ascii="標楷體" w:hAnsi="標楷體"/>
          <w:b/>
        </w:rPr>
        <w:t>附錄：理答預想表（全篇涵蓋策略：提示、回歸、轉問、釐清、等待、轉引、深究）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（講錯）「兩張都對，因為線長得一模一樣。」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「你把丹丹的橫軸念一次。」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（講錯）「丹丹的不對，因為人名不可以連線。」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判斷對了，但理由停在「人名」這個例子，沒有到「類別／有序」的規準。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「那月分可以嗎？為什麼？」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（沉默）被點到後低頭不語，超過十秒。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未必是不會，可能是還沒把想法變成句子。不催、不換人。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等待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（離題）「我上次自然課加熱的時候燒杯裂掉了。」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情境勾起經驗，是好事，但要把注意力帶回資料。先接住再拉回。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回歸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「回到這張表。他們記錄的是什麼？」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（講得含混）「就是……那個順序……有排的那種……」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概念已經摸到了，語言還沒到位。修正的動作要留在學生身上。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「再一次！」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bookmarkStart w:id="0" w:name="_GoBack"/>
            <w:bookmarkEnd w:id="0"/>
            <w:r>
              <w:rPr>
                <w:rFonts w:ascii="標楷體" w:hAnsi="標楷體"/>
                <w:b w:val="0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114 年 11 月 14 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</w:p>
    <w:p>
      <w:r>
        <w:rPr>
          <w:rFonts w:ascii="標楷體" w:hAnsi="標楷體"/>
          <w:b w:val="0"/>
        </w:rPr>
        <w:t>1. 各自畫圖那 5 分鐘，哪些學生的縱軸刻度取得和多數人不同？他在畫的時候有沒有停下來看旁邊的人？（本班容易分心，這 5 分鐘是安靜獨自作業，請記錄誰在第幾分鐘離開了工作。）</w:t>
      </w:r>
    </w:p>
    <w:p>
      <w:r>
        <w:rPr>
          <w:rFonts w:ascii="標楷體" w:hAnsi="標楷體"/>
          <w:b w:val="0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標楷體" w:hAnsi="標楷體"/>
          <w:b w:val="0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373E0F" w14:textId="77777777" w:rsidR="00827583" w:rsidRDefault="00827583" w:rsidP="00AB363D">
      <w:r>
        <w:separator/>
      </w:r>
    </w:p>
  </w:endnote>
  <w:endnote w:type="continuationSeparator" w:id="0">
    <w:p w14:paraId="33F7CA8A" w14:textId="77777777" w:rsidR="00827583" w:rsidRDefault="0082758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00000000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19873905"/>
      <w:docPartObj>
        <w:docPartGallery w:val="Page Numbers (Bottom of Page)"/>
        <w:docPartUnique/>
      </w:docPartObj>
    </w:sdtPr>
    <w:sdtEndPr/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7D06C8" w14:textId="77777777" w:rsidR="00827583" w:rsidRDefault="00827583" w:rsidP="00AB363D">
      <w:r>
        <w:separator/>
      </w:r>
    </w:p>
  </w:footnote>
  <w:footnote w:type="continuationSeparator" w:id="0">
    <w:p w14:paraId="60A79DE0" w14:textId="77777777" w:rsidR="00827583" w:rsidRDefault="0082758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7"/>
  </w:num>
  <w:num w:numId="3">
    <w:abstractNumId w:val="5"/>
  </w:num>
  <w:num w:numId="4">
    <w:abstractNumId w:val="2"/>
  </w:num>
  <w:num w:numId="5">
    <w:abstractNumId w:val="6"/>
  </w:num>
  <w:num w:numId="6">
    <w:abstractNumId w:val="11"/>
  </w:num>
  <w:num w:numId="7">
    <w:abstractNumId w:val="9"/>
  </w:num>
  <w:num w:numId="8">
    <w:abstractNumId w:val="0"/>
  </w:num>
  <w:num w:numId="9">
    <w:abstractNumId w:val="10"/>
  </w:num>
  <w:num w:numId="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478A"/>
    <w:rsid w:val="00900CC2"/>
    <w:rsid w:val="009024C8"/>
    <w:rsid w:val="009162BB"/>
    <w:rsid w:val="0092041E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91E54F-1249-46BF-8A41-FF759A9BBFE2}">
  <ds:schemaRefs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www.w3.org/XML/1998/namespace"/>
    <ds:schemaRef ds:uri="http://schemas.microsoft.com/office/2006/documentManagement/types"/>
    <ds:schemaRef ds:uri="http://schemas.microsoft.com/office/2006/metadata/properties"/>
    <ds:schemaRef ds:uri="http://purl.org/dc/elements/1.1/"/>
    <ds:schemaRef ds:uri="8604f31d-b021-4427-9152-3d7a479972cc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3</cp:revision>
  <cp:lastPrinted>2021-11-23T05:58:00Z</cp:lastPrinted>
  <dcterms:created xsi:type="dcterms:W3CDTF">2022-09-27T12:08:00Z</dcterms:created>
  <dcterms:modified xsi:type="dcterms:W3CDTF">2022-09-27T12:11:00Z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