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E7CC2" w14:textId="0F3CD74C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新北市中和區光復國小教學方案設計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授課年級：五 年 二 班　　　　　　授課日期：114 年 11 月 14 日（星期五）上午第二節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任教學科：數學領域　　　　　　教 學 者（教案設計）：許以平</w:t>
      </w:r>
    </w:p>
    <w:p w14:paraId="4C25963E" w14:textId="2CC10666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單元名稱：第一單元〈折線圖〉（本節為第 4 節，統整）　　備課成員：無</w:t>
      </w:r>
      <w:proofErr w:type="gramStart"/>
      <w:proofErr w:type="gramEnd"/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使用版本：翰林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</w:t>
            </w:r>
            <w:r w:rsidR="008B435B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單元的重點已由中年級的「報讀」折線圖，進階為「製作」折線圖。學生在前三節學過了報讀複雜長條圖與折線圖、含省略符號的圖、以及依表格資料繪製折線圖，技術層面大致到位。但教師手冊明白指出，學生真正的迷思不在畫得出來，而在不知道什麼時候該用折線圖——類別資料只能繪長條圖，有序資料才可用折線圖，這條規準學生背得出來，遇到具體情境卻用不上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因此本節不再增加新的繪圖技術，而是把課本單元末的素養評量題拿來當作全班的挑戰課題：同一筆水溫資料，皮皮把橫軸畫成「測量學生 A~E」，丹丹把橫軸畫成「加熱時間（分鐘）」，兩張折線圖不一樣，妮妮說兩個都對。課本已經把紀錄表與兩張圖都畫好了，要學生做的本來就不是繪製而是判斷——所以本節不重畫，直接讀圖。這個題目的好處是每個人都有入口——兩張圖都看得懂，同意或不同意都能立刻表態；但要把理由說清楚，就非得回到「橫軸放的是什麼樣的資料」不可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班學生活潑好動、容易分心，所以課題必須在前十分鐘就形成爭點，讓身體與注意力有地方去。只有學生最理解學生自己的語言，教師不在此刻裁決對錯，而是把各組的分歧攤到全班面前，讓他們互相說服、互相修正，最後自己走回「有序資料」這個概念上。〔依教師口述擴寫，請校對〕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領綱具體</w:t>
            </w:r>
            <w:proofErr w:type="gramEnd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B2 科技資訊與媒體素養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數-E-B2 具備報讀、製作基本統計圖表之能力。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A2 系統思考與解決問題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數-E-A2 具備基本的算術操作能力、並能指認基本的形體與相對關係，在日常生活情境中，用數學表述與解決問題。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00E91F1E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領域課程綱要</w:t>
            </w:r>
          </w:p>
        </w:tc>
      </w:tr>
      <w:tr w:rsidR="00BA3EB8" w:rsidRPr="00FF6E94" w14:paraId="3ADEC3FC" w14:textId="77777777" w:rsidTr="00BA3EB8">
        <w:trPr>
          <w:trHeight w:val="1273"/>
        </w:trPr>
        <w:tc>
          <w:tcPr>
            <w:tcW w:w="1301" w:type="pct"/>
          </w:tcPr>
          <w:p w14:paraId="0A5B6472" w14:textId="5C8B7A60" w:rsidR="00BA3EB8" w:rsidRPr="00FF6E94" w:rsidRDefault="00BA3EB8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0431" behindDoc="0" locked="0" layoutInCell="1" allowOverlap="1" wp14:anchorId="0EAF9F1D" wp14:editId="2AE49F4B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B413FE7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AF9F1D" id="矩形 5" o:spid="_x0000_s1026" style="position:absolute;margin-left:58.7pt;margin-top:.3pt;width:77.6pt;height:27.5pt;z-index:25173043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" filled="f" stroked="f" strokeweight="2pt">
                      <v:textbox>
                        <w:txbxContent>
                          <w:p w14:paraId="2B413FE7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1455" behindDoc="0" locked="0" layoutInCell="1" allowOverlap="1" wp14:anchorId="2118C315" wp14:editId="05ECB8A4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F219B2D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18C315" id="矩形 7" o:spid="_x0000_s1027" style="position:absolute;margin-left:-13.6pt;margin-top:9.65pt;width:77.6pt;height:27.5pt;z-index:2517314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" filled="f" stroked="f" strokeweight="2pt">
                      <v:textbox>
                        <w:txbxContent>
                          <w:p w14:paraId="0F219B2D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</w:t>
                            </w:r>
                            <w:r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8383" behindDoc="0" locked="0" layoutInCell="1" allowOverlap="1" wp14:anchorId="299E1AAA" wp14:editId="1D1B342E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7615A" id="直線接點 3" o:spid="_x0000_s1026" style="position:absolute;z-index:251728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" strokecolor="black [3213]"/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9407" behindDoc="0" locked="0" layoutInCell="1" allowOverlap="1" wp14:anchorId="728009BA" wp14:editId="2630BF48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FAD88A" id="直線接點 4" o:spid="_x0000_s1026" style="position:absolute;z-index:2517294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" strokecolor="black [3213]"/>
                  </w:pict>
                </mc:Fallback>
              </mc:AlternateContent>
            </w:r>
          </w:p>
        </w:tc>
        <w:tc>
          <w:tcPr>
            <w:tcW w:w="3699" w:type="pct"/>
          </w:tcPr>
          <w:p w14:paraId="02776EB5" w14:textId="4BB0605A" w:rsidR="00BA3EB8" w:rsidRPr="00FF6E94" w:rsidRDefault="00BA3EB8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d-III-1 報讀圓形圖，製作折線圖與圓形圖，並據以做簡單推論。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528FA14F" w:rsidR="003444B2" w:rsidRPr="00FF6E94" w:rsidRDefault="00BA3EB8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D-5-1 製作折線圖：製作生活中的折線圖。（備註：分辨折線圖之使用時機）</w:t>
            </w:r>
          </w:p>
        </w:tc>
        <w:tc>
          <w:tcPr>
            <w:tcW w:w="3699" w:type="pct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能讀出兩張折線圖的差異，指出各自的橫軸放的是什麼資料。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能判斷折線圖適用於有序資料，並說出判斷的理由。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教材組織</w:t>
            </w:r>
            <w:r w:rsidR="008B0519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與學生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3BB45F4E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一、文本結構分析：(用圖形和文字表示)</w:t>
            </w:r>
          </w:p>
          <w:p>
            <w:pPr>
              <w:spacing w:after="80"/>
              <w:jc w:val="center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drawing>
                <wp:inline xmlns:a="http://schemas.openxmlformats.org/drawingml/2006/main" xmlns:pic="http://schemas.openxmlformats.org/drawingml/2006/picture">
                  <wp:extent cx="6263999" cy="1094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文本結構圖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999" cy="109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本單元 4 節：1-1 生活中的統計圖（2 節）→ 1-2 製作折線圖（1.5 節）→ 練習園地（0.5 節）。概念鏈是「分辨兩種圖的使用時機 → 讀懂複雜的圖（省略符號、兩筆資料的關聯）→ 自己畫出來」。本節為第 4 節，用單元末的素養評量題把整條鏈收回到最上游那一問：這筆資料該用哪一種圖？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教材地位：過去（第七冊第十單元）學過報讀與製作長條圖、報讀折線圖；本單元進階為「製作」折線圖；未來（第十二冊第四單元）將學圓形圖。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把「圖形長得合不合理」當成判斷依據。丹丹的橫軸雖是人名，但 A~E 恰好對應遞增的加熱時間，畫出來的線和皮皮的一模一樣。學生極可能因為「看起來一樣」就判定兩張都對，而不去看橫軸放的是什麼。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說不出「有序」與「類別」的差別。學生會說「人名不能連線」，卻說不出為什麼酪梨那題的月分就可以連——因為他們記的是例子，不是規準。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縱軸每一刻度的單位是學生在本單元最大的困難（常見刻度單位 1、2、5、10）。本節雖不繪圖，讀圖時仍會浮現：兩張圖的縱軸刻度相同，學生若沒讀刻度就比高低，會誤以為兩張圖「連資料都一樣」。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省略符號常被忽略，部分學生直接以線的高低比較兩量。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5. 資料為 0 時常遺漏，沒標上去或標了卻未依序連線。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684C0F3E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三、特殊學生特性描述：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本班學生活潑好動、反應快、樂於表達，但注意力持續時間較短，安靜獨自作業超過八分鐘後容易分心、開始與鄰座聊天。因此本節設計為快速動筆（5 分鐘畫圖）後隨即進入爭點與小組協同，讓表達的動能有正當的出口。〔依教師口述擴寫，請校對；其中「八分鐘」為推估值，教學者可依實際班級情況調整，時間配置隨之微調〕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〔待補：特殊學生——學習停滯、超前、具潛力、幾乎不發言者，請補充並指名到組別，以便觀課教師鎖定觀察對象〕</w:t>
            </w:r>
          </w:p>
        </w:tc>
      </w:tr>
    </w:tbl>
    <w:p>
      <w:r>
        <w:rPr>
          <w:rFonts w:ascii="新細明體" w:hAnsi="新細明體" w:eastAsia="新細明體" w:cs="新細明體"/>
          <w:b/>
          <w:sz w:val="24"/>
          <w:szCs w:val="24"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7597"/>
      </w:tblGrid>
      <w:tr>
        <w:tc>
          <w:tcPr>
            <w:tcW w:type="dxa" w:w="79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類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項目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內容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教學過程的構建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以建構式學習為核心，「自我嘗試在先，教師引導輔助」。路徑：讀題與資料—圈出兩張圖的差異—各自表態—小組說服與修正—全班串連分歧—回到規準。課本已附兩張畫好的折線圖，本節的「自我嘗試」是讀圖與判斷，不是重畫一次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師生問題的生成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預想學生會提出的問題：1. 老師，皮皮的圖橫軸是人名，可是線一模一樣，這樣算對嗎？2. 如果 A~E 不是照加熱時間順序輪流記錄的，皮皮的圖會變成什麼樣子？3. 那酪梨那題的「月分」為什麼可以連線？月分也是名字啊。4. 如果把皮皮的橫軸改成「第 1 個人、第 2 個人」，是不是就可以了？5. 兩張圖如果都對，為什麼課本要問這一題？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教學活動的開展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讀題與資料（閱讀）→ 兩張圖的對照與圈記（觀察）→ 表態與說理（書寫）→ 小組協同（對話）→ 全班串連（分享與修正）。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教學語言的優化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說話速度放慢，拋出課題後閉嘴等待，不急著解釋題意。學生講錯時不說「錯了」，改用「再一次！」或轉問同儕。學生沉默時不催、不換人。站位要能把全班納入視域，特別留意ㄇ字型兩端的學生。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教具的使用策略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第一單元的素養評量題（紀錄表與皮皮、丹丹兩張折線圖都已印在課本上，本節直接用，不另發方格紙）；學習單一人一份（記差異、寫立場、寫修正）；小白板一組一片（寫下小組的判斷與理由）；平板拍攝各組學習單投影，讓不同的判斷與理由可視化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教材的使用價值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課本單元末素養評量原題。它的價值在於答案不唯一而爭點單一：兩張圖都畫得合理，分歧只在橫軸的資料性質。這使全班的討論不會發散成各說各話，而會收斂到本單元的核心規準上。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教學目標的設計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本節不增加新的繪圖技術，也不重複前三節已經完成的繪製練習，改以讀圖、判斷與說理為目標。學習目標 2「能說出判斷的理由」刻意要求理由，而非只要答案，對應 d-III-1 的「據以做簡單推論」。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學科作業的設計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一人一份學習單，含三欄：(1) 皮皮和丹丹的圖，不一樣的地方是＿＿；(2) 我同意／不同意妮妮，因為＿＿；(3) 聽完別人的想法後，我改變或補充的地方。第 3 欄是本節協同學習是否發生的證據。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學生的心智水平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已能報讀長條圖與折線圖、能依表格資料繪製簡單與含省略符號的折線圖、知道「有序資料用折線圖」這句話。未能在具體情境中用這條規準做判斷並說明理由——本節的起點就在這個落差上。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學習方式的選擇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個人讀題與圈記（人人動筆、人人有入口）→ Pair 快速對照 → 四人小組協同討論爭點 → 全班串連。一人一份學習單，協同化學習：每個人都要寫，但可以問、可以看、可以互相說。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環境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教學情景的創設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ㄇ字型座位，四人一組，方便孩子在組內協同並能同時看見黑板與其他組。教師站位須能將全體學生納入視域，避免遺漏學習訊息。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課程資源的開發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 p.14 素養評量的兩張折線圖放大投影；備妥前幾節用過的酪梨售價圖與基隆澎湖降雨日數圖，供學生在爭論時回頭比對「什麼樣的橫軸可以連線」。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32DF6A9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各節次學習活動設計的重點（本次公開課為第四節）</w:t>
            </w:r>
          </w:p>
        </w:tc>
      </w:tr>
      <w:tr w:rsidR="00FF6E94" w:rsidRPr="00FF6E94" w14:paraId="6CC7DD07" w14:textId="77777777" w:rsidTr="00FF6E94">
        <w:trPr>
          <w:trHeight w:val="260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本單元共 4 節。第 1~2 節為 1-1 生活中的統計圖（分辨長條圖與折線圖的使用時機、報讀含省略符號的複雜折線圖、察覺兩筆資料的關聯性）；第 3 節為 1-2 製作折線圖（依表格繪製、含 0 的資料、資料排序後繪製）。本次公開課為第 4 節，以單元末的素養評量題進行統整。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教學活動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教師支援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導入與發現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讀題與資料（2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各自輕聲讀課本的素養評量題與水溫紀錄表：全班分組用酒精燈加熱 100 毫升的水，每組 5 人輪流記錄——A 加熱 2 分鐘 25°C、B 4 分鐘 31°C、C 6 分鐘 37°C、D 8 分鐘 43°C、E 10 分鐘 49°C。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2.〔共有課題〕圈出不一樣的地方（3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課本上皮皮和丹丹各畫了一張折線圖。把兩張圖「不一樣的地方」圈起來，並在學習單第 1 欄寫下：不一樣的是＿＿。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Pair 對照（2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和旁邊的人比一比，你圈的地方和他一樣嗎？有沒有他圈到而你沒圈到的？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拋出課題、各自表態（3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妮妮說：兩個都對。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各自在學習單第 2 欄寫下「我同意／不同意，因為＿＿」。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讀完題目後即停止說話，不解釋題意、不提示要看哪裡。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觀察有無讀表或讀圖困難的學生與組別。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巡走，看誰只圈了線、誰圈到了橫軸的字，記下座號——這是後段串連的順序依據。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只圈到線的學生不要糾正，他正是本節要撞開迷思的那個人。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【提示】「先不要說話，看一下這兩張圖，哪裡不一樣？」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【回歸】「回到題目。妮妮說什麼？」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不評價任何人的表態，只請學生把理由寫下來。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探究與深化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5. 小組協同（20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四人小組討論：你們這一組同意妮妮嗎？為什麼？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要求：組內每個人都要說一次自己的判斷與理由。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討論後把小組的結論與理由寫在小白板上。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若組內出現不同意見，兩種都寫上去，並註明各是誰的想法。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有餘力的組可再想：如果 A~E 五個人不是照加熱時間順序輪流記錄的（例如 C 先記錄），皮皮的圖會變成什麼樣子？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巡走，傾聽各組的爭點落在哪裡，不介入裁決。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記下說得出「要看橫軸是什麼」的組別，以及卡在「圖形看起來一樣」的組別。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【轉問】（對卡住的組）「他剛剛說的，你聽懂了嗎？你自己怎麼想？」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【釐清】（對講得含混的學生）「再一次！」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【等待】（對沉默的學生）「你需要想一下是嗎？那你可以先找人幫忙嗎？」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【提示】（對只看圖形的組）「那你們把皮皮的橫軸念一次。」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支援困難小組，但只給問題，不給答案。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挑戰與聚斂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6. 全班串連（10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各組張貼小白板。先請判斷不同的兩組分享，再請其他組回應。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教師把分歧攤開：有的組說兩張都對，有的組說皮皮的不對。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學生互相提問與說服。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回到課本規準確認：折線圖適用於有序資料；「測量學生 A~E」本身是類別，但若 A~E 對應的是遞增的加熱時間，就成了有序。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各自在學習單第 3 欄寫下：聽完別人的想法後，我改變或補充的地方。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【轉引】串連進程（三組，見附錄二 A）：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生1「兩張都對，線一樣」→「還有沒有想得不一樣的組？」→ 生2「皮皮的不對，人名不能連」→「多了一種。還有嗎？」→ 生3「皮皮的也可以，A~E 照加熱時間排」→ 收束：「三組都在講皮皮的橫軸。它到底是什麼的順序？」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【轉問】串連進程（三位，見附錄二 B）：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5 組）「人名是類別」→「第 1 組，你們當時怎麼想？」→ 生2（第 1 組）「A~E 是 2、4、6 分鐘，有順序」→「生3，這兩組的差別在哪裡？」→ 生3 講得斷斷續續 →【釐清】「再一次。」／【轉問】「有人要幫他補一下嗎？」→【回歸】「回到題目。皮皮的橫軸寫的是什麼？」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【深究】串連進程（三位，見附錄二 C）：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生1「A~E 有順序」→「什麼的順序？」→ 生2「加熱時間的順序」→「那酪梨那一題的月分，為什麼可以連線？」→ 生3「只要橫軸有順序就可以連？」→「那如果 C 先記錄、A 最後，皮皮的圖還能連嗎？」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【釐清】「再一次，你剛剛說的『順序』是指什麼的順序？」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仔細傾聽各組理由的異同，適度板書關鍵詞（有序／類別／橫軸）。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不替學生做出最終裁決，讓規準由學生自己說出來。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</w:tbl>
    <w:p>
      <w:r>
        <w:rPr>
          <w:rFonts w:ascii="新細明體" w:hAnsi="新細明體" w:eastAsia="新細明體" w:cs="新細明體"/>
          <w:b w:val="0"/>
          <w:sz w:val="24"/>
          <w:szCs w:val="24"/>
        </w:rPr>
        <w:t>彈性條款：探究段的加碼問題（如果 A~E 不是照加熱時間順序記錄的，皮皮的圖會變成什麼樣子）將依教學實際進度調整，若小組在前段討論速度較慢，則在公開課中不進行，調整至下一節課進行教學。</w:t>
      </w:r>
    </w:p>
    <w:p>
      <w:r>
        <w:rPr>
          <w:rFonts w:ascii="新細明體" w:hAnsi="新細明體" w:eastAsia="新細明體" w:cs="新細明體"/>
          <w:b/>
          <w:sz w:val="24"/>
          <w:szCs w:val="24"/>
        </w:rPr>
        <w:t>附錄一：理答預想表（全篇涵蓋策略：提示、回歸、轉問、釐清、等待、轉引、深究）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預想的學生回應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判讀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策略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教師台詞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（講錯）「兩張都對，因為線長得一模一樣。」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用圖形外觀而非橫軸性質判斷，正是本節要撞開的迷思。不否定，讓他自己去讀橫軸。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提示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「你把皮皮的橫軸念一次。」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（講錯）「皮皮的不對，因為人名不可以連線。」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判斷對了，但理由停在「人名」這個例子，沒有到「類別／有序」的規準。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深究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「那月分可以嗎？為什麼？」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（沉默）被點到後低頭不語，超過十秒。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未必是不會，可能是還沒把想法變成句子。不催、不換人。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等待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「你需要想一下是嗎？那你可以先找人幫忙嗎？」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（離題）「我上次自然課加熱的時候燒杯裂掉了。」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情境勾起經驗，是好事，但要把注意力帶回資料。先接住再拉回。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回歸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「回到這張表。他們記錄的是什麼？」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（講得含混）「就是……那個順序……有排的那種……」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概念已經摸到了，語言還沒到位。修正的動作要留在學生身上。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釐清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「再一次！」</w:t>
            </w:r>
          </w:p>
        </w:tc>
      </w:tr>
    </w:tbl>
    <w:p>
      <w:r>
        <w:rPr>
          <w:rFonts w:ascii="新細明體" w:hAnsi="新細明體" w:eastAsia="新細明體" w:cs="新細明體"/>
          <w:b/>
          <w:sz w:val="24"/>
          <w:szCs w:val="24"/>
        </w:rPr>
        <w:t>附錄二：串連進程模擬（轉引／轉問／深究各一段，三位學生、三段發言）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理答不是一問一答，是把三個人的發言串成一條線。下表預想每一段串連的三步：學生說了什麼、教師接哪一句、這一步把誰的思考跟誰串在一起。學生以生1／生2／生3 代稱（〔待補特殊學生後，把預定指名的對象填進去〕）。真實課堂學生不會照講，重點是教師在每一步「不評價、不代答」，讓下一位學生的發言接在上一位的發言上。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1587"/>
        <w:gridCol w:w="397"/>
        <w:gridCol w:w="2835"/>
        <w:gridCol w:w="3005"/>
        <w:gridCol w:w="2608"/>
      </w:tblGrid>
      <w:tr>
        <w:tc>
          <w:tcPr>
            <w:tcW w:type="dxa" w:w="158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策略／情境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序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學生發言（預想）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教師理答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這一步在串什麼</w:t>
            </w:r>
          </w:p>
        </w:tc>
      </w:tr>
      <w:tr>
        <w:tc>
          <w:tcPr>
            <w:tcW w:type="dxa" w:w="1587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 6 步・各組張貼白板後收集判斷（挑戰與聚斂，第 30～34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高原策略：三組、三種不同的判斷與理由，不評價；收束句把爭點鎖定在「橫軸是什麼」。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3 組）：「兩張都對，因為線長得一模一樣。」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【轉引】「第 3 組說兩張都對。還有沒有想得不一樣的組？」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不說「對」「錯」。只複述判斷，把發言權交給下一組。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生2（第 5 組）：「皮皮的不對，因為人名不可以連線。」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【轉引】「多了一種：皮皮的不對。還有嗎？」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第二個視點疊上去。生2 的理由「人名不能連」其實也有漏洞，先不點破，留給深究。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生3（第 1 組）：「皮皮的也可以，因為 A 到 E 是照加熱時間排的。」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【轉引・收束】「三種說法：都對、皮皮不對、皮皮也可以。三組都在講同一個東西——皮皮的橫軸。現在——皮皮的橫軸到底是什麼的順序？」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三個視點到齊才拋問題。收束句不裁決，把三種說法的交集（橫軸）變成下一段的題目。</w:t>
            </w:r>
          </w:p>
        </w:tc>
      </w:tr>
      <w:tr>
        <w:tc>
          <w:tcPr>
            <w:tcW w:type="dxa" w:w="1587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轉問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 6 步・判斷相反的兩組對話（第 33～37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學生與學生串連：先請判斷相反的兩組講，第三位說出差別；教師不裁決，最後用回歸把裁決交給題目。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5 組，寫「皮皮的不對」）：「橫軸是人名，人名是類別，類別不能畫折線圖。」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【轉問】「第 1 組，你們寫兩張都對。你們當時是怎麼想的？」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不回饋生1，直接把發言權轉給判斷相反的組。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生2（第 1 組，寫「兩張都對」）：「A 到 E 是 2 分鐘、4 分鐘、6 分鐘……它有順序啊。」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【轉問】「生3，你聽到這兩組的差別在哪裡？」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不說誰對。找第三位（預定為小組討論時說過「要看橫軸」的學生）把兩種規則並排講出來。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生3（第 4 組）：「一個是看……人名；一個是看……時間？」（講得斷斷續續）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【釐清】「再一次。」→（仍卡）【轉問】「有人要幫他補一下嗎？」→ 生3 自己指名同儕補完 →【回歸】「回到題目。皮皮的橫軸寫的是什麼？」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修正的動作留在學生身上。最後由題目本身（橫軸的字）裁決，不由教師宣布。</w:t>
            </w:r>
          </w:p>
        </w:tc>
      </w:tr>
      <w:tr>
        <w:tc>
          <w:tcPr>
            <w:tcW w:type="dxa" w:w="1587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深究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 6 步末・答對但停在表層時往下追（第 36～39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從「A~E 有順序」追到「什麼的順序」，再追到「酪梨題的月分為什麼可以連」，最後推到有餘力題（打亂記錄順序）。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生1：「皮皮的可以，因為 A 到 E 有順序。」（判斷正確，理由停在表層）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【深究】「什麼的順序？」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不肯定、不否定，只追「順序」這個詞的內容。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生2：「加熱時間的順序。A 是 2 分鐘，E 是 10 分鐘，越後面越久。」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【深究】「那酪梨那一題，橫軸是月分。月分為什麼可以連線？」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把「時間順序」推廣到另一題，追的是規準而不是這一題的答案。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生3：「月分也是有順序的……所以只要橫軸有順序，就可以連？」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【深究】「那如果 C 先記錄、A 最後記錄，皮皮的圖還能連嗎？」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 說出的正是本節規準（有序資料才能畫折線圖）；教師不宣布「答對」，直接用有餘力題去撞這條規準，讓規準由學生自己說出來。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新細明體" w:hAnsi="新細明體" w:eastAsia="新細明體" w:cs="新細明體"/>
          <w:color w:val="000000" w:themeColor="text1"/>
          <w:sz w:val="24"/>
          <w:szCs w:val="24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lastRenderedPageBreak/>
        <w:t>公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開</w:t>
      </w: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錄</w:t>
      </w:r>
      <w:proofErr w:type="gramEnd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授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許以平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課班級</w:t>
            </w:r>
            <w:proofErr w:type="gramEnd"/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光復國小 五年二班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日期</w:t>
            </w:r>
            <w:proofErr w:type="gramEnd"/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114 年 11 月 14 日（星期五）上午第二節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數學／第一單元〈折線圖〉第 4 節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重點</w:t>
      </w:r>
      <w:proofErr w:type="gramEnd"/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1. 圈記那 3 分鐘，哪些學生只圈了線、哪些學生圈到了橫軸的文字？只圈線的學生，是在 Pair 對照時、小組討論時，還是全班串連時才把注意力移到橫軸的？由誰的哪一句話促成？（本班容易分心，這 3 分鐘是安靜獨自作業，請一併記錄誰在第幾分鐘離開了工作。）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2. 小組討論時，「圖形看起來一樣所以都對」這個說法是在哪一組先出現的？後來是被誰、用哪一句話推翻的？——這是本節學習是否成立的關鍵時刻，請記下那句話的原文。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3. 全班串連時，有哪些學生在學習單第 3 欄真的寫下了改變或補充？（請就近看 1~2 位學生的學習單，記錄他改了什麼。）〔待補特殊學生後，請改為指名觀察對象〕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面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是否有安心學習的環境？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是否有聆聽學習的環境？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學生學習動機是否持續？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kern w:val="2"/>
                <w:sz w:val="24"/>
                <w:szCs w:val="24"/>
              </w:rPr>
              <w:t>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學生是否相互關注與傾聽？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2-3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2-4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學生是否投入參與學習？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2-5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是否發現有特殊表現的學生？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(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如學習停滯、超前和學習具潛力的學生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學生學習是否成立？如何發生？何時發生？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lastRenderedPageBreak/>
              <w:t>學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者</w:t>
            </w:r>
            <w:proofErr w:type="gramEnd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D7C1A" w14:textId="77777777" w:rsidR="00EF34E3" w:rsidRDefault="00EF34E3" w:rsidP="00AB363D">
      <w:r>
        <w:separator/>
      </w:r>
    </w:p>
  </w:endnote>
  <w:endnote w:type="continuationSeparator" w:id="0">
    <w:p w14:paraId="36EF664B" w14:textId="77777777" w:rsidR="00EF34E3" w:rsidRDefault="00EF34E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873905"/>
      <w:docPartObj>
        <w:docPartGallery w:val="Page Numbers (Bottom of Page)"/>
        <w:docPartUnique/>
      </w:docPartObj>
    </w:sdtPr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7C613" w14:textId="77777777" w:rsidR="00EF34E3" w:rsidRDefault="00EF34E3" w:rsidP="00AB363D">
      <w:r>
        <w:separator/>
      </w:r>
    </w:p>
  </w:footnote>
  <w:footnote w:type="continuationSeparator" w:id="0">
    <w:p w14:paraId="0A702112" w14:textId="77777777" w:rsidR="00EF34E3" w:rsidRDefault="00EF34E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98517712">
    <w:abstractNumId w:val="8"/>
  </w:num>
  <w:num w:numId="2" w16cid:durableId="366613159">
    <w:abstractNumId w:val="7"/>
  </w:num>
  <w:num w:numId="3" w16cid:durableId="383913121">
    <w:abstractNumId w:val="5"/>
  </w:num>
  <w:num w:numId="4" w16cid:durableId="377585083">
    <w:abstractNumId w:val="2"/>
  </w:num>
  <w:num w:numId="5" w16cid:durableId="1771241925">
    <w:abstractNumId w:val="6"/>
  </w:num>
  <w:num w:numId="6" w16cid:durableId="1530869435">
    <w:abstractNumId w:val="11"/>
  </w:num>
  <w:num w:numId="7" w16cid:durableId="104618732">
    <w:abstractNumId w:val="9"/>
  </w:num>
  <w:num w:numId="8" w16cid:durableId="40787071">
    <w:abstractNumId w:val="0"/>
  </w:num>
  <w:num w:numId="9" w16cid:durableId="1865824221">
    <w:abstractNumId w:val="10"/>
  </w:num>
  <w:num w:numId="10" w16cid:durableId="5508496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4443440">
    <w:abstractNumId w:val="1"/>
  </w:num>
  <w:num w:numId="12" w16cid:durableId="30705219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335B"/>
    <w:rsid w:val="008F478A"/>
    <w:rsid w:val="00900CC2"/>
    <w:rsid w:val="009024C8"/>
    <w:rsid w:val="009162BB"/>
    <w:rsid w:val="0092041E"/>
    <w:rsid w:val="00925518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3EB8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EF34E3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1E54F-1249-46BF-8A41-FF759A9BBF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4</cp:revision>
  <cp:lastPrinted>2021-11-23T05:58:00Z</cp:lastPrinted>
  <dcterms:created xsi:type="dcterms:W3CDTF">2022-09-27T12:08:00Z</dcterms:created>
  <dcterms:modified xsi:type="dcterms:W3CDTF">2026-09-10T03:31:00Z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