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E7CC2" w14:textId="0F3CD74C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新北市〇〇國小教學方案設計〔待補：學校名稱〕</w:t>
      </w:r>
    </w:p>
    <w:p w14:paraId="7934EB80" w14:textId="709805AF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授課年級：六 年 〇 班〔待補：班級與人數〕　　　　　　授課日期：〔待補：〇年〇月〇日（星期〇）第〇節〕</w:t>
      </w:r>
    </w:p>
    <w:p w14:paraId="7E3B8335" w14:textId="16F169AE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任教學科：自然科學領域　　　　　　教 學 者（教案設計）：〔待補：姓名〕</w:t>
      </w:r>
    </w:p>
    <w:p w14:paraId="4C25963E" w14:textId="2CC10666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單元名稱：第 2 課〈多變的天氣〉2-2 天氣圖與天氣變化（本節為第 〔待補〕 節，鋒面過境的資料判讀）　　備課成員：〔待補：共備夥伴姓名，無則寫「無」〕</w:t>
      </w:r>
      <w:proofErr w:type="gramStart"/>
      <w:proofErr w:type="gramEnd"/>
    </w:p>
    <w:p w14:paraId="5901AA74" w14:textId="08001576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使用版本：翰林（115 學年度上學期，六上）</w:t>
      </w:r>
    </w:p>
    <w:p w14:paraId="1E761174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8B199DC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8087D08" w14:textId="5F40F8F8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</w:t>
            </w:r>
            <w:r w:rsidR="008B435B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設計理念</w:t>
            </w:r>
          </w:p>
        </w:tc>
      </w:tr>
      <w:tr w:rsidR="00FF6E94" w:rsidRPr="00FF6E94" w14:paraId="7A070BD2" w14:textId="77777777" w:rsidTr="00151DE4">
        <w:tc>
          <w:tcPr>
            <w:tcW w:w="5000" w:type="pct"/>
            <w:shd w:val="clear" w:color="auto" w:fill="FFFFFF" w:themeFill="background1"/>
          </w:tcPr>
          <w:p w14:paraId="522F4215" w14:textId="7F077437" w:rsidR="00930283" w:rsidRPr="00FF6E94" w:rsidRDefault="00930283" w:rsidP="0036382B">
            <w:pPr>
              <w:spacing w:after="0"/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天氣符號本身不難，課本已經把等壓線、高低氣壓、三種鋒面的意義連同「三角形尖端是冷氣團移動的方向」都列成表交代完畢，而且在 p.51 與 p.63 列了兩次。學生真正欠缺的不是符號的定義，而是拿著符號去讀一份還沒有結論的真實資料的經驗。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他們背得出「冷鋒過境會下雨降溫」，卻沒有機會發現 2023 年 4 月 20 日的高雄其實只是陰天、只降了 1.1 度；也沒有機會被 4 月 19 日臺東那格「雷雨 27.7℃」絆一下——那天影響臺灣的鋒面還在臺灣西北方的華南沿海到浙江外海（低壓 1002），臺東在臺灣東南角，是全臺離那條鋒面最遠的地方。規則在這兩格失效，而課本沒有提醒任何人。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所以本節不再講解符號，而是把學生放到「資料還沒揭曉」的那個位置上：只給 4 月 19 日的天氣圖與觀測表，要他們以氣象主播的身分寫出隔天要對臺北和高雄各說的一句話，並交代自己是憑哪兩筆資料才敢這樣說。等各組都寫完，教師才發下 4 月 20 日的真實資料，讓每一組自己去對帳。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在這節課裡不預告答案、不裁決哪一組猜對。預報猜錯而理由站得住的組，比猜對卻說不出依據的組更值得被全班聽見——串連要往這個方向走，回歸則靠一句反覆的「回到圖上，你看到什麼？」把所有主張釘回證據。</w:t>
            </w:r>
          </w:p>
        </w:tc>
      </w:tr>
    </w:tbl>
    <w:p w14:paraId="54028BEE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67135D15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FF50D7E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核心素養</w:t>
            </w:r>
          </w:p>
        </w:tc>
      </w:tr>
      <w:tr w:rsidR="00FF6E94" w:rsidRPr="00FF6E94" w14:paraId="7A75CB12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6CE6E550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70F82379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領綱具體</w:t>
            </w:r>
            <w:proofErr w:type="gramEnd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內涵</w:t>
            </w:r>
          </w:p>
        </w:tc>
      </w:tr>
      <w:tr w:rsidR="00FF6E94" w:rsidRPr="00FF6E94" w14:paraId="29A22120" w14:textId="77777777" w:rsidTr="00FF6E94">
        <w:tc>
          <w:tcPr>
            <w:tcW w:w="1301" w:type="pct"/>
            <w:shd w:val="clear" w:color="auto" w:fill="auto"/>
            <w:vAlign w:val="center"/>
          </w:tcPr>
          <w:p w14:paraId="54936F91" w14:textId="52387C82" w:rsidR="000C6969" w:rsidRPr="00FF6E94" w:rsidRDefault="000C6969" w:rsidP="00424FC3">
            <w:pPr>
              <w:widowControl/>
              <w:spacing w:after="0"/>
              <w:rPr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A2 系統思考與解決問題（主）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29FEA8E5" w14:textId="70C1B48D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自然-E-A2 能運用好奇心及想像能力，從觀察、閱讀、思考所得的資訊或數據中，提出適合科學探究的問題或解釋資料，並能依據已知的科學知識、科學概念及探索科學的方法去想像可能發生的事情，以及理解科學事實會有不同的論點、證據或解釋方式。</w:t>
            </w:r>
          </w:p>
        </w:tc>
      </w:tr>
      <w:tr w:rsidR="00FF6E94" w:rsidRPr="00FF6E94" w14:paraId="551F1F0A" w14:textId="77777777" w:rsidTr="00FF6E94">
        <w:tc>
          <w:tcPr>
            <w:tcW w:w="1301" w:type="pct"/>
            <w:shd w:val="clear" w:color="auto" w:fill="auto"/>
            <w:vAlign w:val="center"/>
          </w:tcPr>
          <w:p w14:paraId="4BDD8A7D" w14:textId="0583FAC8" w:rsidR="0080385E" w:rsidRPr="00FF6E94" w:rsidRDefault="0080385E" w:rsidP="00424FC3">
            <w:pPr>
              <w:widowControl/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C2 人際關係與團隊合作（輔）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398F9A4C" w14:textId="25E2B69A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自然-E-C2 透過探索科學的合作學習，培養與同儕溝通表達、團隊合作及和諧相處的能力。</w:t>
            </w:r>
          </w:p>
        </w:tc>
      </w:tr>
    </w:tbl>
    <w:p w14:paraId="758E3E50" w14:textId="720D9A90" w:rsidR="00066E15" w:rsidRDefault="00066E15"/>
    <w:p w14:paraId="0EEF7EBA" w14:textId="07A3BECD" w:rsidR="00066E15" w:rsidRDefault="00066E15"/>
    <w:p w14:paraId="2FDB655D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00E91F1E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5F69CC6" w14:textId="26725F65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領域課程綱要</w:t>
            </w:r>
          </w:p>
        </w:tc>
      </w:tr>
      <w:tr w:rsidR="00BA3EB8" w:rsidRPr="00FF6E94" w14:paraId="3ADEC3FC" w14:textId="77777777" w:rsidTr="00BA3EB8">
        <w:trPr>
          <w:trHeight w:val="1273"/>
        </w:trPr>
        <w:tc>
          <w:tcPr>
            <w:tcW w:w="1301" w:type="pct"/>
          </w:tcPr>
          <w:p w14:paraId="0A5B6472" w14:textId="5C8B7A60" w:rsidR="00BA3EB8" w:rsidRPr="00FF6E94" w:rsidRDefault="00BA3EB8" w:rsidP="00424FC3">
            <w:pPr>
              <w:rPr>
                <w:rFonts w:ascii="標楷體" w:eastAsia="標楷體" w:hAnsi="標楷體"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0431" behindDoc="0" locked="0" layoutInCell="1" allowOverlap="1" wp14:anchorId="0EAF9F1D" wp14:editId="2AE49F4B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3810</wp:posOffset>
                      </wp:positionV>
                      <wp:extent cx="985520" cy="349250"/>
                      <wp:effectExtent l="0" t="0" r="0" b="0"/>
                      <wp:wrapNone/>
                      <wp:docPr id="5" name="矩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B413FE7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學習表現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EAF9F1D" id="矩形 5" o:spid="_x0000_s1026" style="position:absolute;margin-left:58.7pt;margin-top:.3pt;width:77.6pt;height:27.5pt;z-index:25173043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" filled="f" stroked="f" strokeweight="2pt">
                      <v:textbox>
                        <w:txbxContent>
                          <w:p w14:paraId="2B413FE7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學習表現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1455" behindDoc="0" locked="0" layoutInCell="1" allowOverlap="1" wp14:anchorId="2118C315" wp14:editId="05ECB8A4">
                      <wp:simplePos x="0" y="0"/>
                      <wp:positionH relativeFrom="column">
                        <wp:posOffset>-172720</wp:posOffset>
                      </wp:positionH>
                      <wp:positionV relativeFrom="paragraph">
                        <wp:posOffset>122555</wp:posOffset>
                      </wp:positionV>
                      <wp:extent cx="985520" cy="349250"/>
                      <wp:effectExtent l="0" t="0" r="0" b="0"/>
                      <wp:wrapNone/>
                      <wp:docPr id="7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F219B2D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</w:t>
                                  </w:r>
                                  <w:r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目標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18C315" id="矩形 7" o:spid="_x0000_s1027" style="position:absolute;margin-left:-13.6pt;margin-top:9.65pt;width:77.6pt;height:27.5pt;z-index:25173145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" filled="f" stroked="f" strokeweight="2pt">
                      <v:textbox>
                        <w:txbxContent>
                          <w:p w14:paraId="0F219B2D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</w:t>
                            </w:r>
                            <w:r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目標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8383" behindDoc="0" locked="0" layoutInCell="1" allowOverlap="1" wp14:anchorId="299E1AAA" wp14:editId="1D1B342E">
                      <wp:simplePos x="0" y="0"/>
                      <wp:positionH relativeFrom="column">
                        <wp:posOffset>344170</wp:posOffset>
                      </wp:positionH>
                      <wp:positionV relativeFrom="paragraph">
                        <wp:posOffset>-6350</wp:posOffset>
                      </wp:positionV>
                      <wp:extent cx="1316355" cy="825500"/>
                      <wp:effectExtent l="0" t="0" r="36195" b="31750"/>
                      <wp:wrapNone/>
                      <wp:docPr id="3" name="直線接點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16355" cy="8255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B7615A" id="直線接點 3" o:spid="_x0000_s1026" style="position:absolute;z-index:251728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pt,-.5pt" to="130.75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" strokecolor="black [3213]"/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9407" behindDoc="0" locked="0" layoutInCell="1" allowOverlap="1" wp14:anchorId="728009BA" wp14:editId="2630BF48">
                      <wp:simplePos x="0" y="0"/>
                      <wp:positionH relativeFrom="column">
                        <wp:posOffset>-67228</wp:posOffset>
                      </wp:positionH>
                      <wp:positionV relativeFrom="paragraph">
                        <wp:posOffset>432742</wp:posOffset>
                      </wp:positionV>
                      <wp:extent cx="1729212" cy="380139"/>
                      <wp:effectExtent l="0" t="0" r="23495" b="20320"/>
                      <wp:wrapNone/>
                      <wp:docPr id="4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9212" cy="380139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FAD88A" id="直線接點 4" o:spid="_x0000_s1026" style="position:absolute;z-index:2517294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3pt,34.05pt" to="130.85pt,6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" strokecolor="black [3213]"/>
                  </w:pict>
                </mc:Fallback>
              </mc:AlternateContent>
            </w:r>
          </w:p>
        </w:tc>
        <w:tc>
          <w:tcPr>
            <w:tcW w:w="3699" w:type="pct"/>
          </w:tcPr>
          <w:p w14:paraId="02776EB5" w14:textId="4BB0605A" w:rsidR="00BA3EB8" w:rsidRPr="00FF6E94" w:rsidRDefault="00BA3EB8" w:rsidP="007D3397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pa-Ⅲ-2 能從（所得的）資訊或數據，形成解釋、發現新知、獲知因果關係、解決問題或是發現新的問題。並能將自己的探究結果和他人的結果（例如：來自同學）比較對照，檢查相近探究是否有相近的結果。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tr-Ⅲ-1 能將自己及他人所觀察、記錄的自然現象與習得的知識互相連結，察覺彼此間的關係，並提出自己的想法及知道與他人的差異。</w:t>
            </w:r>
          </w:p>
        </w:tc>
      </w:tr>
      <w:tr w:rsidR="00FF6E94" w:rsidRPr="00FF6E94" w14:paraId="630B776C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2C153DDB" w14:textId="528FA14F" w:rsidR="003444B2" w:rsidRPr="00FF6E94" w:rsidRDefault="00BA3EB8" w:rsidP="007E3375">
            <w:pPr>
              <w:spacing w:line="380" w:lineRule="exact" w:after="0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INd-Ⅲ-7 天氣圖上用高、低氣壓、鋒面、颱風等符號來表示天氣現象，並認識其天氣變化。</w:t>
            </w:r>
          </w:p>
        </w:tc>
        <w:tc>
          <w:tcPr>
            <w:tcW w:w="3699" w:type="pct"/>
            <w:vAlign w:val="center"/>
          </w:tcPr>
          <w:p w14:paraId="0E836D79" w14:textId="709659C7" w:rsidR="003444B2" w:rsidRPr="00FF6E94" w:rsidRDefault="003444B2" w:rsidP="00D5177D">
            <w:pPr>
              <w:spacing w:line="380" w:lineRule="exact" w:after="0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能根據地面天氣圖上的鋒面位置與觀測資料，寫出對特定地區的天氣預報，並指出支持這句預報的兩筆資料。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能比較自己的預報與隔日真實觀測資料的落差，說出自己原先是用哪一條規則在判斷、那條規則在哪一格失效。</w:t>
            </w:r>
          </w:p>
        </w:tc>
      </w:tr>
    </w:tbl>
    <w:p w14:paraId="46230332" w14:textId="3DDDD317" w:rsidR="007E3375" w:rsidRDefault="007E3375"/>
    <w:p w14:paraId="01F7F6F2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1776EA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4B28D7E8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49F15A7A" w14:textId="6F183EFF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教材組織</w:t>
            </w:r>
            <w:r w:rsidR="008B0519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與學生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分析</w:t>
            </w:r>
          </w:p>
        </w:tc>
      </w:tr>
      <w:tr w:rsidR="00FF6E94" w:rsidRPr="00FF6E94" w14:paraId="499013DE" w14:textId="77777777" w:rsidTr="007E3375">
        <w:trPr>
          <w:trHeight w:val="1768"/>
        </w:trPr>
        <w:tc>
          <w:tcPr>
            <w:tcW w:w="5000" w:type="pct"/>
          </w:tcPr>
          <w:p w14:paraId="78EFB419" w14:textId="3BB45F4E" w:rsidR="009C7680" w:rsidRPr="00FF6E94" w:rsidRDefault="009E624B" w:rsidP="009E624B">
            <w:pPr>
              <w:spacing w:after="0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一、文本結構分析：(用圖形和文字表示)</w:t>
            </w:r>
          </w:p>
          <w:p>
            <w:pPr>
              <w:spacing w:after="80"/>
              <w:jc w:val="center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drawing>
                <wp:inline xmlns:a="http://schemas.openxmlformats.org/drawingml/2006/main" xmlns:pic="http://schemas.openxmlformats.org/drawingml/2006/picture">
                  <wp:extent cx="6263999" cy="13788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文本結構圖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3999" cy="137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本節在教材裡的位置很特別：課本 p.48 的衛星雲圖已由課本人物直接說出判讀結果（「臺灣上方被雲層籠罩」「雲變少了」），p.51 與 p.63 兩度列出完整的天氣符號表，p.52 解釋完氣團與三種鋒面，p.53 的梅雨滯留鋒三日圖也已排好對照。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只有 p.54 停在一句開放的「說一說，鋒面經過臺灣時，各地的天氣狀況如何？有哪些變化？」——沒有給答案、沒有給範例、沒有給表格框架。本節就接在這個缺口上，因此本節不再教任何符號，也不再解釋鋒面如何形成。</w:t>
            </w:r>
          </w:p>
        </w:tc>
      </w:tr>
      <w:tr w:rsidR="00FF6E94" w:rsidRPr="00FF6E94" w14:paraId="20CE62A3" w14:textId="77777777" w:rsidTr="00FF6E94">
        <w:trPr>
          <w:trHeight w:val="1963"/>
        </w:trPr>
        <w:tc>
          <w:tcPr>
            <w:tcW w:w="5000" w:type="pct"/>
          </w:tcPr>
          <w:p w14:paraId="0A712CDB" w14:textId="66433285" w:rsidR="00405D94" w:rsidRPr="00FF6E94" w:rsidRDefault="00405D94" w:rsidP="009E624B">
            <w:pPr>
              <w:pStyle w:val="aa"/>
              <w:spacing w:before="60" w:after="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二、學生可能面臨學習的困難及發現：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把「下雨」直接當成「鋒面到了」的唯一指標。4 月 19 日臺東與澎湖都是雷雨，但當天的天氣圖上，影響臺灣的鋒面還在臺灣西北方的華南沿海到浙江外海（低壓 1002），臺灣本島上空並沒有鋒面；而臺東正在臺灣東南角，離那條鋒面最遠。這一格會在小組討論的第 3～5 分鐘現形——多數組會直接跳過這兩格只看臺北。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看得懂冷鋒符號，卻沒把它讀成「移動方向」。學生說得出「三角形尖端是冷氣團移動的方向」（課本原句），但被問到「那明天鋒面會不會壓到高雄」時答不出來，因為從未把符號當成一個會前進的東西。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「氣溫下降」說得出來，卻沒有幅度的概念。高雄從 27.9 降到 26.8，也是下降，但只有 1.1 度。要不要算成「鋒面來了」？這一格會逼出「降多少才算數」的爭論，而課本沒有給任何判準。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只憑一筆資料就下判斷。學生習慣看到「有鋒面」就寫「會下雨」，不會回頭找第二筆佐證。課題硬性要求兩筆資料，就是為了撞這個習慣。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5. 把預報寫成事後描述。部分學生會寫成「4 月 20 日臺北下雨」而不是「明天臺北可能會下雨」——分不清手上有的是 19 日的資料，20 日還沒發生。</w:t>
            </w:r>
          </w:p>
        </w:tc>
      </w:tr>
      <w:tr w:rsidR="00FF6E94" w:rsidRPr="00FF6E94" w14:paraId="352778CF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0F36B73B" w14:textId="684C0F3E" w:rsidR="00405D94" w:rsidRPr="00FF6E94" w:rsidRDefault="00405D94" w:rsidP="00405D94">
            <w:pPr>
              <w:spacing w:after="0"/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三、特殊學生特性描述：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〔待補：學習停滯、學習超前、具潛力、幾乎不發言的學生各是誰，請補充並指名到組別〕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補齊本欄後，「本課觀課焦點」第 3 條要一併改為指名觀察對象。</w:t>
            </w:r>
          </w:p>
        </w:tc>
      </w:tr>
    </w:tbl>
    <w:p>
      <w:r>
        <w:rPr>
          <w:rFonts w:ascii="新細明體" w:hAnsi="新細明體" w:eastAsia="新細明體" w:cs="新細明體"/>
          <w:b/>
          <w:sz w:val="24"/>
          <w:szCs w:val="24"/>
        </w:rPr>
        <w:t>教學設計理據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7597"/>
      </w:tblGrid>
      <w:tr>
        <w:tc>
          <w:tcPr>
            <w:tcW w:type="dxa" w:w="79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類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項目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內容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教學過程的構建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路徑：個人讀圖並圈出「最奇怪的一格」—Pair 交換—全班收集異常點—布跳躍題—四人組寫預報與兩筆證據—中途發放隔日真實資料—各組自行對帳—全班串連分歧—回到臺東那一格。整條路徑的重心在「先承諾一個判斷，再讓資料來檢驗它」。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師生問題的生成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預想學生會提出：「臺東那天為什麼在下雨？鋒面又還沒到。」「高雄到底算不算下雨，圖上是灰雲耶。」「降 1.1 度算不算降溫？」「圖上沒畫鋒面，就代表那裡真的沒有鋒面嗎？」「我們可以說『可能』嗎，還是一定要講死？」「主播真的只有前一天的資料嗎？」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教學活動的開展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圈記（在自己的觀測表上圈出異常格）→ Pair 口說 → 小白板書寫（一句預報＋兩筆證據）→ 紙條發放與對帳 → 小白板上牆 → 全班口說串連 → 個人書寫收束。書寫與口說交錯，避免連續安靜作業超過 8 分鐘。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教學語言的優化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提醒自己：布題後閉嘴，讓靜默至少維持 10 秒；巡走時不當場糾正任何一組的預報，只記座號；發紙條時不說「來看看你們對不對」，改說「資料來了」；串連時先請預測錯的組發言，避免第一個發言者就把答案定死。站位固定在教室後半，讓全班都在視域內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教具的使用策略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①4/19 資料單（天氣圖＋觀測表，一人一份，供圈記）；②小白板每組一片，寫臺北與高雄各一句預報＋兩筆證據，寫完貼黑板供全班橫向比較；③4/20 資料紙條，各組寫完預報後才由教師發下，製造揭曉的時間差——紙條不提前放在桌上，避免學生偷看而失去承諾的意義。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教材的使用價值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 p.54 是 2-2 唯一給了完整真實資料卻沒有給結論的一頁，且資料本身自帶三個矛盾（臺東先下雨、降溫幅度北大南小、高雄未下雨），不必另編情境就有爭點。使用真實日期與真實測站數據，也讓學生知道科學推論處理的是會反駁人的資料，不是為了教學而修整過的例子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教學目標的設計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目標訂在「寫出預報並指出兩筆支持資料」而非「說出冷鋒的特徵」，是因為後者課本已經寫完（p.51、p.52）。第二條目標訂在「說出自己用的規則在哪一格失效」，是為了讓修正發生在學生自己手上，而不是由教師宣布正解。兩條都能在 40 分鐘內於小白板與口說中被觀課者看見。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學科作業的設計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學習單一人一份、欄位協同化：第一題是 4/19 資料與「我圈的最奇怪的一格＋為什麼」；第二題是臺北與高雄各一句預報，每句下方必須填兩筆證據；第三題是對帳欄「真實資料是＿＿；我們原本用的規則是＿＿；它在＿＿這一格失效」；第四題為最後兩分鐘的個人收束「我今天改掉的一個想法」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學生的心智水平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已會：認得等壓線、H、L 與三種鋒面符號；說得出冷鋒過境會下雨降溫；讀得懂衛星雲圖的白色代表雲層（以上均為前幾節與課本 p.48～52 已完成）。未會：把鋒面讀成會移動的物體並推論它明天在哪；用一筆以上的資料交叉支持一個主張；面對「規則失效」的那一格時知道該懷疑規則而不是懷疑資料。〔待補：本班在前幾節的實際表現，請教學者補述〕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學習方式的選擇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個人（2 分圈記，確保沒有人是空手進小組的）→ Pair（2 分交換，讓不敢對全班說的學生先說過一次）→ 四人組（16 分主任務）→ 全班（10 分串連）→ 個人（2 分書寫收束）。Pair 擺在全班收集之前，是為了讓後面被點名的學生已經口頭練習過一次。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環境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教學情景的創設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ㄇ字型座位，討論時轉為四人組。小白板貼在黑板上橫向並排，讓各組的高雄預報一眼可比——差異要用空間排出來，不能只靠口說。教師巡走動線由後排開始，先接近預想中最沉默的那一組。〔待補：座位形式若非 ㄇ 字型，請告知以調整動線〕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課程資源的開發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4/19 與 4/20 的地面天氣圖與觀測資料取自課本 p.54（原始出處為中央氣象署 2023 年 4 月觀測資料）。若教學當週恰有鋒面或東北季風南下，可在課末 30 秒展示當日中央氣象署的即時地面天氣圖，讓學生把今天學到的判讀方法接到真實的今天——僅作結尾的一個提問，不展開。</w:t>
            </w:r>
          </w:p>
        </w:tc>
      </w:tr>
    </w:tbl>
    <w:p w14:paraId="1CCF70EB" w14:textId="4708CA4F" w:rsidR="007E3375" w:rsidRDefault="007E3375"/>
    <w:p w14:paraId="37461C21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600C815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2F6C98B9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1F9B99EB" w14:textId="32DF6A95" w:rsidR="00D4089F" w:rsidRPr="00FF6E94" w:rsidRDefault="00D4089F" w:rsidP="00BF7DD6">
            <w:pPr>
              <w:spacing w:line="360" w:lineRule="auto" w:after="0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各節次學習活動設計的重點（本次公開課為第 〔待補〕 節）</w:t>
            </w:r>
          </w:p>
        </w:tc>
      </w:tr>
      <w:tr w:rsidR="00FF6E94" w:rsidRPr="00FF6E94" w14:paraId="6CC7DD07" w14:textId="77777777" w:rsidTr="00FF6E94">
        <w:trPr>
          <w:trHeight w:val="260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64ECD583" w14:textId="78AC9ABA" w:rsidR="007E1956" w:rsidRPr="00FF6E94" w:rsidRDefault="007E1956" w:rsidP="007E1956">
            <w:pPr>
              <w:spacing w:line="276" w:lineRule="auto"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本課〈多變的天氣〉共〔待補：〇〕節。2-1 已完成水的三態與雲霧雨露霜的形成、露與霜的溫度條件實驗、水循環；2-2 前段已完成衛星雲圖的判讀、天氣符號表的認識、氣團與鋒面三種類型。本節不再教任何符號，也不再解釋鋒面如何形成——這些前面都處理完了，本節把整節時間放在「用這些已知去讀一份沒有結論的真實資料」。下一節進入 2-3，用同一套推論方法讀颱風的路徑與強度變化。</w:t>
            </w:r>
          </w:p>
        </w:tc>
      </w:tr>
    </w:tbl>
    <w:p w14:paraId="711D75A8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62D2867F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4A773899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流程</w:t>
            </w:r>
          </w:p>
        </w:tc>
        <w:tc>
          <w:tcPr>
            <w:tcW w:w="2542" w:type="pct"/>
            <w:vAlign w:val="center"/>
          </w:tcPr>
          <w:p w14:paraId="5AC32484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教學活動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內容</w:t>
            </w:r>
          </w:p>
        </w:tc>
        <w:tc>
          <w:tcPr>
            <w:tcW w:w="1538" w:type="pct"/>
            <w:vAlign w:val="center"/>
          </w:tcPr>
          <w:p w14:paraId="0B5CBB1E" w14:textId="4EE83E39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教師支援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7F83153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時間</w:t>
            </w:r>
          </w:p>
        </w:tc>
      </w:tr>
      <w:tr w:rsidR="00FF6E94" w:rsidRPr="00FF6E94" w14:paraId="1345366D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17E9EF6" w14:textId="1080E522" w:rsidR="007E1956" w:rsidRPr="00FF6E94" w:rsidRDefault="00343D41" w:rsidP="007E1956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導入與發現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2707E44C" w14:textId="51E32967" w:rsidR="006F53EE" w:rsidRPr="00FF6E94" w:rsidRDefault="006F53EE" w:rsidP="0089416E">
            <w:pPr>
              <w:spacing w:after="0"/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各自圈出最奇怪的一格（2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學生拿到 4/19 的地面天氣圖與六地區觀測表（一人一份），安靜看，在表上圈出一格你覺得最奇怪的，旁邊寫一句為什麼。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和旁邊的人交換看（2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兩人互看圈的位置，說出「我圈這格是因為……」。不必說服對方。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3.〔共有課題〕全班收集（4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3～4 位學生說出自己圈哪一格。教師把被提到的格子在投影上圈起來，不評論。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布題與限制說明（2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教師說明主播任務，並明講限制：你手上只有 19 日的資料，20 日還沒發生。</w:t>
            </w:r>
          </w:p>
        </w:tc>
        <w:tc>
          <w:tcPr>
            <w:tcW w:w="1538" w:type="pct"/>
          </w:tcPr>
          <w:p w14:paraId="1E7DB19A" w14:textId="7869DA84" w:rsidR="007E1956" w:rsidRPr="00FF6E94" w:rsidRDefault="007E1956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布題後閉嘴，靜默至少 10 秒，讀學生的筆停在哪一格。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觀察：記下有誰遲遲沒有圈、有誰圈的是臺東或澎湖那兩格——後者是第三段回歸的素材，先記座號不點破。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【轉引】串連進程（三位，見附錄・串連進程 A）：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 圈臺東 →「還有沒有人圈不一樣的？」→ 生2 圈澎湖 →「多了一個澎湖。還有嗎？」→ 生3 圈宜蘭 → 收束：「三個格子，理由都不一樣。現在——只有 19 號的資料，明天臺北跟高雄會怎樣？」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（連續請至少 3 位，中間不說「很好」「對」）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【釐清】「再一次，你說哪裡奇怪？」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布題語：「你只有 19 號的資料。20 號還沒發生，沒有人知道答案，我也不知道。」</w:t>
            </w:r>
          </w:p>
        </w:tc>
        <w:tc>
          <w:tcPr>
            <w:tcW w:w="387" w:type="pct"/>
            <w:vAlign w:val="center"/>
          </w:tcPr>
          <w:p w14:paraId="57131CD0" w14:textId="7D004755" w:rsidR="007E1956" w:rsidRPr="00FF6E94" w:rsidRDefault="007E1956" w:rsidP="007E1956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  <w:tr w:rsidR="00FF6E94" w:rsidRPr="00FF6E94" w14:paraId="12107767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145A56C" w14:textId="08B7710E" w:rsidR="00CB3BE7" w:rsidRPr="00FF6E94" w:rsidRDefault="00CB3BE7" w:rsidP="00CB3BE7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探究與深化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（串連）</w:t>
            </w:r>
          </w:p>
        </w:tc>
        <w:tc>
          <w:tcPr>
            <w:tcW w:w="2542" w:type="pct"/>
          </w:tcPr>
          <w:p w14:paraId="772A7282" w14:textId="13C0F660" w:rsidR="004075F3" w:rsidRPr="00FF6E94" w:rsidRDefault="004075F3" w:rsidP="00CE2B69">
            <w:pPr>
              <w:spacing w:after="0"/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5.〔挑戰性課題〕四人組寫預報（8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各組在小白板寫兩句：「明天早上臺北：＿＿＿」「明天早上高雄：＿＿＿」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每句下面必須寫出兩筆支持的資料（來自天氣圖或觀測表）。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6. 發下 4/20 真實資料，各組對帳（8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各組寫完後，教師才發下 4/20 的資料紙條。各組比對，在小白板旁邊補寫：我們原本用的規則是什麼？它在哪一格失效？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7. 小白板上牆（4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各組把小白板橫向並排貼上黑板，全班站起來走看一輪。</w:t>
            </w:r>
          </w:p>
        </w:tc>
        <w:tc>
          <w:tcPr>
            <w:tcW w:w="1538" w:type="pct"/>
          </w:tcPr>
          <w:p w14:paraId="2DBC7007" w14:textId="614698FC" w:rsidR="00CB3BE7" w:rsidRPr="00FF6E94" w:rsidRDefault="00CB3BE7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巡走由後排最沉默的一組開始。不糾正任何一組的預報，只記下：哪幾組高雄寫「下雨」、哪幾組寫「不下雨」、哪一組提到了臺東。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【提示】（某組卡在只寫得出一筆證據）「回到圖上。除了鋒面的位置，還有沒有別的地方在告訴你？」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【反問】（學生問「高雄到底會不會下雨」）「你自己覺得呢？你是看到什麼才這樣想的？」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【深究】（某組很快寫完且兩地都寫「下雨降溫」）「那高雄跟臺北，會一樣多嗎？你怎麼知道？」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發紙條時只說：「資料來了。」不要說「來看看你們對不對」。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觀察：記下對帳時第一個發現自己錯了的是哪一組、幾分幾秒——這是第三段的開場素材。</w:t>
            </w:r>
          </w:p>
        </w:tc>
        <w:tc>
          <w:tcPr>
            <w:tcW w:w="387" w:type="pct"/>
          </w:tcPr>
          <w:p w14:paraId="1CF45E1F" w14:textId="65CB88A0" w:rsidR="00A9678E" w:rsidRPr="00FF6E94" w:rsidRDefault="00A9678E" w:rsidP="009341CE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20 分</w:t>
            </w:r>
          </w:p>
        </w:tc>
      </w:tr>
      <w:tr w:rsidR="00FF6E94" w:rsidRPr="00FF6E94" w14:paraId="3BB51A5E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1CC17546" w14:textId="490903D3" w:rsidR="00960DF4" w:rsidRPr="00FF6E94" w:rsidRDefault="00960DF4" w:rsidP="00960DF4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挑戰與聚斂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（串連＋回歸）</w:t>
            </w:r>
          </w:p>
        </w:tc>
        <w:tc>
          <w:tcPr>
            <w:tcW w:w="2542" w:type="pct"/>
          </w:tcPr>
          <w:p w14:paraId="1C0FB857" w14:textId="1F3D46E8" w:rsidR="00960DF4" w:rsidRPr="00FF6E94" w:rsidRDefault="00960DF4" w:rsidP="002B42A2">
            <w:pPr>
              <w:spacing w:after="0"/>
              <w:ind w:left="200" w:hangingChars="100" w:hanging="20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8. 串連高雄的分歧（5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先請預測「高雄會下雨」的組說明當時的理由，再請預測「不會下雨」的組說明。全班比對兩種規則。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9. 回到臺東那一格（3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教師把 4/19 臺東「雷雨 27.7℃」投影放大：那天鋒面還在臺灣西北方的華南沿海，臺東卻在東南角下雷雨。這場雨是誰下的？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（不追求收斂到單一答案，留成問題。）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〔加菜，有餘力才拋〕澎湖在臺灣海峽、離那條鋒面近，臺東在東南角、離得最遠，兩地同樣是雷雨。成因會一樣嗎？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10. 個人書寫收束（2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各自在學習單最後一題寫一句：我今天改掉的一個想法是＿＿＿。</w:t>
            </w:r>
          </w:p>
        </w:tc>
        <w:tc>
          <w:tcPr>
            <w:tcW w:w="1538" w:type="pct"/>
          </w:tcPr>
          <w:p w14:paraId="5C4273CC" w14:textId="1631468C" w:rsidR="009B729F" w:rsidRPr="00FF6E94" w:rsidRDefault="009B729F" w:rsidP="009B729F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先請預測錯的組先說。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【轉問】串連進程（三位，見附錄・串連進程 B）：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4 組）「鋒面還沒到高雄」→「第 2 組，你們當時是怎麼想的？」→ 生2（第 2 組）「冷鋒過境就會下雨」→「生3，你聽到這兩組的差別在哪裡？」→ 生3 講得斷斷續續 →【釐清】「再一次。」／【轉問】「有人要幫他補一下嗎？」→【回歸】「回到圖上。20 號鋒面壓在哪裡？」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【轉引】「這是一種規則。還有沒有別的規則也說得通？」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【深究】串連進程（三位，見附錄・串連進程 C）：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生1「鋒面在北邊所以臺北下雨」→「還有沒有第二筆？」→ 生2「臺北降了 3 度多」→「臺中降 4.9、高雄降 1.1，這個差別在告訴我們什麼？」→ 生3「降越多鋒面越近？」→「那 19 號的臺東，鋒面最遠，它為什麼在下雷雨？」→ 接第 9 步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臺東那一格：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【反問】「鋒面還在臺灣的西北邊，臺東在東南角，最遠。它卻在下雷雨。這場雨是誰下的？」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【等待】學生沉默時不催、不換人：「你需要想一下是嗎？那你可以先找人幫忙嗎？」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觀察：記下有誰在收束欄寫下的是「規則」而不是「答案」。</w:t>
            </w:r>
          </w:p>
        </w:tc>
        <w:tc>
          <w:tcPr>
            <w:tcW w:w="387" w:type="pct"/>
            <w:vAlign w:val="center"/>
          </w:tcPr>
          <w:p w14:paraId="7C614C32" w14:textId="3E3FDCC1" w:rsidR="00960DF4" w:rsidRPr="00FF6E94" w:rsidRDefault="00960DF4" w:rsidP="00960DF4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</w:tbl>
    <w:p>
      <w:r>
        <w:rPr>
          <w:rFonts w:ascii="新細明體" w:hAnsi="新細明體" w:eastAsia="新細明體" w:cs="新細明體"/>
          <w:b w:val="0"/>
          <w:sz w:val="24"/>
          <w:szCs w:val="24"/>
        </w:rPr>
        <w:t>彈性條款：本挑戰題將依教學實際進度調整。若學生在第 5 步書寫預報時明顯遲滯（超過 10 分鐘仍有半數組別未寫滿兩筆證據），則第 9 步「臺東那一格」不在公開課中進行，調整至下一節課開頭處理，本節收在第 8 步的串連即可。　安全：本節為資料判讀課，無實驗操作、無器材與藥品，不涉及安全風險。</w:t>
      </w:r>
    </w:p>
    <w:p>
      <w:r>
        <w:rPr>
          <w:rFonts w:ascii="新細明體" w:hAnsi="新細明體" w:eastAsia="新細明體" w:cs="新細明體"/>
          <w:b/>
          <w:sz w:val="24"/>
          <w:szCs w:val="24"/>
        </w:rPr>
        <w:t>附錄：理答預想與串連進程表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理答不是一問一答，是把三個人的發言串成一條線。下表預想每一段串連的三步：學生說了什麼、教師接哪一句、這一步把誰的思考跟誰串在一起。學生以生1／生2／生3 代稱（〔待補特殊學生後，把預定指名的對象填進去〕）。真實課堂學生不會照講，重點是教師在每一步「不評價、不代答」，讓下一位學生的發言接在上一位的發言上。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1474"/>
        <w:gridCol w:w="397"/>
        <w:gridCol w:w="2835"/>
        <w:gridCol w:w="2778"/>
        <w:gridCol w:w="2948"/>
      </w:tblGrid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策略／情境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序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預想的學生回應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判讀／這一步在串什麼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教師理答</w:t>
            </w:r>
          </w:p>
        </w:tc>
      </w:tr>
      <w:tr>
        <w:tc>
          <w:tcPr>
            <w:tcW w:type="dxa" w:w="10432"/>
            <w:gridSpan w:val="5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一、單步理答（講錯／沉默／離題等狀況，一句接一句）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轉問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（講錯）「臺東 19 號就在下雨了，所以鋒面 19 號就到臺東了。」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把「降雨」當成鋒面的唯一指標，沒有回頭看天氣圖上鋒面的實際位置。這是本課最有價值的錯誤，不要當場糾正。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「有人要幫他補充一下嗎？」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深究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①（講錯）「高雄也會下大雨，因為冷鋒過境就是會下雨。」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②（答對但停在表層）「因為鋒面在北邊，所以臺北會下雨。」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①規則本身沒錯，但被當成無條件成立，缺少「鋒面推進到哪裡了」這個前提。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②判斷正確但只有一筆證據，沒有交叉佐證，也沒有提到移動。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①「那高雄跟臺北，會一樣多嗎？你怎麼知道？」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②「還有沒有第二筆？哪裡也在說同一件事？」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提示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（沉默）被點名後低頭不語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可能是還沒讀完資料，也可能是不確定自己講的算不算數。催他會讓他更退。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「你需要想一下是嗎？那你可以先找人幫忙嗎？」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釐清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（離題）「我阿嬤說燕子飛低就要下雨。」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用生活經驗取代手上的資料。不否定經驗，但要把注意力拉回這張圖。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「回到圖上。這張圖上，有哪一格在告訴你？」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轉引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（質疑教材）「圖上沒畫鋒面，不代表那裡沒有啊。」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這是很好的科學質疑，不是搗亂。學生已經意識到天氣圖是一種人為的表徵。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「這是一個很不一樣的想法。有人想接下去講嗎？」</w:t>
            </w:r>
          </w:p>
        </w:tc>
      </w:tr>
      <w:tr>
        <w:tc>
          <w:tcPr>
            <w:tcW w:type="dxa" w:w="10432"/>
            <w:gridSpan w:val="5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二、串連進程（轉引／轉問／深究各一段，三位學生、三段發言）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轉引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 3 步・全班收集「最奇怪的一格」（導入與發現，第 4～8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高原策略：連續三位、三個不同的格子，不評價；收束句把三個異常格變成布題的素材。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生1：「我圈臺東。它在下雷雨，可是別的地方都是晴的。」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不說「對」「很好」。只複述格子名，把發言權立刻交出去。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【轉引】「生1 圈臺東。還有沒有人圈不一樣的？」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生2：「我圈澎湖，也是雷雨，可是它氣溫最低。」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第二個視點疊上去。生2 講的是氣溫，跟生1 講的天氣狀況不是同一欄——先不點破，留給第三段。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【轉引】「多了一個澎湖。還有嗎？」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生3：「我圈宜蘭，它是唯一一個晴的。」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三個視點到齊才拋更深的問題。收束句不裁決誰圈得對，直接接第 4 步布題。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【轉引・收束】「臺東、澎湖、宜蘭，三個格子，奇怪的理由都不一樣。現在——你手上只有 19 號的資料，明天早上臺北跟高雄會怎樣？」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轉問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 8 步・串連高雄的分歧（挑戰與聚斂，第 30～35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學生與學生串連：預測不同的兩組先講，第三位學生說出兩者的差別；教師全程不裁決，最後用回歸把裁決交給天氣圖。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4 組，寫「高雄不會下雨」）：「鋒面在北邊，還沒到高雄，所以高雄不會下。」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不回饋生1，直接把發言權轉給預測相反的組。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【轉問】「第 2 組，你們寫高雄會下雨。你們當時是怎麼想的？」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生2（第 2 組，寫「高雄會下雨」）：「冷鋒過境就會下雨啊。臺北會下，高雄也會下。」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不說誰對。找第三位（預定為平時少發言、但小組討論時有開口的學生）把兩種規則並排講出來。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【轉問】「生3，你聽到這兩組的差別在哪裡？」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生3（第 1 組）：「一個是看鋒面……在哪裡；一個是……冷鋒就會下雨。」（講得斷斷續續）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修正的動作留在學生身上，由生3 指名求救而不是教師換人。最後不由教師宣布答案，由 4/20 天氣圖裁決。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【釐清】「再一次。」→（仍卡）【轉問】「有人要幫他補一下嗎？」→ 生3 自己指名同儕補完 →【回歸】「回到圖上。20 號鋒面壓在哪裡？」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深究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 8 步末→第 9 步・答對但停在表層時往下追（第 34～38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從「一筆證據」追到「第二筆證據」，再追到「溫差的差別在說什麼」，最後把追問推到本節不收斂的問題（臺東那一格）。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生1：「因為鋒面在北邊，所以臺北會下雨。」（判斷正確，只有一筆證據）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不肯定、不否定，只要求第二筆證據。逼學生從天氣圖回到觀測表。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【深究】「還有沒有第二筆？哪裡也在說同一件事？」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生2：「氣溫。臺北從 26.3 降到 23.0，降了 3 度多。」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把第二筆證據推廣成全臺的比較，追的是「差別」而不是「有沒有降」。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【深究】「臺中降了 4.9 度，高雄降 1.1 度。這個差別在告訴我們什麼？」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生3：「鋒面到臺中了、還沒到高雄……所以降越多的地方，鋒面越近？」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 說出的規則正是本節目標（鋒面推進到哪裡就寫在溫差裡）；教師不宣布「答對」，直接用這條規則去撞臺東那一格，開第 9 步、留成問題。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【深究】「那 19 號的臺東。鋒面離它最遠，它為什麼在下雷雨？」</w:t>
            </w:r>
          </w:p>
        </w:tc>
      </w:tr>
    </w:tbl>
    <w:p w14:paraId="0251FA5F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5059849C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新細明體" w:hAnsi="新細明體" w:eastAsia="新細明體" w:cs="新細明體"/>
          <w:color w:val="000000" w:themeColor="text1"/>
          <w:sz w:val="24"/>
          <w:szCs w:val="24"/>
        </w:rPr>
        <w:br w:type="page"/>
      </w:r>
    </w:p>
    <w:p w14:paraId="0CF035B3" w14:textId="6778A0C8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lastRenderedPageBreak/>
        <w:t>公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開</w:t>
      </w: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錄</w:t>
      </w:r>
      <w:proofErr w:type="gramEnd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6AB756D5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7648DE5A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授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師</w:t>
            </w:r>
          </w:p>
        </w:tc>
        <w:tc>
          <w:tcPr>
            <w:tcW w:w="956" w:type="pct"/>
            <w:vAlign w:val="center"/>
          </w:tcPr>
          <w:p w14:paraId="64872A17" w14:textId="2F7406F8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〔待補：姓名〕</w:t>
            </w:r>
          </w:p>
        </w:tc>
        <w:tc>
          <w:tcPr>
            <w:tcW w:w="3237" w:type="pct"/>
            <w:vMerge w:val="restart"/>
            <w:vAlign w:val="center"/>
          </w:tcPr>
          <w:p w14:paraId="306696E3" w14:textId="6124279A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230CA285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168B1774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課班級</w:t>
            </w:r>
            <w:proofErr w:type="gramEnd"/>
          </w:p>
        </w:tc>
        <w:tc>
          <w:tcPr>
            <w:tcW w:w="956" w:type="pct"/>
            <w:vAlign w:val="center"/>
          </w:tcPr>
          <w:p w14:paraId="710F6A18" w14:textId="113C3515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六 年 〇 班</w:t>
            </w:r>
          </w:p>
        </w:tc>
        <w:tc>
          <w:tcPr>
            <w:tcW w:w="3237" w:type="pct"/>
            <w:vMerge/>
            <w:vAlign w:val="center"/>
          </w:tcPr>
          <w:p w14:paraId="77661A5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1CB41CF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36C37CF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日期</w:t>
            </w:r>
            <w:proofErr w:type="gramEnd"/>
          </w:p>
        </w:tc>
        <w:tc>
          <w:tcPr>
            <w:tcW w:w="956" w:type="pct"/>
            <w:vAlign w:val="center"/>
          </w:tcPr>
          <w:p w14:paraId="049EEA5A" w14:textId="4DCD2A10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〔待補：〇年〇月〇日〕</w:t>
            </w:r>
          </w:p>
        </w:tc>
        <w:tc>
          <w:tcPr>
            <w:tcW w:w="3237" w:type="pct"/>
            <w:vMerge/>
            <w:vAlign w:val="center"/>
          </w:tcPr>
          <w:p w14:paraId="5F913C8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4A7C8D4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4DA88255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549CD271" w14:textId="52D393EF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自然科學　第 2 課〈多變的天氣〉2-2 天氣圖與天氣變化</w:t>
            </w:r>
          </w:p>
        </w:tc>
        <w:tc>
          <w:tcPr>
            <w:tcW w:w="3237" w:type="pct"/>
            <w:vMerge/>
            <w:vAlign w:val="center"/>
          </w:tcPr>
          <w:p w14:paraId="1F42118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E2B71AA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73D043D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17C8166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學校</w:t>
            </w:r>
          </w:p>
        </w:tc>
        <w:tc>
          <w:tcPr>
            <w:tcW w:w="956" w:type="pct"/>
            <w:vAlign w:val="center"/>
          </w:tcPr>
          <w:p w14:paraId="7210525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733ED81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AC0B99E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03B44DB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37163FD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姓名</w:t>
            </w:r>
          </w:p>
        </w:tc>
        <w:tc>
          <w:tcPr>
            <w:tcW w:w="956" w:type="pct"/>
            <w:vAlign w:val="center"/>
          </w:tcPr>
          <w:p w14:paraId="6B9C1D8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5F26B37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0618447B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7E9DE239" w14:textId="6A5CD305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重點</w:t>
      </w:r>
      <w:proofErr w:type="gramEnd"/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1. 小組寫預報時（第 5 步，第 10～18 分鐘），你這一組是先看天氣圖上的鋒面位置，還是先看觀測表的氣溫？請記下組內第一個開口的人說的那句話，以及他指的是哪一欄。這關係到學生是用「符號」還是用「數據」在推論。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2. 發下 4/20 資料的那一刻（第 18 分鐘），你這一組的第一個反應是什麼？請記下時間與原話——是先看自己猜對沒有，還是先看資料。並記下這一組是否真的動筆修改了小白板上的內容，或只是口頭說「我們錯了」。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3. 就近觀察 1～2 位學生，記下他在整節課中第一次把想法說出口是在哪一刻（個人圈記／Pair 交換／小組討論／全班發言），以及那句話是什麼。〔待補特殊學生後，請改為指名觀察對象〕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3FE8D73F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09FCA044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面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向</w:t>
            </w:r>
          </w:p>
        </w:tc>
        <w:tc>
          <w:tcPr>
            <w:tcW w:w="1399" w:type="pct"/>
            <w:vAlign w:val="center"/>
          </w:tcPr>
          <w:p w14:paraId="3B9D1869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14BE47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62C879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學生學習結果</w:t>
            </w:r>
          </w:p>
        </w:tc>
      </w:tr>
      <w:tr w:rsidR="00FF6E94" w:rsidRPr="00FF6E94" w14:paraId="0E3A6E7D" w14:textId="77777777" w:rsidTr="00FF6E94">
        <w:tc>
          <w:tcPr>
            <w:tcW w:w="292" w:type="pct"/>
            <w:vAlign w:val="center"/>
          </w:tcPr>
          <w:p w14:paraId="62965FE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項</w:t>
            </w:r>
          </w:p>
        </w:tc>
        <w:tc>
          <w:tcPr>
            <w:tcW w:w="1399" w:type="pct"/>
          </w:tcPr>
          <w:p w14:paraId="3DE92C54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是否有安心學習的環境？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35567A7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是否有聆聽學習的環境？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1740" w:type="pct"/>
          </w:tcPr>
          <w:p w14:paraId="51A4186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學生學習動機是否持續？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1F4992C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kern w:val="2"/>
                <w:sz w:val="24"/>
                <w:szCs w:val="24"/>
              </w:rPr>
              <w:t>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學生是否相互關注與傾聽？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6490577F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2-3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學生是否互相協助與討論？</w:t>
            </w:r>
          </w:p>
          <w:p w14:paraId="10798B5D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2-4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學生是否投入參與學習？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21E43BA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2-5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是否發現有特殊表現的學生？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(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如學習停滯、超前和學習具潛力的學生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) </w:t>
            </w:r>
          </w:p>
          <w:p w14:paraId="4BD1AA2B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457A236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學生學習是否成立？如何發生？何時發生？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79AD73A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學生學習的困難之處是什麼？</w:t>
            </w:r>
          </w:p>
        </w:tc>
      </w:tr>
      <w:tr w:rsidR="00FF6E94" w:rsidRPr="00FF6E94" w14:paraId="0B5A862D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72AD7A76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lastRenderedPageBreak/>
              <w:t>學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生</w:t>
            </w:r>
          </w:p>
          <w:p w14:paraId="044004E5" w14:textId="0EABF61F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錄</w:t>
            </w:r>
          </w:p>
        </w:tc>
        <w:tc>
          <w:tcPr>
            <w:tcW w:w="4708" w:type="pct"/>
            <w:gridSpan w:val="3"/>
          </w:tcPr>
          <w:p w14:paraId="27087AC4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8CDC545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2ADA1F13" w14:textId="40E6BB1F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者</w:t>
            </w:r>
            <w:proofErr w:type="gramEnd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</w:t>
            </w:r>
          </w:p>
          <w:p w14:paraId="0CE6F49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與</w:t>
            </w:r>
          </w:p>
          <w:p w14:paraId="13432DA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收穫</w:t>
            </w:r>
          </w:p>
        </w:tc>
        <w:tc>
          <w:tcPr>
            <w:tcW w:w="4708" w:type="pct"/>
            <w:gridSpan w:val="3"/>
          </w:tcPr>
          <w:p w14:paraId="133A90B2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5A12CF6" w14:textId="02E7463F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p>
      <w:r>
        <w:rPr>
          <w:rFonts w:ascii="新細明體" w:hAnsi="新細明體" w:eastAsia="新細明體" w:cs="新細明體"/>
          <w:sz w:val="24"/>
          <w:szCs w:val="24"/>
        </w:rPr>
        <w:br w:type="page"/>
      </w:r>
      <w:r>
        <w:rPr>
          <w:rFonts w:ascii="新細明體" w:hAnsi="新細明體" w:eastAsia="新細明體" w:cs="新細明體"/>
          <w:b/>
          <w:sz w:val="24"/>
          <w:szCs w:val="24"/>
        </w:rPr>
        <w:t>附件一：〈多變的天氣〉2-2 學習單——氣象主播的前一晚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本學習單一人一份。第【一】題在導入段完成，第【二】題在小組協同時完成，第【三】題於教師發下 4/20 資料紙條後完成，第【四】題最後兩分鐘各自寫下，下課收回。※ 4/19 與 4/20 的地面天氣圖取自課本 p.54；無圖版請教師另行影印或投影。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六年〇班　　座號＿＿＿　　姓名＿＿＿＿＿＿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【一】先自己看（2 分鐘）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下面是 2023 年 4 月 19 日早上 8 點的地面天氣圖，以及臺灣六個地區的天氣觀測資料。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請圈出一格你覺得最奇怪的，並在下面寫一句為什麼。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</w:r>
    </w:p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2023 年 4 月 19 日　8:00　觀測資料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3244"/>
        <w:gridCol w:w="3965"/>
        <w:gridCol w:w="3244"/>
      </w:tblGrid>
      <w:tr>
        <w:trPr>
          <w:cantSplit/>
          <w:tblHeader/>
        </w:trPr>
        <w:tc>
          <w:tcPr>
            <w:tcW w:type="dxa" w:w="3244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地區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天氣狀況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氣溫（℃）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臺北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多雲時晴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26.3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臺中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多雲時晴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27.3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高雄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多雲時晴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27.9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宜蘭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晴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25.6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臺東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雷雨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27.7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澎湖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雷雨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25.5</w:t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我圈的是＿＿＿＿＿＿這一格，因為——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907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【二】你是明天的氣象主播（8 分鐘，小組討論後各自寫下）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2163"/>
        <w:gridCol w:w="4326"/>
        <w:gridCol w:w="3965"/>
      </w:tblGrid>
      <w:tr>
        <w:trPr>
          <w:cantSplit/>
          <w:tblHeader/>
        </w:trPr>
        <w:tc>
          <w:tcPr>
            <w:tcW w:type="dxa" w:w="2163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地區</w:t>
            </w:r>
          </w:p>
        </w:tc>
        <w:tc>
          <w:tcPr>
            <w:tcW w:type="dxa" w:w="432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我要播報的一句話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我是看到這兩筆資料才敢這樣說</w:t>
            </w:r>
          </w:p>
        </w:tc>
      </w:tr>
      <w:tr>
        <w:trPr>
          <w:cantSplit/>
          <w:trHeight w:val="850"/>
        </w:trPr>
        <w:tc>
          <w:tcPr>
            <w:tcW w:type="dxa" w:w="216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臺北</w:t>
            </w:r>
          </w:p>
        </w:tc>
        <w:tc>
          <w:tcPr>
            <w:tcW w:type="dxa" w:w="432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</w:t>
              <w:br/>
              <w:t>②</w:t>
            </w:r>
          </w:p>
        </w:tc>
      </w:tr>
      <w:tr>
        <w:trPr>
          <w:cantSplit/>
          <w:trHeight w:val="850"/>
        </w:trPr>
        <w:tc>
          <w:tcPr>
            <w:tcW w:type="dxa" w:w="216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高雄</w:t>
            </w:r>
          </w:p>
        </w:tc>
        <w:tc>
          <w:tcPr>
            <w:tcW w:type="dxa" w:w="432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①</w:t>
              <w:br/>
              <w:t>②</w:t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【三】資料來了（8 分鐘）　※ 教師發下 4/20 紙條後填寫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2884"/>
        <w:gridCol w:w="3605"/>
        <w:gridCol w:w="3965"/>
      </w:tblGrid>
      <w:tr>
        <w:trPr>
          <w:cantSplit/>
          <w:tblHeader/>
        </w:trPr>
        <w:tc>
          <w:tcPr>
            <w:tcW w:type="dxa" w:w="2884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</w:r>
          </w:p>
        </w:tc>
        <w:tc>
          <w:tcPr>
            <w:tcW w:type="dxa" w:w="36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真實情況是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跟我寫的一樣嗎？</w:t>
            </w:r>
          </w:p>
        </w:tc>
      </w:tr>
      <w:tr>
        <w:trPr>
          <w:cantSplit/>
          <w:trHeight w:val="850"/>
        </w:trPr>
        <w:tc>
          <w:tcPr>
            <w:tcW w:type="dxa" w:w="288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臺北</w:t>
            </w:r>
          </w:p>
        </w:tc>
        <w:tc>
          <w:tcPr>
            <w:tcW w:type="dxa" w:w="36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</w:tr>
      <w:tr>
        <w:trPr>
          <w:cantSplit/>
          <w:trHeight w:val="850"/>
        </w:trPr>
        <w:tc>
          <w:tcPr>
            <w:tcW w:type="dxa" w:w="288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高雄</w:t>
            </w:r>
          </w:p>
        </w:tc>
        <w:tc>
          <w:tcPr>
            <w:tcW w:type="dxa" w:w="360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我們這一組原本用的規則是——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794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這條規則在＿＿＿＿＿＿這一格失效了，因為——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794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【四】最後兩分鐘，自己寫（2 分鐘）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1020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t>我今天改掉的一個想法是——</w:t>
            </w:r>
          </w:p>
        </w:tc>
      </w:tr>
    </w:tbl>
    <w:p/>
    <w:p>
      <w:r>
        <w:rPr>
          <w:rFonts w:ascii="新細明體" w:hAnsi="新細明體" w:eastAsia="新細明體" w:cs="新細明體"/>
          <w:sz w:val="24"/>
          <w:szCs w:val="24"/>
        </w:rPr>
        <w:br w:type="page"/>
      </w:r>
      <w:r>
        <w:rPr>
          <w:rFonts w:ascii="新細明體" w:hAnsi="新細明體" w:eastAsia="新細明體" w:cs="新細明體"/>
          <w:b/>
          <w:sz w:val="24"/>
          <w:szCs w:val="24"/>
        </w:rPr>
        <w:t>附件二：教師用　4/20 資料紙條（請影印後裁成小條，各組寫完預報才發）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※ 提醒：紙條不要提前放在桌上。發下時只說「資料來了」，不要說「來看看你們對不對」。※ 紙條上刻意不印溫差——「臺中降 4.9 度、臺東只降 0.6 度」這個由北往南遞減的落差，要由學生自己比出來，那正是本節挑戰題的主菜。教師參考用溫差：臺北 −3.3、臺中 −4.9、高雄 −1.1、宜蘭 −2.4、臺東 −0.6、澎湖 −1.5。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</w:r>
    </w:p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2023 年 4 月 20 日　8:00　觀測資料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3244"/>
        <w:gridCol w:w="3965"/>
        <w:gridCol w:w="3244"/>
      </w:tblGrid>
      <w:tr>
        <w:trPr>
          <w:cantSplit/>
          <w:tblHeader/>
        </w:trPr>
        <w:tc>
          <w:tcPr>
            <w:tcW w:type="dxa" w:w="3244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地區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天氣狀況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氣溫（℃）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臺北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雨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23.0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臺中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雨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22.4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高雄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陰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26.8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宜蘭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雨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23.2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臺東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陰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27.1</w:t>
            </w:r>
          </w:p>
        </w:tc>
      </w:tr>
      <w:tr>
        <w:trPr>
          <w:cantSplit/>
        </w:trPr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澎湖</w:t>
            </w:r>
          </w:p>
        </w:tc>
        <w:tc>
          <w:tcPr>
            <w:tcW w:type="dxa" w:w="396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雨</w:t>
            </w:r>
          </w:p>
        </w:tc>
        <w:tc>
          <w:tcPr>
            <w:tcW w:type="dxa" w:w="324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24.0</w:t>
            </w:r>
          </w:p>
        </w:tc>
      </w:tr>
    </w:tbl>
    <w:p/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D7C1A" w14:textId="77777777" w:rsidR="00EF34E3" w:rsidRDefault="00EF34E3" w:rsidP="00AB363D">
      <w:r>
        <w:separator/>
      </w:r>
    </w:p>
  </w:endnote>
  <w:endnote w:type="continuationSeparator" w:id="0">
    <w:p w14:paraId="36EF664B" w14:textId="77777777" w:rsidR="00EF34E3" w:rsidRDefault="00EF34E3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9873905"/>
      <w:docPartObj>
        <w:docPartGallery w:val="Page Numbers (Bottom of Page)"/>
        <w:docPartUnique/>
      </w:docPartObj>
    </w:sdtPr>
    <w:sdtContent>
      <w:p w14:paraId="024780D1" w14:textId="45CD6C55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7C613" w14:textId="77777777" w:rsidR="00EF34E3" w:rsidRDefault="00EF34E3" w:rsidP="00AB363D">
      <w:r>
        <w:separator/>
      </w:r>
    </w:p>
  </w:footnote>
  <w:footnote w:type="continuationSeparator" w:id="0">
    <w:p w14:paraId="0A702112" w14:textId="77777777" w:rsidR="00EF34E3" w:rsidRDefault="00EF34E3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98517712">
    <w:abstractNumId w:val="8"/>
  </w:num>
  <w:num w:numId="2" w16cid:durableId="366613159">
    <w:abstractNumId w:val="7"/>
  </w:num>
  <w:num w:numId="3" w16cid:durableId="383913121">
    <w:abstractNumId w:val="5"/>
  </w:num>
  <w:num w:numId="4" w16cid:durableId="377585083">
    <w:abstractNumId w:val="2"/>
  </w:num>
  <w:num w:numId="5" w16cid:durableId="1771241925">
    <w:abstractNumId w:val="6"/>
  </w:num>
  <w:num w:numId="6" w16cid:durableId="1530869435">
    <w:abstractNumId w:val="11"/>
  </w:num>
  <w:num w:numId="7" w16cid:durableId="104618732">
    <w:abstractNumId w:val="9"/>
  </w:num>
  <w:num w:numId="8" w16cid:durableId="40787071">
    <w:abstractNumId w:val="0"/>
  </w:num>
  <w:num w:numId="9" w16cid:durableId="1865824221">
    <w:abstractNumId w:val="10"/>
  </w:num>
  <w:num w:numId="10" w16cid:durableId="5508496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94443440">
    <w:abstractNumId w:val="1"/>
  </w:num>
  <w:num w:numId="12" w16cid:durableId="307052197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335B"/>
    <w:rsid w:val="008F478A"/>
    <w:rsid w:val="00900CC2"/>
    <w:rsid w:val="009024C8"/>
    <w:rsid w:val="009162BB"/>
    <w:rsid w:val="0092041E"/>
    <w:rsid w:val="00925518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3EB8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EF34E3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0A8F6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1E54F-1249-46BF-8A41-FF759A9BBF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4</cp:revision>
  <cp:lastPrinted>2021-11-23T05:58:00Z</cp:lastPrinted>
  <dcterms:created xsi:type="dcterms:W3CDTF">2022-09-27T12:08:00Z</dcterms:created>
  <dcterms:modified xsi:type="dcterms:W3CDTF">2026-09-10T03:31:00Z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