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5520FB2" w14:textId="5A045144" w:rsidR="00924C08" w:rsidRPr="00924C08" w:rsidRDefault="00924C08" w:rsidP="00924C08">
      <w:pPr>
        <w:pStyle w:val="a7"/>
        <w:rPr>
          <w:sz w:val="44"/>
          <w:szCs w:val="44"/>
        </w:rPr>
      </w:pPr>
      <w:bookmarkStart w:id="0" w:name="_Toc467763860"/>
      <w:bookmarkStart w:id="1" w:name="_Toc479239943"/>
      <w:bookmarkStart w:id="2" w:name="_Toc38875775"/>
      <w:r w:rsidRPr="00924C08">
        <w:rPr>
          <w:sz w:val="44"/>
          <w:szCs w:val="44"/>
        </w:rPr>
        <w:t>西醫基層醫療費用審查注意事項</w:t>
      </w:r>
      <w:bookmarkEnd w:id="0"/>
      <w:bookmarkEnd w:id="1"/>
      <w:bookmarkEnd w:id="2"/>
      <w:r w:rsidRPr="00924C08">
        <w:rPr>
          <w:sz w:val="44"/>
          <w:szCs w:val="44"/>
        </w:rPr>
        <w:t>一</w:t>
      </w:r>
      <w:r w:rsidRPr="00924C08">
        <w:rPr>
          <w:rFonts w:ascii="Times New Roman" w:hAnsi="Times New Roman"/>
          <w:sz w:val="44"/>
          <w:szCs w:val="44"/>
        </w:rPr>
        <w:t>般原則</w:t>
      </w:r>
    </w:p>
    <w:p w14:paraId="4CDE716D" w14:textId="77777777" w:rsidR="00924C08" w:rsidRPr="008912DD" w:rsidRDefault="00924C08" w:rsidP="00924C08">
      <w:pPr>
        <w:pStyle w:val="a9"/>
        <w:rPr>
          <w:rFonts w:ascii="Times New Roman" w:hAnsi="Times New Roman"/>
        </w:rPr>
      </w:pPr>
      <w:bookmarkStart w:id="3" w:name="_Toc38875776"/>
      <w:r w:rsidRPr="008912DD">
        <w:rPr>
          <w:rFonts w:hint="eastAsia"/>
        </w:rPr>
        <w:t>壹、</w:t>
      </w:r>
      <w:r w:rsidRPr="008912DD">
        <w:t>一</w:t>
      </w:r>
      <w:r w:rsidRPr="008912DD">
        <w:rPr>
          <w:rFonts w:ascii="Times New Roman" w:hAnsi="Times New Roman"/>
        </w:rPr>
        <w:t>般原則：</w:t>
      </w:r>
      <w:bookmarkEnd w:id="3"/>
    </w:p>
    <w:p w14:paraId="0CB23F4A" w14:textId="77777777" w:rsidR="00924C08" w:rsidRPr="008912DD" w:rsidRDefault="00924C08" w:rsidP="00924C08">
      <w:pPr>
        <w:snapToGrid w:val="0"/>
        <w:spacing w:line="600" w:lineRule="exact"/>
        <w:ind w:left="1134" w:hanging="709"/>
        <w:jc w:val="both"/>
        <w:rPr>
          <w:rFonts w:ascii="Times New Roman" w:hAnsi="Times New Roman"/>
        </w:rPr>
      </w:pPr>
      <w:r w:rsidRPr="008912DD">
        <w:rPr>
          <w:rFonts w:ascii="Times New Roman" w:eastAsia="標楷體" w:hAnsi="Times New Roman"/>
          <w:sz w:val="28"/>
        </w:rPr>
        <w:t>一、</w:t>
      </w:r>
      <w:r w:rsidRPr="008912DD">
        <w:rPr>
          <w:rFonts w:ascii="Times New Roman" w:eastAsia="標楷體" w:hAnsi="Times New Roman"/>
          <w:sz w:val="28"/>
          <w:szCs w:val="28"/>
        </w:rPr>
        <w:t>刪除</w:t>
      </w:r>
      <w:r w:rsidRPr="008912DD">
        <w:rPr>
          <w:rFonts w:ascii="Times New Roman" w:eastAsia="標楷體" w:hAnsi="Times New Roman"/>
          <w:sz w:val="28"/>
          <w:szCs w:val="28"/>
        </w:rPr>
        <w:t>(101/7/1)</w:t>
      </w:r>
    </w:p>
    <w:p w14:paraId="2D32A172" w14:textId="77777777" w:rsidR="00924C08" w:rsidRPr="008912DD" w:rsidRDefault="00924C08" w:rsidP="00924C08">
      <w:pPr>
        <w:snapToGrid w:val="0"/>
        <w:spacing w:line="600" w:lineRule="exact"/>
        <w:ind w:left="990" w:hanging="563"/>
        <w:jc w:val="both"/>
        <w:rPr>
          <w:rFonts w:ascii="Times New Roman" w:hAnsi="Times New Roman"/>
        </w:rPr>
      </w:pPr>
      <w:r w:rsidRPr="008912DD">
        <w:rPr>
          <w:rFonts w:ascii="Times New Roman" w:eastAsia="標楷體" w:hAnsi="Times New Roman"/>
          <w:sz w:val="28"/>
        </w:rPr>
        <w:t>二、</w:t>
      </w:r>
      <w:r w:rsidRPr="008912DD">
        <w:rPr>
          <w:rFonts w:ascii="Times New Roman" w:eastAsia="標楷體" w:hAnsi="Times New Roman"/>
          <w:sz w:val="28"/>
          <w:szCs w:val="28"/>
        </w:rPr>
        <w:t>刪除</w:t>
      </w:r>
      <w:r w:rsidRPr="008912DD">
        <w:rPr>
          <w:rFonts w:ascii="Times New Roman" w:eastAsia="標楷體" w:hAnsi="Times New Roman"/>
          <w:kern w:val="3"/>
          <w:sz w:val="28"/>
        </w:rPr>
        <w:t>(101/7/1)</w:t>
      </w:r>
      <w:r w:rsidRPr="008912DD">
        <w:rPr>
          <w:rFonts w:ascii="Times New Roman" w:eastAsia="標楷體" w:hAnsi="Times New Roman"/>
          <w:sz w:val="28"/>
        </w:rPr>
        <w:t>。</w:t>
      </w:r>
    </w:p>
    <w:p w14:paraId="0A6868A9" w14:textId="77777777" w:rsidR="00924C08" w:rsidRPr="008912DD" w:rsidRDefault="00924C08" w:rsidP="00924C08">
      <w:pPr>
        <w:snapToGrid w:val="0"/>
        <w:spacing w:line="600" w:lineRule="exact"/>
        <w:ind w:left="990" w:hanging="563"/>
        <w:jc w:val="both"/>
        <w:rPr>
          <w:rFonts w:ascii="Times New Roman" w:hAnsi="Times New Roman"/>
        </w:rPr>
      </w:pPr>
      <w:r w:rsidRPr="008912DD">
        <w:rPr>
          <w:rFonts w:ascii="Times New Roman" w:eastAsia="標楷體" w:hAnsi="Times New Roman"/>
          <w:sz w:val="28"/>
        </w:rPr>
        <w:t>三、審查醫</w:t>
      </w:r>
      <w:r w:rsidRPr="008912DD">
        <w:rPr>
          <w:rFonts w:ascii="Times New Roman" w:eastAsia="標楷體" w:hAnsi="Times New Roman"/>
          <w:sz w:val="28"/>
          <w:szCs w:val="28"/>
        </w:rPr>
        <w:t>藥專家</w:t>
      </w:r>
      <w:r w:rsidRPr="008912DD">
        <w:rPr>
          <w:rFonts w:ascii="Times New Roman" w:eastAsia="標楷體" w:hAnsi="Times New Roman"/>
          <w:sz w:val="28"/>
        </w:rPr>
        <w:t>依相關法令規定辦理，並基於醫學原理、病情需要、治療緩急、醫療能力及服務行為進行之。</w:t>
      </w:r>
    </w:p>
    <w:p w14:paraId="6283D17E" w14:textId="77777777" w:rsidR="00924C08" w:rsidRPr="008912DD" w:rsidRDefault="00924C08" w:rsidP="00924C08">
      <w:pPr>
        <w:snapToGrid w:val="0"/>
        <w:spacing w:line="600" w:lineRule="exact"/>
        <w:ind w:left="993"/>
        <w:jc w:val="both"/>
        <w:rPr>
          <w:rFonts w:ascii="Times New Roman" w:hAnsi="Times New Roman"/>
        </w:rPr>
      </w:pPr>
      <w:r w:rsidRPr="008912DD">
        <w:rPr>
          <w:rFonts w:ascii="Times New Roman" w:eastAsia="標楷體" w:hAnsi="Times New Roman"/>
          <w:sz w:val="28"/>
        </w:rPr>
        <w:t>前項專業審查，審查醫</w:t>
      </w:r>
      <w:r w:rsidRPr="008912DD">
        <w:rPr>
          <w:rFonts w:ascii="Times New Roman" w:eastAsia="標楷體" w:hAnsi="Times New Roman"/>
          <w:sz w:val="28"/>
          <w:szCs w:val="28"/>
        </w:rPr>
        <w:t>藥專家</w:t>
      </w:r>
      <w:r w:rsidRPr="008912DD">
        <w:rPr>
          <w:rFonts w:ascii="Times New Roman" w:eastAsia="標楷體" w:hAnsi="Times New Roman"/>
          <w:sz w:val="28"/>
        </w:rPr>
        <w:t>審查醫療服務案件，如有醫療適當性或品質等疑義，得會同相關專長之其他審查醫</w:t>
      </w:r>
      <w:r w:rsidRPr="008912DD">
        <w:rPr>
          <w:rFonts w:ascii="Times New Roman" w:eastAsia="標楷體" w:hAnsi="Times New Roman"/>
          <w:sz w:val="28"/>
          <w:szCs w:val="28"/>
        </w:rPr>
        <w:t>藥專家</w:t>
      </w:r>
      <w:r w:rsidRPr="008912DD">
        <w:rPr>
          <w:rFonts w:ascii="Times New Roman" w:eastAsia="標楷體" w:hAnsi="Times New Roman"/>
          <w:sz w:val="28"/>
        </w:rPr>
        <w:t>審查，必要時得提審查會議審查。</w:t>
      </w:r>
      <w:r w:rsidRPr="008912DD">
        <w:rPr>
          <w:rFonts w:ascii="Times New Roman" w:eastAsia="標楷體" w:hAnsi="Times New Roman"/>
          <w:sz w:val="28"/>
        </w:rPr>
        <w:t>(102/3/1)</w:t>
      </w:r>
    </w:p>
    <w:p w14:paraId="7608AE27" w14:textId="77777777" w:rsidR="00924C08" w:rsidRPr="008912DD" w:rsidRDefault="00924C08" w:rsidP="00924C08">
      <w:pPr>
        <w:snapToGrid w:val="0"/>
        <w:spacing w:line="600" w:lineRule="exact"/>
        <w:ind w:left="990" w:hanging="563"/>
        <w:jc w:val="both"/>
        <w:rPr>
          <w:rFonts w:ascii="Times New Roman" w:hAnsi="Times New Roman"/>
        </w:rPr>
      </w:pPr>
      <w:r w:rsidRPr="008912DD">
        <w:rPr>
          <w:rFonts w:ascii="Times New Roman" w:eastAsia="標楷體" w:hAnsi="Times New Roman"/>
          <w:sz w:val="28"/>
        </w:rPr>
        <w:t>四、刪除</w:t>
      </w:r>
      <w:r w:rsidRPr="008912DD">
        <w:rPr>
          <w:rFonts w:ascii="Times New Roman" w:eastAsia="標楷體" w:hAnsi="Times New Roman"/>
          <w:kern w:val="3"/>
          <w:sz w:val="28"/>
        </w:rPr>
        <w:t>(101/7/1)</w:t>
      </w:r>
    </w:p>
    <w:p w14:paraId="460E1723" w14:textId="77777777" w:rsidR="00924C08" w:rsidRPr="008912DD" w:rsidRDefault="00924C08" w:rsidP="00924C08">
      <w:pPr>
        <w:snapToGrid w:val="0"/>
        <w:spacing w:line="600" w:lineRule="exact"/>
        <w:ind w:left="990" w:hanging="563"/>
        <w:jc w:val="both"/>
        <w:rPr>
          <w:rFonts w:ascii="Times New Roman" w:eastAsia="標楷體" w:hAnsi="Times New Roman"/>
          <w:sz w:val="28"/>
        </w:rPr>
      </w:pPr>
      <w:r w:rsidRPr="008912DD">
        <w:rPr>
          <w:rFonts w:ascii="Times New Roman" w:eastAsia="標楷體" w:hAnsi="Times New Roman"/>
          <w:sz w:val="28"/>
        </w:rPr>
        <w:t>五、審查時應注意因病患年齡、性別不同而影響病情及疾病的分布。</w:t>
      </w:r>
    </w:p>
    <w:p w14:paraId="259A750E" w14:textId="77777777" w:rsidR="00924C08" w:rsidRPr="008912DD" w:rsidRDefault="00924C08" w:rsidP="00924C08">
      <w:pPr>
        <w:snapToGrid w:val="0"/>
        <w:spacing w:line="600" w:lineRule="exact"/>
        <w:ind w:left="990" w:hanging="563"/>
        <w:jc w:val="both"/>
        <w:rPr>
          <w:rFonts w:ascii="Times New Roman" w:hAnsi="Times New Roman"/>
        </w:rPr>
      </w:pPr>
      <w:r w:rsidRPr="008912DD">
        <w:rPr>
          <w:rFonts w:ascii="Times New Roman" w:eastAsia="標楷體" w:hAnsi="Times New Roman"/>
          <w:sz w:val="28"/>
        </w:rPr>
        <w:t>六、審查時若發現醫療院所有申報異常，如疾病分布不正常、用藥浮濫、住院日偏長等，應以書面批註意見通知召集人或行政人員，以便訪查或了解，並將訪查結果通知審查醫</w:t>
      </w:r>
      <w:r w:rsidRPr="008912DD">
        <w:rPr>
          <w:rFonts w:ascii="Times New Roman" w:eastAsia="標楷體" w:hAnsi="Times New Roman"/>
          <w:sz w:val="28"/>
          <w:szCs w:val="28"/>
        </w:rPr>
        <w:t>藥專家</w:t>
      </w:r>
      <w:r w:rsidRPr="008912DD">
        <w:rPr>
          <w:rFonts w:ascii="Times New Roman" w:eastAsia="標楷體" w:hAnsi="Times New Roman"/>
          <w:sz w:val="28"/>
        </w:rPr>
        <w:t>，繼續追蹤管理。</w:t>
      </w:r>
      <w:r w:rsidRPr="008912DD">
        <w:rPr>
          <w:rFonts w:ascii="Times New Roman" w:eastAsia="標楷體" w:hAnsi="Times New Roman"/>
          <w:sz w:val="28"/>
        </w:rPr>
        <w:t>(102/3/1)</w:t>
      </w:r>
    </w:p>
    <w:p w14:paraId="31895DAC" w14:textId="77777777" w:rsidR="00924C08" w:rsidRPr="008912DD" w:rsidRDefault="00924C08" w:rsidP="00924C08">
      <w:pPr>
        <w:snapToGrid w:val="0"/>
        <w:spacing w:line="600" w:lineRule="exact"/>
        <w:ind w:left="990" w:hanging="563"/>
        <w:jc w:val="both"/>
        <w:rPr>
          <w:rFonts w:ascii="Times New Roman" w:hAnsi="Times New Roman"/>
        </w:rPr>
      </w:pPr>
      <w:r w:rsidRPr="008912DD">
        <w:rPr>
          <w:rFonts w:ascii="Times New Roman" w:eastAsia="標楷體" w:hAnsi="Times New Roman"/>
          <w:sz w:val="28"/>
        </w:rPr>
        <w:t>七、使用藥品，應依病情變化、藥品核定適應症及</w:t>
      </w:r>
      <w:r w:rsidRPr="008912DD">
        <w:rPr>
          <w:rFonts w:ascii="Times New Roman" w:eastAsia="標楷體" w:hAnsi="Times New Roman"/>
          <w:sz w:val="28"/>
          <w:szCs w:val="28"/>
        </w:rPr>
        <w:t>全民健康保險藥物給付項目及支付標準共同擬訂</w:t>
      </w:r>
      <w:r w:rsidRPr="008912DD">
        <w:rPr>
          <w:rFonts w:ascii="Times New Roman" w:eastAsia="標楷體" w:hAnsi="Times New Roman"/>
          <w:sz w:val="28"/>
        </w:rPr>
        <w:t>會議決議，若發現醫療院所有嚴重申報異常，應以書面批註意見通知召集人或行政人員，以便訪查或了解。</w:t>
      </w:r>
      <w:r w:rsidRPr="008912DD">
        <w:rPr>
          <w:rFonts w:ascii="Times New Roman" w:eastAsia="標楷體" w:hAnsi="Times New Roman"/>
          <w:sz w:val="28"/>
        </w:rPr>
        <w:t>(102/3/1)</w:t>
      </w:r>
    </w:p>
    <w:p w14:paraId="7DDB632D" w14:textId="77777777" w:rsidR="00924C08" w:rsidRPr="008912DD" w:rsidRDefault="00924C08" w:rsidP="00924C08">
      <w:pPr>
        <w:snapToGrid w:val="0"/>
        <w:spacing w:line="600" w:lineRule="exact"/>
        <w:ind w:left="990" w:hanging="563"/>
        <w:jc w:val="both"/>
        <w:rPr>
          <w:rFonts w:ascii="Times New Roman" w:eastAsia="標楷體" w:hAnsi="Times New Roman"/>
          <w:sz w:val="28"/>
          <w:szCs w:val="28"/>
        </w:rPr>
      </w:pPr>
      <w:r w:rsidRPr="008912DD">
        <w:rPr>
          <w:rFonts w:ascii="Times New Roman" w:eastAsia="標楷體" w:hAnsi="Times New Roman"/>
          <w:sz w:val="28"/>
        </w:rPr>
        <w:t>八、</w:t>
      </w:r>
      <w:r w:rsidRPr="008912DD">
        <w:rPr>
          <w:rFonts w:ascii="Times New Roman" w:eastAsia="標楷體" w:hAnsi="Times New Roman"/>
          <w:sz w:val="28"/>
          <w:szCs w:val="28"/>
        </w:rPr>
        <w:t>用藥審查原則</w:t>
      </w:r>
    </w:p>
    <w:p w14:paraId="6478B16D" w14:textId="77777777" w:rsidR="00924C08" w:rsidRPr="008912DD" w:rsidRDefault="00924C08" w:rsidP="00924C08">
      <w:pPr>
        <w:spacing w:line="600" w:lineRule="exact"/>
        <w:ind w:firstLineChars="303" w:firstLine="848"/>
        <w:jc w:val="both"/>
        <w:rPr>
          <w:rFonts w:ascii="Times New Roman" w:eastAsia="標楷體" w:hAnsi="Times New Roman"/>
          <w:sz w:val="28"/>
          <w:szCs w:val="28"/>
        </w:rPr>
      </w:pPr>
      <w:r w:rsidRPr="008912DD">
        <w:rPr>
          <w:rFonts w:ascii="Times New Roman" w:eastAsia="標楷體" w:hAnsi="Times New Roman"/>
          <w:sz w:val="28"/>
          <w:szCs w:val="28"/>
        </w:rPr>
        <w:t>(</w:t>
      </w:r>
      <w:proofErr w:type="gramStart"/>
      <w:r w:rsidRPr="008912DD">
        <w:rPr>
          <w:rFonts w:ascii="Times New Roman" w:eastAsia="標楷體" w:hAnsi="Times New Roman"/>
          <w:sz w:val="28"/>
          <w:szCs w:val="28"/>
        </w:rPr>
        <w:t>一</w:t>
      </w:r>
      <w:proofErr w:type="gramEnd"/>
      <w:r w:rsidRPr="008912DD">
        <w:rPr>
          <w:rFonts w:ascii="Times New Roman" w:eastAsia="標楷體" w:hAnsi="Times New Roman"/>
          <w:sz w:val="28"/>
          <w:szCs w:val="28"/>
        </w:rPr>
        <w:t>)</w:t>
      </w:r>
      <w:r w:rsidRPr="008912DD">
        <w:rPr>
          <w:rFonts w:ascii="Times New Roman" w:eastAsia="標楷體" w:hAnsi="Times New Roman"/>
          <w:sz w:val="28"/>
          <w:szCs w:val="28"/>
        </w:rPr>
        <w:t>神經系統藥物</w:t>
      </w:r>
    </w:p>
    <w:p w14:paraId="053B9B03" w14:textId="77777777" w:rsidR="00924C08" w:rsidRPr="008912DD" w:rsidRDefault="00924C08" w:rsidP="00924C08">
      <w:pPr>
        <w:spacing w:line="600" w:lineRule="exact"/>
        <w:ind w:leftChars="412" w:left="1700" w:hangingChars="254" w:hanging="711"/>
        <w:jc w:val="both"/>
        <w:rPr>
          <w:rFonts w:ascii="Times New Roman" w:eastAsia="標楷體" w:hAnsi="Times New Roman"/>
          <w:sz w:val="28"/>
          <w:szCs w:val="28"/>
        </w:rPr>
      </w:pPr>
      <w:r w:rsidRPr="008912DD">
        <w:rPr>
          <w:rFonts w:ascii="Times New Roman" w:eastAsia="標楷體" w:hAnsi="Times New Roman"/>
          <w:sz w:val="28"/>
          <w:szCs w:val="28"/>
        </w:rPr>
        <w:t xml:space="preserve">   1.</w:t>
      </w:r>
      <w:r w:rsidRPr="008912DD">
        <w:rPr>
          <w:rFonts w:ascii="Times New Roman" w:eastAsia="標楷體" w:hAnsi="Times New Roman"/>
          <w:sz w:val="28"/>
          <w:szCs w:val="28"/>
        </w:rPr>
        <w:t>「醫師為非癌症慢性頑固性疼痛病人長期處方成癮性麻</w:t>
      </w:r>
      <w:r w:rsidRPr="008912DD">
        <w:rPr>
          <w:rFonts w:ascii="Times New Roman" w:eastAsia="標楷體" w:hAnsi="Times New Roman"/>
          <w:sz w:val="28"/>
          <w:szCs w:val="28"/>
        </w:rPr>
        <w:lastRenderedPageBreak/>
        <w:t>醉藥品」之審查原則</w:t>
      </w:r>
      <w:r w:rsidRPr="008912DD">
        <w:rPr>
          <w:rFonts w:ascii="Times New Roman" w:eastAsia="標楷體" w:hAnsi="Times New Roman"/>
          <w:sz w:val="28"/>
          <w:szCs w:val="28"/>
        </w:rPr>
        <w:t>(</w:t>
      </w:r>
      <w:r w:rsidRPr="008912DD">
        <w:rPr>
          <w:rFonts w:ascii="Times New Roman" w:eastAsia="標楷體" w:hAnsi="Times New Roman"/>
          <w:sz w:val="28"/>
          <w:szCs w:val="28"/>
        </w:rPr>
        <w:t>依食品藥物管理署</w:t>
      </w:r>
      <w:r w:rsidRPr="008912DD">
        <w:rPr>
          <w:rFonts w:ascii="Times New Roman" w:eastAsia="標楷體" w:hAnsi="Times New Roman"/>
          <w:sz w:val="28"/>
          <w:szCs w:val="28"/>
        </w:rPr>
        <w:t>104</w:t>
      </w:r>
      <w:r w:rsidRPr="008912DD">
        <w:rPr>
          <w:rFonts w:ascii="Times New Roman" w:eastAsia="標楷體" w:hAnsi="Times New Roman"/>
          <w:sz w:val="28"/>
          <w:szCs w:val="28"/>
        </w:rPr>
        <w:t>年</w:t>
      </w:r>
      <w:r w:rsidRPr="008912DD">
        <w:rPr>
          <w:rFonts w:ascii="Times New Roman" w:eastAsia="標楷體" w:hAnsi="Times New Roman"/>
          <w:sz w:val="28"/>
          <w:szCs w:val="28"/>
        </w:rPr>
        <w:t>5</w:t>
      </w:r>
      <w:r w:rsidRPr="008912DD">
        <w:rPr>
          <w:rFonts w:ascii="Times New Roman" w:eastAsia="標楷體" w:hAnsi="Times New Roman"/>
          <w:sz w:val="28"/>
          <w:szCs w:val="28"/>
        </w:rPr>
        <w:t>月</w:t>
      </w:r>
      <w:r w:rsidRPr="008912DD">
        <w:rPr>
          <w:rFonts w:ascii="Times New Roman" w:eastAsia="標楷體" w:hAnsi="Times New Roman"/>
          <w:sz w:val="28"/>
          <w:szCs w:val="28"/>
        </w:rPr>
        <w:t>6</w:t>
      </w:r>
      <w:r w:rsidRPr="008912DD">
        <w:rPr>
          <w:rFonts w:ascii="Times New Roman" w:eastAsia="標楷體" w:hAnsi="Times New Roman"/>
          <w:sz w:val="28"/>
          <w:szCs w:val="28"/>
        </w:rPr>
        <w:t>日</w:t>
      </w:r>
      <w:r w:rsidRPr="008912DD">
        <w:rPr>
          <w:rFonts w:ascii="Times New Roman" w:eastAsia="標楷體" w:hAnsi="Times New Roman"/>
          <w:sz w:val="28"/>
          <w:szCs w:val="28"/>
        </w:rPr>
        <w:t>FDA</w:t>
      </w:r>
      <w:r w:rsidRPr="008912DD">
        <w:rPr>
          <w:rFonts w:ascii="Times New Roman" w:eastAsia="標楷體" w:hAnsi="Times New Roman"/>
          <w:sz w:val="28"/>
          <w:szCs w:val="28"/>
        </w:rPr>
        <w:t>管字第</w:t>
      </w:r>
      <w:r w:rsidRPr="008912DD">
        <w:rPr>
          <w:rFonts w:ascii="Times New Roman" w:eastAsia="標楷體" w:hAnsi="Times New Roman"/>
          <w:sz w:val="28"/>
          <w:szCs w:val="28"/>
        </w:rPr>
        <w:t>1041800227A</w:t>
      </w:r>
      <w:r w:rsidRPr="008912DD">
        <w:rPr>
          <w:rFonts w:ascii="Times New Roman" w:eastAsia="標楷體" w:hAnsi="Times New Roman"/>
          <w:sz w:val="28"/>
          <w:szCs w:val="28"/>
        </w:rPr>
        <w:t>號函修訂</w:t>
      </w:r>
      <w:r w:rsidRPr="008912DD">
        <w:rPr>
          <w:rFonts w:ascii="Times New Roman" w:eastAsia="標楷體" w:hAnsi="Times New Roman"/>
          <w:sz w:val="28"/>
          <w:szCs w:val="28"/>
        </w:rPr>
        <w:t>)</w:t>
      </w:r>
      <w:r w:rsidRPr="008912DD">
        <w:rPr>
          <w:rFonts w:ascii="Times New Roman" w:eastAsia="標楷體" w:hAnsi="Times New Roman"/>
          <w:sz w:val="28"/>
          <w:szCs w:val="28"/>
        </w:rPr>
        <w:t>：</w:t>
      </w:r>
      <w:r w:rsidRPr="008912DD">
        <w:rPr>
          <w:rFonts w:ascii="Times New Roman" w:eastAsia="標楷體" w:hAnsi="Times New Roman"/>
          <w:sz w:val="28"/>
          <w:szCs w:val="28"/>
        </w:rPr>
        <w:t>(106/12/1)</w:t>
      </w:r>
    </w:p>
    <w:p w14:paraId="5AB67198" w14:textId="77777777" w:rsidR="00924C08" w:rsidRPr="008912DD" w:rsidRDefault="00924C08" w:rsidP="00924C08">
      <w:pPr>
        <w:spacing w:line="600" w:lineRule="exact"/>
        <w:ind w:leftChars="649" w:left="2126" w:hangingChars="203" w:hanging="568"/>
        <w:jc w:val="both"/>
        <w:rPr>
          <w:rFonts w:ascii="Times New Roman" w:eastAsia="標楷體" w:hAnsi="Times New Roman"/>
          <w:sz w:val="28"/>
          <w:szCs w:val="28"/>
        </w:rPr>
      </w:pPr>
      <w:r w:rsidRPr="008912DD">
        <w:rPr>
          <w:rFonts w:ascii="Times New Roman" w:eastAsia="標楷體" w:hAnsi="Times New Roman"/>
          <w:sz w:val="28"/>
          <w:szCs w:val="28"/>
        </w:rPr>
        <w:t xml:space="preserve"> (1)</w:t>
      </w:r>
      <w:r w:rsidRPr="008912DD">
        <w:rPr>
          <w:rFonts w:ascii="Times New Roman" w:eastAsia="標楷體" w:hAnsi="Times New Roman"/>
          <w:sz w:val="28"/>
          <w:szCs w:val="28"/>
        </w:rPr>
        <w:t>醫師應在使用其他藥物及方式控制疼痛無效後，始得考慮為非癌症慢性頑固性疼痛病人長期處方使用成癮性麻醉藥品。</w:t>
      </w:r>
    </w:p>
    <w:p w14:paraId="2430B434" w14:textId="77777777" w:rsidR="00924C08" w:rsidRPr="008912DD" w:rsidRDefault="00924C08" w:rsidP="00924C08">
      <w:pPr>
        <w:spacing w:line="600" w:lineRule="exact"/>
        <w:ind w:leftChars="650" w:left="2123" w:hangingChars="201" w:hanging="563"/>
        <w:jc w:val="both"/>
        <w:rPr>
          <w:rFonts w:ascii="Times New Roman" w:eastAsia="標楷體" w:hAnsi="Times New Roman"/>
          <w:sz w:val="28"/>
          <w:szCs w:val="28"/>
        </w:rPr>
      </w:pPr>
      <w:r w:rsidRPr="008912DD">
        <w:rPr>
          <w:rFonts w:ascii="Times New Roman" w:eastAsia="標楷體" w:hAnsi="Times New Roman"/>
          <w:sz w:val="28"/>
          <w:szCs w:val="28"/>
        </w:rPr>
        <w:t xml:space="preserve"> (2)</w:t>
      </w:r>
      <w:r w:rsidRPr="008912DD">
        <w:rPr>
          <w:rFonts w:ascii="Times New Roman" w:eastAsia="標楷體" w:hAnsi="Times New Roman"/>
          <w:sz w:val="28"/>
          <w:szCs w:val="28"/>
        </w:rPr>
        <w:t>送審資料</w:t>
      </w:r>
      <w:proofErr w:type="gramStart"/>
      <w:r w:rsidRPr="008912DD">
        <w:rPr>
          <w:rFonts w:ascii="Times New Roman" w:eastAsia="標楷體" w:hAnsi="Times New Roman"/>
          <w:sz w:val="28"/>
          <w:szCs w:val="28"/>
        </w:rPr>
        <w:t>應檢附院內</w:t>
      </w:r>
      <w:proofErr w:type="gramEnd"/>
      <w:r w:rsidRPr="008912DD">
        <w:rPr>
          <w:rFonts w:ascii="Times New Roman" w:eastAsia="標楷體" w:hAnsi="Times New Roman"/>
          <w:sz w:val="28"/>
          <w:szCs w:val="28"/>
        </w:rPr>
        <w:t>「管制藥品管理</w:t>
      </w:r>
      <w:r w:rsidRPr="008912DD">
        <w:rPr>
          <w:rFonts w:ascii="Times New Roman" w:eastAsia="標楷體" w:hAnsi="Times New Roman"/>
          <w:sz w:val="28"/>
          <w:szCs w:val="28"/>
        </w:rPr>
        <w:t>(</w:t>
      </w:r>
      <w:r w:rsidRPr="008912DD">
        <w:rPr>
          <w:rFonts w:ascii="Times New Roman" w:eastAsia="標楷體" w:hAnsi="Times New Roman"/>
          <w:sz w:val="28"/>
          <w:szCs w:val="28"/>
        </w:rPr>
        <w:t>委員</w:t>
      </w:r>
      <w:r w:rsidRPr="008912DD">
        <w:rPr>
          <w:rFonts w:ascii="Times New Roman" w:eastAsia="標楷體" w:hAnsi="Times New Roman"/>
          <w:sz w:val="28"/>
          <w:szCs w:val="28"/>
        </w:rPr>
        <w:t>)</w:t>
      </w:r>
      <w:r w:rsidRPr="008912DD">
        <w:rPr>
          <w:rFonts w:ascii="Times New Roman" w:eastAsia="標楷體" w:hAnsi="Times New Roman"/>
          <w:sz w:val="28"/>
          <w:szCs w:val="28"/>
        </w:rPr>
        <w:t>會」評估該類病人且決議同意使用之會議相關資料及最近</w:t>
      </w:r>
      <w:r w:rsidRPr="008912DD">
        <w:rPr>
          <w:rFonts w:ascii="Times New Roman" w:eastAsia="標楷體" w:hAnsi="Times New Roman"/>
          <w:sz w:val="28"/>
          <w:szCs w:val="28"/>
        </w:rPr>
        <w:t>6</w:t>
      </w:r>
      <w:r w:rsidRPr="008912DD">
        <w:rPr>
          <w:rFonts w:ascii="Times New Roman" w:eastAsia="標楷體" w:hAnsi="Times New Roman"/>
          <w:sz w:val="28"/>
          <w:szCs w:val="28"/>
        </w:rPr>
        <w:t>個月內之「使用成癮性麻醉藥品病人同意書」，否則不予支付。</w:t>
      </w:r>
    </w:p>
    <w:p w14:paraId="7B7DFC83" w14:textId="77777777" w:rsidR="00924C08" w:rsidRPr="008912DD" w:rsidRDefault="00924C08" w:rsidP="00924C08">
      <w:pPr>
        <w:spacing w:line="600" w:lineRule="exact"/>
        <w:ind w:leftChars="648" w:left="2123" w:hangingChars="203" w:hanging="568"/>
        <w:jc w:val="both"/>
        <w:rPr>
          <w:rFonts w:ascii="Times New Roman" w:eastAsia="標楷體" w:hAnsi="Times New Roman"/>
          <w:sz w:val="28"/>
          <w:szCs w:val="28"/>
        </w:rPr>
      </w:pPr>
      <w:r w:rsidRPr="008912DD">
        <w:rPr>
          <w:rFonts w:ascii="Times New Roman" w:eastAsia="標楷體" w:hAnsi="Times New Roman"/>
          <w:sz w:val="28"/>
          <w:szCs w:val="28"/>
        </w:rPr>
        <w:t xml:space="preserve"> (3)</w:t>
      </w:r>
      <w:r w:rsidRPr="008912DD">
        <w:rPr>
          <w:rFonts w:ascii="Times New Roman" w:eastAsia="標楷體" w:hAnsi="Times New Roman"/>
          <w:sz w:val="28"/>
          <w:szCs w:val="28"/>
        </w:rPr>
        <w:t>使用藥品應以口服劑型為主，當該類病人不能口服或口服效果不佳時，可改用</w:t>
      </w:r>
      <w:proofErr w:type="gramStart"/>
      <w:r w:rsidRPr="008912DD">
        <w:rPr>
          <w:rFonts w:ascii="Times New Roman" w:eastAsia="標楷體" w:hAnsi="Times New Roman"/>
          <w:sz w:val="28"/>
          <w:szCs w:val="28"/>
        </w:rPr>
        <w:t>舌下劑</w:t>
      </w:r>
      <w:proofErr w:type="gramEnd"/>
      <w:r w:rsidRPr="008912DD">
        <w:rPr>
          <w:rFonts w:ascii="Times New Roman" w:eastAsia="標楷體" w:hAnsi="Times New Roman"/>
          <w:sz w:val="28"/>
          <w:szCs w:val="28"/>
        </w:rPr>
        <w:t>、貼片劑或針劑，並明確記載理由，其藥品處方天數如下：</w:t>
      </w:r>
    </w:p>
    <w:p w14:paraId="2B4D34B0" w14:textId="77777777" w:rsidR="00924C08" w:rsidRPr="008912DD" w:rsidRDefault="00924C08" w:rsidP="00924C08">
      <w:pPr>
        <w:spacing w:line="600" w:lineRule="exact"/>
        <w:ind w:leftChars="709" w:left="2410" w:hangingChars="253" w:hanging="708"/>
        <w:jc w:val="both"/>
        <w:rPr>
          <w:rFonts w:ascii="Times New Roman" w:eastAsia="標楷體" w:hAnsi="Times New Roman"/>
          <w:sz w:val="28"/>
          <w:szCs w:val="28"/>
        </w:rPr>
      </w:pPr>
      <w:r w:rsidRPr="008912DD">
        <w:rPr>
          <w:rFonts w:ascii="Times New Roman" w:eastAsia="標楷體" w:hAnsi="Times New Roman"/>
          <w:sz w:val="28"/>
          <w:szCs w:val="28"/>
        </w:rPr>
        <w:t xml:space="preserve">  </w:t>
      </w:r>
      <w:r w:rsidRPr="008912DD">
        <w:rPr>
          <w:rFonts w:ascii="Times New Roman" w:eastAsia="標楷體" w:hAnsi="Times New Roman"/>
          <w:sz w:val="28"/>
          <w:szCs w:val="28"/>
        </w:rPr>
        <w:t>甲、病人應親自</w:t>
      </w:r>
      <w:proofErr w:type="gramStart"/>
      <w:r w:rsidRPr="008912DD">
        <w:rPr>
          <w:rFonts w:ascii="Times New Roman" w:eastAsia="標楷體" w:hAnsi="Times New Roman"/>
          <w:sz w:val="28"/>
          <w:szCs w:val="28"/>
        </w:rPr>
        <w:t>回診領藥</w:t>
      </w:r>
      <w:proofErr w:type="gramEnd"/>
      <w:r w:rsidRPr="008912DD">
        <w:rPr>
          <w:rFonts w:ascii="Times New Roman" w:eastAsia="標楷體" w:hAnsi="Times New Roman"/>
          <w:sz w:val="28"/>
          <w:szCs w:val="28"/>
        </w:rPr>
        <w:t>，每次處方口服藥、</w:t>
      </w:r>
      <w:proofErr w:type="gramStart"/>
      <w:r w:rsidRPr="008912DD">
        <w:rPr>
          <w:rFonts w:ascii="Times New Roman" w:eastAsia="標楷體" w:hAnsi="Times New Roman"/>
          <w:sz w:val="28"/>
          <w:szCs w:val="28"/>
        </w:rPr>
        <w:t>舌下劑以</w:t>
      </w:r>
      <w:proofErr w:type="gramEnd"/>
      <w:r w:rsidRPr="008912DD">
        <w:rPr>
          <w:rFonts w:ascii="Times New Roman" w:eastAsia="標楷體" w:hAnsi="Times New Roman"/>
          <w:sz w:val="28"/>
          <w:szCs w:val="28"/>
        </w:rPr>
        <w:t>14</w:t>
      </w:r>
      <w:r w:rsidRPr="008912DD">
        <w:rPr>
          <w:rFonts w:ascii="Times New Roman" w:eastAsia="標楷體" w:hAnsi="Times New Roman"/>
          <w:sz w:val="28"/>
          <w:szCs w:val="28"/>
        </w:rPr>
        <w:t>日為限，貼片劑以</w:t>
      </w:r>
      <w:r w:rsidRPr="008912DD">
        <w:rPr>
          <w:rFonts w:ascii="Times New Roman" w:eastAsia="標楷體" w:hAnsi="Times New Roman"/>
          <w:sz w:val="28"/>
          <w:szCs w:val="28"/>
        </w:rPr>
        <w:t>15</w:t>
      </w:r>
      <w:r w:rsidRPr="008912DD">
        <w:rPr>
          <w:rFonts w:ascii="Times New Roman" w:eastAsia="標楷體" w:hAnsi="Times New Roman"/>
          <w:sz w:val="28"/>
          <w:szCs w:val="28"/>
        </w:rPr>
        <w:t>日為限，針劑以</w:t>
      </w:r>
      <w:r w:rsidRPr="008912DD">
        <w:rPr>
          <w:rFonts w:ascii="Times New Roman" w:eastAsia="標楷體" w:hAnsi="Times New Roman"/>
          <w:sz w:val="28"/>
          <w:szCs w:val="28"/>
        </w:rPr>
        <w:t>7</w:t>
      </w:r>
      <w:r w:rsidRPr="008912DD">
        <w:rPr>
          <w:rFonts w:ascii="Times New Roman" w:eastAsia="標楷體" w:hAnsi="Times New Roman"/>
          <w:sz w:val="28"/>
          <w:szCs w:val="28"/>
        </w:rPr>
        <w:t>日為限。</w:t>
      </w:r>
    </w:p>
    <w:p w14:paraId="4BEB0A98" w14:textId="77777777" w:rsidR="00924C08" w:rsidRPr="008912DD" w:rsidRDefault="00924C08" w:rsidP="00924C08">
      <w:pPr>
        <w:spacing w:line="600" w:lineRule="exact"/>
        <w:ind w:leftChars="709" w:left="2408" w:hangingChars="252" w:hanging="706"/>
        <w:jc w:val="both"/>
        <w:rPr>
          <w:rFonts w:ascii="Times New Roman" w:eastAsia="標楷體" w:hAnsi="Times New Roman"/>
          <w:sz w:val="28"/>
          <w:szCs w:val="28"/>
        </w:rPr>
      </w:pPr>
      <w:r w:rsidRPr="008912DD">
        <w:rPr>
          <w:rFonts w:ascii="Times New Roman" w:eastAsia="標楷體" w:hAnsi="Times New Roman"/>
          <w:sz w:val="28"/>
          <w:szCs w:val="28"/>
        </w:rPr>
        <w:t xml:space="preserve">  </w:t>
      </w:r>
      <w:r w:rsidRPr="008912DD">
        <w:rPr>
          <w:rFonts w:ascii="Times New Roman" w:eastAsia="標楷體" w:hAnsi="Times New Roman"/>
          <w:sz w:val="28"/>
          <w:szCs w:val="28"/>
        </w:rPr>
        <w:t>乙、行動不便之病人，經評估認定其病情穩定，且經「管制藥品管理</w:t>
      </w:r>
      <w:r w:rsidRPr="008912DD">
        <w:rPr>
          <w:rFonts w:ascii="Times New Roman" w:eastAsia="標楷體" w:hAnsi="Times New Roman"/>
          <w:sz w:val="28"/>
          <w:szCs w:val="28"/>
        </w:rPr>
        <w:t>(</w:t>
      </w:r>
      <w:r w:rsidRPr="008912DD">
        <w:rPr>
          <w:rFonts w:ascii="Times New Roman" w:eastAsia="標楷體" w:hAnsi="Times New Roman"/>
          <w:sz w:val="28"/>
          <w:szCs w:val="28"/>
        </w:rPr>
        <w:t>委員</w:t>
      </w:r>
      <w:r w:rsidRPr="008912DD">
        <w:rPr>
          <w:rFonts w:ascii="Times New Roman" w:eastAsia="標楷體" w:hAnsi="Times New Roman"/>
          <w:sz w:val="28"/>
          <w:szCs w:val="28"/>
        </w:rPr>
        <w:t>)</w:t>
      </w:r>
      <w:r w:rsidRPr="008912DD">
        <w:rPr>
          <w:rFonts w:ascii="Times New Roman" w:eastAsia="標楷體" w:hAnsi="Times New Roman"/>
          <w:sz w:val="28"/>
          <w:szCs w:val="28"/>
        </w:rPr>
        <w:t>會」審查同意，其每次處方口服藥、</w:t>
      </w:r>
      <w:proofErr w:type="gramStart"/>
      <w:r w:rsidRPr="008912DD">
        <w:rPr>
          <w:rFonts w:ascii="Times New Roman" w:eastAsia="標楷體" w:hAnsi="Times New Roman"/>
          <w:sz w:val="28"/>
          <w:szCs w:val="28"/>
        </w:rPr>
        <w:t>舌下劑以</w:t>
      </w:r>
      <w:proofErr w:type="gramEnd"/>
      <w:r w:rsidRPr="008912DD">
        <w:rPr>
          <w:rFonts w:ascii="Times New Roman" w:eastAsia="標楷體" w:hAnsi="Times New Roman"/>
          <w:sz w:val="28"/>
          <w:szCs w:val="28"/>
        </w:rPr>
        <w:t>28</w:t>
      </w:r>
      <w:r w:rsidRPr="008912DD">
        <w:rPr>
          <w:rFonts w:ascii="Times New Roman" w:eastAsia="標楷體" w:hAnsi="Times New Roman"/>
          <w:sz w:val="28"/>
          <w:szCs w:val="28"/>
        </w:rPr>
        <w:t>日為限，貼片劑以</w:t>
      </w:r>
      <w:r w:rsidRPr="008912DD">
        <w:rPr>
          <w:rFonts w:ascii="Times New Roman" w:eastAsia="標楷體" w:hAnsi="Times New Roman"/>
          <w:sz w:val="28"/>
          <w:szCs w:val="28"/>
        </w:rPr>
        <w:t>30</w:t>
      </w:r>
      <w:r w:rsidRPr="008912DD">
        <w:rPr>
          <w:rFonts w:ascii="Times New Roman" w:eastAsia="標楷體" w:hAnsi="Times New Roman"/>
          <w:sz w:val="28"/>
          <w:szCs w:val="28"/>
        </w:rPr>
        <w:t>日為限，針劑以</w:t>
      </w:r>
      <w:r w:rsidRPr="008912DD">
        <w:rPr>
          <w:rFonts w:ascii="Times New Roman" w:eastAsia="標楷體" w:hAnsi="Times New Roman"/>
          <w:sz w:val="28"/>
          <w:szCs w:val="28"/>
        </w:rPr>
        <w:t>14</w:t>
      </w:r>
      <w:r w:rsidRPr="008912DD">
        <w:rPr>
          <w:rFonts w:ascii="Times New Roman" w:eastAsia="標楷體" w:hAnsi="Times New Roman"/>
          <w:sz w:val="28"/>
          <w:szCs w:val="28"/>
        </w:rPr>
        <w:t>日為限。</w:t>
      </w:r>
    </w:p>
    <w:p w14:paraId="13024E13" w14:textId="77777777" w:rsidR="00924C08" w:rsidRPr="008912DD" w:rsidRDefault="00924C08" w:rsidP="00924C08">
      <w:pPr>
        <w:spacing w:line="600" w:lineRule="exact"/>
        <w:ind w:leftChars="709" w:left="2268" w:hangingChars="202" w:hanging="566"/>
        <w:jc w:val="both"/>
        <w:rPr>
          <w:rFonts w:ascii="Times New Roman" w:eastAsia="標楷體" w:hAnsi="Times New Roman"/>
          <w:sz w:val="28"/>
          <w:szCs w:val="28"/>
        </w:rPr>
      </w:pPr>
      <w:r w:rsidRPr="008912DD">
        <w:rPr>
          <w:rFonts w:ascii="Times New Roman" w:eastAsia="標楷體" w:hAnsi="Times New Roman"/>
          <w:sz w:val="28"/>
          <w:szCs w:val="28"/>
        </w:rPr>
        <w:t>(4)</w:t>
      </w:r>
      <w:r w:rsidRPr="008912DD">
        <w:rPr>
          <w:rFonts w:ascii="Times New Roman" w:eastAsia="標楷體" w:hAnsi="Times New Roman"/>
          <w:sz w:val="28"/>
          <w:szCs w:val="28"/>
        </w:rPr>
        <w:t>該類病人每次回診時，至少應就下列事項詳細評估並記錄，送審時需檢</w:t>
      </w:r>
      <w:proofErr w:type="gramStart"/>
      <w:r w:rsidRPr="008912DD">
        <w:rPr>
          <w:rFonts w:ascii="Times New Roman" w:eastAsia="標楷體" w:hAnsi="Times New Roman"/>
          <w:sz w:val="28"/>
          <w:szCs w:val="28"/>
        </w:rPr>
        <w:t>附</w:t>
      </w:r>
      <w:proofErr w:type="gramEnd"/>
      <w:r w:rsidRPr="008912DD">
        <w:rPr>
          <w:rFonts w:ascii="Times New Roman" w:eastAsia="標楷體" w:hAnsi="Times New Roman"/>
          <w:sz w:val="28"/>
          <w:szCs w:val="28"/>
        </w:rPr>
        <w:t>：</w:t>
      </w:r>
    </w:p>
    <w:p w14:paraId="5A79F51C" w14:textId="77777777" w:rsidR="00924C08" w:rsidRPr="008912DD" w:rsidRDefault="00924C08" w:rsidP="00924C08">
      <w:pPr>
        <w:spacing w:line="600" w:lineRule="exact"/>
        <w:ind w:leftChars="392" w:left="941" w:firstLineChars="372" w:firstLine="1042"/>
        <w:jc w:val="both"/>
        <w:rPr>
          <w:rFonts w:ascii="Times New Roman" w:eastAsia="標楷體" w:hAnsi="Times New Roman"/>
          <w:sz w:val="28"/>
          <w:szCs w:val="28"/>
        </w:rPr>
      </w:pPr>
      <w:r w:rsidRPr="008912DD">
        <w:rPr>
          <w:rFonts w:ascii="Times New Roman" w:eastAsia="標楷體" w:hAnsi="Times New Roman"/>
          <w:sz w:val="28"/>
          <w:szCs w:val="28"/>
        </w:rPr>
        <w:t>甲、疼痛狀況。</w:t>
      </w:r>
    </w:p>
    <w:p w14:paraId="13BD1495" w14:textId="77777777" w:rsidR="00924C08" w:rsidRPr="008912DD" w:rsidRDefault="00924C08" w:rsidP="00924C08">
      <w:pPr>
        <w:spacing w:line="600" w:lineRule="exact"/>
        <w:ind w:leftChars="391" w:left="938" w:firstLineChars="372" w:firstLine="1042"/>
        <w:jc w:val="both"/>
        <w:rPr>
          <w:rFonts w:ascii="Times New Roman" w:eastAsia="標楷體" w:hAnsi="Times New Roman"/>
          <w:sz w:val="28"/>
          <w:szCs w:val="28"/>
        </w:rPr>
      </w:pPr>
      <w:r w:rsidRPr="008912DD">
        <w:rPr>
          <w:rFonts w:ascii="Times New Roman" w:eastAsia="標楷體" w:hAnsi="Times New Roman"/>
          <w:sz w:val="28"/>
          <w:szCs w:val="28"/>
        </w:rPr>
        <w:t>乙、藥品相關之副作用。</w:t>
      </w:r>
    </w:p>
    <w:p w14:paraId="57CB50B3" w14:textId="77777777" w:rsidR="00924C08" w:rsidRPr="008912DD" w:rsidRDefault="00924C08" w:rsidP="00924C08">
      <w:pPr>
        <w:spacing w:line="600" w:lineRule="exact"/>
        <w:ind w:leftChars="392" w:left="941" w:firstLineChars="372" w:firstLine="1042"/>
        <w:jc w:val="both"/>
        <w:rPr>
          <w:rFonts w:ascii="Times New Roman" w:eastAsia="標楷體" w:hAnsi="Times New Roman"/>
          <w:sz w:val="28"/>
          <w:szCs w:val="28"/>
        </w:rPr>
      </w:pPr>
      <w:r w:rsidRPr="008912DD">
        <w:rPr>
          <w:rFonts w:ascii="Times New Roman" w:eastAsia="標楷體" w:hAnsi="Times New Roman"/>
          <w:sz w:val="28"/>
          <w:szCs w:val="28"/>
        </w:rPr>
        <w:lastRenderedPageBreak/>
        <w:t>丙、生理、心理之功能及狀態。</w:t>
      </w:r>
    </w:p>
    <w:p w14:paraId="2DE3C230" w14:textId="77777777" w:rsidR="00924C08" w:rsidRPr="008912DD" w:rsidRDefault="00924C08" w:rsidP="00924C08">
      <w:pPr>
        <w:snapToGrid w:val="0"/>
        <w:spacing w:line="600" w:lineRule="exact"/>
        <w:ind w:left="990" w:firstLine="995"/>
        <w:jc w:val="both"/>
        <w:rPr>
          <w:rFonts w:ascii="Times New Roman" w:eastAsia="標楷體" w:hAnsi="Times New Roman"/>
          <w:sz w:val="28"/>
        </w:rPr>
      </w:pPr>
      <w:r w:rsidRPr="008912DD">
        <w:rPr>
          <w:rFonts w:ascii="Times New Roman" w:eastAsia="標楷體" w:hAnsi="Times New Roman"/>
          <w:sz w:val="28"/>
          <w:szCs w:val="28"/>
        </w:rPr>
        <w:t>丁、藥物相關之異常行為。</w:t>
      </w:r>
    </w:p>
    <w:p w14:paraId="159D7924" w14:textId="77777777" w:rsidR="00924C08" w:rsidRPr="008912DD" w:rsidRDefault="00924C08" w:rsidP="00924C08">
      <w:pPr>
        <w:snapToGrid w:val="0"/>
        <w:spacing w:line="600" w:lineRule="exact"/>
        <w:ind w:left="990" w:hanging="139"/>
        <w:rPr>
          <w:rFonts w:ascii="Times New Roman" w:eastAsia="標楷體" w:hAnsi="Times New Roman"/>
          <w:sz w:val="28"/>
          <w:szCs w:val="28"/>
        </w:rPr>
      </w:pPr>
      <w:r w:rsidRPr="008912DD">
        <w:rPr>
          <w:rFonts w:ascii="Times New Roman" w:eastAsia="標楷體" w:hAnsi="Times New Roman"/>
          <w:sz w:val="28"/>
          <w:szCs w:val="28"/>
        </w:rPr>
        <w:t>(</w:t>
      </w:r>
      <w:r w:rsidRPr="008912DD">
        <w:rPr>
          <w:rFonts w:ascii="Times New Roman" w:eastAsia="標楷體" w:hAnsi="Times New Roman"/>
          <w:sz w:val="28"/>
          <w:szCs w:val="28"/>
        </w:rPr>
        <w:t>二</w:t>
      </w:r>
      <w:r w:rsidRPr="008912DD">
        <w:rPr>
          <w:rFonts w:ascii="Times New Roman" w:eastAsia="標楷體" w:hAnsi="Times New Roman"/>
          <w:sz w:val="28"/>
          <w:szCs w:val="28"/>
        </w:rPr>
        <w:t>)</w:t>
      </w:r>
      <w:r w:rsidRPr="008912DD">
        <w:rPr>
          <w:rFonts w:ascii="Times New Roman" w:eastAsia="標楷體" w:hAnsi="Times New Roman"/>
          <w:sz w:val="28"/>
          <w:szCs w:val="28"/>
        </w:rPr>
        <w:t>抗微生物劑</w:t>
      </w:r>
      <w:r w:rsidRPr="008912DD">
        <w:rPr>
          <w:rFonts w:ascii="Times New Roman" w:eastAsia="標楷體" w:hAnsi="Times New Roman"/>
          <w:sz w:val="28"/>
          <w:szCs w:val="28"/>
        </w:rPr>
        <w:t>(106/12/1)</w:t>
      </w:r>
    </w:p>
    <w:p w14:paraId="553D1B6A" w14:textId="77777777" w:rsidR="00924C08" w:rsidRPr="008912DD" w:rsidRDefault="00924C08" w:rsidP="00924C08">
      <w:pPr>
        <w:snapToGrid w:val="0"/>
        <w:spacing w:line="600" w:lineRule="exact"/>
        <w:ind w:leftChars="589" w:left="1697" w:hangingChars="101" w:hanging="283"/>
        <w:rPr>
          <w:rFonts w:ascii="Times New Roman" w:eastAsia="標楷體" w:hAnsi="Times New Roman"/>
          <w:sz w:val="28"/>
        </w:rPr>
      </w:pPr>
      <w:r w:rsidRPr="008912DD">
        <w:rPr>
          <w:rFonts w:ascii="Times New Roman" w:eastAsia="標楷體" w:hAnsi="Times New Roman"/>
          <w:sz w:val="28"/>
          <w:szCs w:val="28"/>
        </w:rPr>
        <w:t>1.</w:t>
      </w:r>
      <w:r w:rsidRPr="008912DD">
        <w:rPr>
          <w:rFonts w:ascii="Times New Roman" w:eastAsia="標楷體" w:hAnsi="Times New Roman"/>
          <w:sz w:val="28"/>
          <w:szCs w:val="28"/>
        </w:rPr>
        <w:t>同類同抗菌範疇之抗生素若未能都進行藥物敏感性試驗時，得以其中之一種藥物的敏感性試驗結果做為使用其他同類同抗菌範疇藥物合理性之判定參考。</w:t>
      </w:r>
    </w:p>
    <w:p w14:paraId="24519A56" w14:textId="77777777" w:rsidR="00924C08" w:rsidRPr="008912DD" w:rsidRDefault="00924C08" w:rsidP="00924C08">
      <w:pPr>
        <w:snapToGrid w:val="0"/>
        <w:spacing w:line="600" w:lineRule="exact"/>
        <w:ind w:leftChars="594" w:left="1698" w:hangingChars="97" w:hanging="272"/>
        <w:rPr>
          <w:rFonts w:ascii="Times New Roman" w:eastAsia="標楷體" w:hAnsi="Times New Roman"/>
          <w:kern w:val="3"/>
          <w:sz w:val="28"/>
        </w:rPr>
      </w:pPr>
      <w:r w:rsidRPr="008912DD">
        <w:rPr>
          <w:rFonts w:ascii="Times New Roman" w:eastAsia="標楷體" w:hAnsi="Times New Roman"/>
          <w:sz w:val="28"/>
          <w:szCs w:val="28"/>
        </w:rPr>
        <w:t>(1)</w:t>
      </w:r>
      <w:r w:rsidRPr="008912DD">
        <w:rPr>
          <w:rFonts w:ascii="Times New Roman" w:eastAsia="標楷體" w:hAnsi="Times New Roman"/>
          <w:sz w:val="28"/>
          <w:szCs w:val="28"/>
        </w:rPr>
        <w:t>第一代頭孢子素，包括</w:t>
      </w:r>
      <w:r w:rsidRPr="008912DD">
        <w:rPr>
          <w:rFonts w:ascii="Times New Roman" w:eastAsia="標楷體" w:hAnsi="Times New Roman"/>
          <w:sz w:val="28"/>
          <w:szCs w:val="28"/>
        </w:rPr>
        <w:t xml:space="preserve">cephalothin, cefazolin, </w:t>
      </w:r>
      <w:proofErr w:type="spellStart"/>
      <w:r w:rsidRPr="008912DD">
        <w:rPr>
          <w:rFonts w:ascii="Times New Roman" w:eastAsia="標楷體" w:hAnsi="Times New Roman"/>
          <w:sz w:val="28"/>
          <w:szCs w:val="28"/>
        </w:rPr>
        <w:t>cephradine</w:t>
      </w:r>
      <w:proofErr w:type="spellEnd"/>
      <w:r w:rsidRPr="008912DD">
        <w:rPr>
          <w:rFonts w:ascii="Times New Roman" w:eastAsia="標楷體" w:hAnsi="Times New Roman"/>
          <w:sz w:val="28"/>
          <w:szCs w:val="28"/>
        </w:rPr>
        <w:t xml:space="preserve">, cephaloridine, </w:t>
      </w:r>
      <w:proofErr w:type="spellStart"/>
      <w:r w:rsidRPr="008912DD">
        <w:rPr>
          <w:rFonts w:ascii="Times New Roman" w:eastAsia="標楷體" w:hAnsi="Times New Roman"/>
          <w:sz w:val="28"/>
          <w:szCs w:val="28"/>
        </w:rPr>
        <w:t>cephapirin</w:t>
      </w:r>
      <w:proofErr w:type="spellEnd"/>
      <w:r w:rsidRPr="008912DD">
        <w:rPr>
          <w:rFonts w:ascii="Times New Roman" w:eastAsia="標楷體" w:hAnsi="Times New Roman"/>
          <w:sz w:val="28"/>
          <w:szCs w:val="28"/>
        </w:rPr>
        <w:t>。</w:t>
      </w:r>
    </w:p>
    <w:p w14:paraId="699A8D23" w14:textId="77777777" w:rsidR="00924C08" w:rsidRPr="008912DD" w:rsidRDefault="00924C08" w:rsidP="00924C08">
      <w:pPr>
        <w:snapToGrid w:val="0"/>
        <w:spacing w:line="600" w:lineRule="exact"/>
        <w:ind w:leftChars="594" w:left="1698" w:hangingChars="97" w:hanging="272"/>
        <w:rPr>
          <w:rFonts w:ascii="Times New Roman" w:eastAsia="標楷體" w:hAnsi="Times New Roman"/>
          <w:sz w:val="28"/>
          <w:szCs w:val="28"/>
        </w:rPr>
      </w:pPr>
      <w:r w:rsidRPr="008912DD">
        <w:rPr>
          <w:rFonts w:ascii="Times New Roman" w:eastAsia="標楷體" w:hAnsi="Times New Roman"/>
          <w:sz w:val="28"/>
          <w:szCs w:val="28"/>
        </w:rPr>
        <w:t>(2)</w:t>
      </w:r>
      <w:r w:rsidRPr="008912DD">
        <w:rPr>
          <w:rFonts w:ascii="Times New Roman" w:eastAsia="標楷體" w:hAnsi="Times New Roman"/>
          <w:sz w:val="28"/>
          <w:szCs w:val="28"/>
        </w:rPr>
        <w:t>非</w:t>
      </w:r>
      <w:r w:rsidRPr="008912DD">
        <w:rPr>
          <w:rFonts w:ascii="Times New Roman" w:eastAsia="標楷體" w:hAnsi="Times New Roman"/>
          <w:sz w:val="28"/>
          <w:szCs w:val="28"/>
        </w:rPr>
        <w:t>cephamycin</w:t>
      </w:r>
      <w:r w:rsidRPr="008912DD">
        <w:rPr>
          <w:rFonts w:ascii="Times New Roman" w:eastAsia="標楷體" w:hAnsi="Times New Roman"/>
          <w:sz w:val="28"/>
          <w:szCs w:val="28"/>
        </w:rPr>
        <w:t>類之第二代孢子素，包括：</w:t>
      </w:r>
      <w:r w:rsidRPr="008912DD">
        <w:rPr>
          <w:rFonts w:ascii="Times New Roman" w:eastAsia="標楷體" w:hAnsi="Times New Roman"/>
          <w:sz w:val="28"/>
          <w:szCs w:val="28"/>
        </w:rPr>
        <w:t xml:space="preserve">cefamandole, cefonicid, </w:t>
      </w:r>
      <w:proofErr w:type="spellStart"/>
      <w:r w:rsidRPr="008912DD">
        <w:rPr>
          <w:rFonts w:ascii="Times New Roman" w:eastAsia="標楷體" w:hAnsi="Times New Roman"/>
          <w:sz w:val="28"/>
          <w:szCs w:val="28"/>
        </w:rPr>
        <w:t>cefuroxime,cefotiam</w:t>
      </w:r>
      <w:proofErr w:type="spellEnd"/>
      <w:r w:rsidRPr="008912DD">
        <w:rPr>
          <w:rFonts w:ascii="Times New Roman" w:eastAsia="標楷體" w:hAnsi="Times New Roman"/>
          <w:sz w:val="28"/>
          <w:szCs w:val="28"/>
        </w:rPr>
        <w:t>等。</w:t>
      </w:r>
    </w:p>
    <w:p w14:paraId="692564E2" w14:textId="77777777" w:rsidR="00924C08" w:rsidRPr="008912DD" w:rsidRDefault="00924C08" w:rsidP="00924C08">
      <w:pPr>
        <w:snapToGrid w:val="0"/>
        <w:spacing w:line="600" w:lineRule="exact"/>
        <w:ind w:leftChars="595" w:left="1840" w:hangingChars="147" w:hanging="412"/>
        <w:rPr>
          <w:rFonts w:ascii="Times New Roman" w:eastAsia="標楷體" w:hAnsi="Times New Roman"/>
          <w:sz w:val="28"/>
          <w:szCs w:val="28"/>
        </w:rPr>
      </w:pPr>
      <w:r w:rsidRPr="008912DD">
        <w:rPr>
          <w:rFonts w:ascii="Times New Roman" w:eastAsia="標楷體" w:hAnsi="Times New Roman"/>
          <w:sz w:val="28"/>
          <w:szCs w:val="28"/>
        </w:rPr>
        <w:t>(3)Cephamycin</w:t>
      </w:r>
      <w:r w:rsidRPr="008912DD">
        <w:rPr>
          <w:rFonts w:ascii="Times New Roman" w:eastAsia="標楷體" w:hAnsi="Times New Roman"/>
          <w:sz w:val="28"/>
          <w:szCs w:val="28"/>
        </w:rPr>
        <w:t>類之</w:t>
      </w:r>
      <w:proofErr w:type="gramStart"/>
      <w:r w:rsidRPr="008912DD">
        <w:rPr>
          <w:rFonts w:ascii="Times New Roman" w:eastAsia="標楷體" w:hAnsi="Times New Roman"/>
          <w:sz w:val="28"/>
          <w:szCs w:val="28"/>
        </w:rPr>
        <w:t>第二代頭孢子</w:t>
      </w:r>
      <w:proofErr w:type="gramEnd"/>
      <w:r w:rsidRPr="008912DD">
        <w:rPr>
          <w:rFonts w:ascii="Times New Roman" w:eastAsia="標楷體" w:hAnsi="Times New Roman"/>
          <w:sz w:val="28"/>
          <w:szCs w:val="28"/>
        </w:rPr>
        <w:t>素，包括</w:t>
      </w:r>
      <w:r w:rsidRPr="008912DD">
        <w:rPr>
          <w:rFonts w:ascii="Times New Roman" w:eastAsia="標楷體" w:hAnsi="Times New Roman"/>
          <w:sz w:val="28"/>
          <w:szCs w:val="28"/>
        </w:rPr>
        <w:t>cefoxitin, cefmetazole</w:t>
      </w:r>
      <w:r w:rsidRPr="008912DD">
        <w:rPr>
          <w:rFonts w:ascii="Times New Roman" w:eastAsia="標楷體" w:hAnsi="Times New Roman"/>
          <w:sz w:val="28"/>
          <w:szCs w:val="28"/>
        </w:rPr>
        <w:t>。</w:t>
      </w:r>
    </w:p>
    <w:p w14:paraId="5A9C24E4" w14:textId="77777777" w:rsidR="00924C08" w:rsidRPr="008912DD" w:rsidRDefault="00924C08" w:rsidP="00924C08">
      <w:pPr>
        <w:snapToGrid w:val="0"/>
        <w:spacing w:line="600" w:lineRule="exact"/>
        <w:ind w:leftChars="594" w:left="1698" w:hangingChars="97" w:hanging="272"/>
        <w:rPr>
          <w:rFonts w:ascii="Times New Roman" w:eastAsia="標楷體" w:hAnsi="Times New Roman"/>
          <w:sz w:val="28"/>
          <w:szCs w:val="28"/>
        </w:rPr>
      </w:pPr>
      <w:r w:rsidRPr="008912DD">
        <w:rPr>
          <w:rFonts w:ascii="Times New Roman" w:eastAsia="標楷體" w:hAnsi="Times New Roman"/>
          <w:sz w:val="28"/>
          <w:szCs w:val="28"/>
        </w:rPr>
        <w:t>(4)</w:t>
      </w:r>
      <w:r w:rsidRPr="008912DD">
        <w:rPr>
          <w:rFonts w:ascii="Times New Roman" w:eastAsia="標楷體" w:hAnsi="Times New Roman"/>
          <w:sz w:val="28"/>
          <w:szCs w:val="28"/>
        </w:rPr>
        <w:t>不具抗</w:t>
      </w:r>
      <w:r w:rsidRPr="008912DD">
        <w:rPr>
          <w:rFonts w:ascii="Times New Roman" w:eastAsia="標楷體" w:hAnsi="Times New Roman"/>
          <w:sz w:val="28"/>
          <w:szCs w:val="28"/>
        </w:rPr>
        <w:t>Pseudomonas</w:t>
      </w:r>
      <w:r w:rsidRPr="008912DD">
        <w:rPr>
          <w:rFonts w:ascii="Times New Roman" w:eastAsia="標楷體" w:hAnsi="Times New Roman"/>
          <w:sz w:val="28"/>
          <w:szCs w:val="28"/>
        </w:rPr>
        <w:t>活性之第三代頭孢子素，包括：</w:t>
      </w:r>
      <w:r w:rsidRPr="008912DD">
        <w:rPr>
          <w:rFonts w:ascii="Times New Roman" w:eastAsia="標楷體" w:hAnsi="Times New Roman"/>
          <w:sz w:val="28"/>
          <w:szCs w:val="28"/>
        </w:rPr>
        <w:t xml:space="preserve">cefotaxime, ceftizoxime, </w:t>
      </w:r>
      <w:proofErr w:type="spellStart"/>
      <w:r w:rsidRPr="008912DD">
        <w:rPr>
          <w:rFonts w:ascii="Times New Roman" w:eastAsia="標楷體" w:hAnsi="Times New Roman"/>
          <w:sz w:val="28"/>
          <w:szCs w:val="28"/>
        </w:rPr>
        <w:t>ceftriazone</w:t>
      </w:r>
      <w:proofErr w:type="spellEnd"/>
      <w:r w:rsidRPr="008912DD">
        <w:rPr>
          <w:rFonts w:ascii="Times New Roman" w:eastAsia="標楷體" w:hAnsi="Times New Roman"/>
          <w:sz w:val="28"/>
          <w:szCs w:val="28"/>
        </w:rPr>
        <w:t>, cefmenoxime</w:t>
      </w:r>
      <w:r w:rsidRPr="008912DD">
        <w:rPr>
          <w:rFonts w:ascii="Times New Roman" w:eastAsia="標楷體" w:hAnsi="Times New Roman"/>
          <w:sz w:val="28"/>
          <w:szCs w:val="28"/>
        </w:rPr>
        <w:t>等。</w:t>
      </w:r>
    </w:p>
    <w:p w14:paraId="33402329" w14:textId="77777777" w:rsidR="00924C08" w:rsidRPr="008912DD" w:rsidRDefault="00924C08" w:rsidP="00924C08">
      <w:pPr>
        <w:snapToGrid w:val="0"/>
        <w:spacing w:line="600" w:lineRule="exact"/>
        <w:ind w:leftChars="595" w:left="1840" w:hangingChars="147" w:hanging="412"/>
        <w:rPr>
          <w:rFonts w:ascii="Times New Roman" w:eastAsia="標楷體" w:hAnsi="Times New Roman"/>
          <w:sz w:val="28"/>
          <w:szCs w:val="28"/>
        </w:rPr>
      </w:pPr>
      <w:r w:rsidRPr="008912DD">
        <w:rPr>
          <w:rFonts w:ascii="Times New Roman" w:eastAsia="標楷體" w:hAnsi="Times New Roman"/>
          <w:sz w:val="28"/>
          <w:szCs w:val="28"/>
        </w:rPr>
        <w:t>(5)Aminoglycoside</w:t>
      </w:r>
      <w:r w:rsidRPr="008912DD">
        <w:rPr>
          <w:rFonts w:ascii="Times New Roman" w:eastAsia="標楷體" w:hAnsi="Times New Roman"/>
          <w:sz w:val="28"/>
          <w:szCs w:val="28"/>
        </w:rPr>
        <w:t>類中之</w:t>
      </w:r>
      <w:r w:rsidRPr="008912DD">
        <w:rPr>
          <w:rFonts w:ascii="Times New Roman" w:eastAsia="標楷體" w:hAnsi="Times New Roman"/>
          <w:sz w:val="28"/>
          <w:szCs w:val="28"/>
        </w:rPr>
        <w:t>tobramycin</w:t>
      </w:r>
      <w:r w:rsidRPr="008912DD">
        <w:rPr>
          <w:rFonts w:ascii="Times New Roman" w:eastAsia="標楷體" w:hAnsi="Times New Roman"/>
          <w:sz w:val="28"/>
          <w:szCs w:val="28"/>
        </w:rPr>
        <w:t>與</w:t>
      </w:r>
      <w:r w:rsidRPr="008912DD">
        <w:rPr>
          <w:rFonts w:ascii="Times New Roman" w:eastAsia="標楷體" w:hAnsi="Times New Roman"/>
          <w:sz w:val="28"/>
          <w:szCs w:val="28"/>
        </w:rPr>
        <w:t>netilmicin</w:t>
      </w:r>
      <w:r w:rsidRPr="008912DD">
        <w:rPr>
          <w:rFonts w:ascii="Times New Roman" w:eastAsia="標楷體" w:hAnsi="Times New Roman"/>
          <w:sz w:val="28"/>
          <w:szCs w:val="28"/>
        </w:rPr>
        <w:t>。</w:t>
      </w:r>
    </w:p>
    <w:p w14:paraId="3E9197B0" w14:textId="77777777" w:rsidR="00924C08" w:rsidRPr="008912DD" w:rsidRDefault="00924C08" w:rsidP="00924C08">
      <w:pPr>
        <w:snapToGrid w:val="0"/>
        <w:spacing w:line="600" w:lineRule="exact"/>
        <w:ind w:leftChars="595" w:left="1840" w:hangingChars="147" w:hanging="412"/>
        <w:rPr>
          <w:rFonts w:ascii="Times New Roman" w:eastAsia="標楷體" w:hAnsi="Times New Roman"/>
          <w:sz w:val="28"/>
          <w:szCs w:val="28"/>
        </w:rPr>
      </w:pPr>
      <w:r w:rsidRPr="008912DD">
        <w:rPr>
          <w:rFonts w:ascii="Times New Roman" w:eastAsia="標楷體" w:hAnsi="Times New Roman"/>
          <w:sz w:val="28"/>
          <w:szCs w:val="28"/>
        </w:rPr>
        <w:t>(6)Fluoroquinolone</w:t>
      </w:r>
      <w:r w:rsidRPr="008912DD">
        <w:rPr>
          <w:rFonts w:ascii="Times New Roman" w:eastAsia="標楷體" w:hAnsi="Times New Roman"/>
          <w:sz w:val="28"/>
          <w:szCs w:val="28"/>
        </w:rPr>
        <w:t>類，包括</w:t>
      </w:r>
      <w:r w:rsidRPr="008912DD">
        <w:rPr>
          <w:rFonts w:ascii="Times New Roman" w:eastAsia="標楷體" w:hAnsi="Times New Roman"/>
          <w:sz w:val="28"/>
          <w:szCs w:val="28"/>
        </w:rPr>
        <w:t xml:space="preserve">norfloxacin, ofloxacin, </w:t>
      </w:r>
      <w:proofErr w:type="spellStart"/>
      <w:r w:rsidRPr="008912DD">
        <w:rPr>
          <w:rFonts w:ascii="Times New Roman" w:eastAsia="標楷體" w:hAnsi="Times New Roman"/>
          <w:sz w:val="28"/>
          <w:szCs w:val="28"/>
        </w:rPr>
        <w:t>enoxacin</w:t>
      </w:r>
      <w:proofErr w:type="spellEnd"/>
      <w:r w:rsidRPr="008912DD">
        <w:rPr>
          <w:rFonts w:ascii="Times New Roman" w:eastAsia="標楷體" w:hAnsi="Times New Roman"/>
          <w:sz w:val="28"/>
          <w:szCs w:val="28"/>
        </w:rPr>
        <w:t>, ciprofloxacin</w:t>
      </w:r>
      <w:r w:rsidRPr="008912DD">
        <w:rPr>
          <w:rFonts w:ascii="Times New Roman" w:eastAsia="標楷體" w:hAnsi="Times New Roman"/>
          <w:sz w:val="28"/>
          <w:szCs w:val="28"/>
        </w:rPr>
        <w:t>等。</w:t>
      </w:r>
    </w:p>
    <w:p w14:paraId="727512D3" w14:textId="77777777" w:rsidR="00924C08" w:rsidRPr="008912DD" w:rsidRDefault="00924C08" w:rsidP="00924C08">
      <w:pPr>
        <w:snapToGrid w:val="0"/>
        <w:spacing w:line="600" w:lineRule="exact"/>
        <w:ind w:leftChars="595" w:left="1840" w:hangingChars="147" w:hanging="412"/>
        <w:rPr>
          <w:rFonts w:ascii="Times New Roman" w:eastAsia="標楷體" w:hAnsi="Times New Roman"/>
          <w:sz w:val="28"/>
          <w:szCs w:val="28"/>
        </w:rPr>
      </w:pPr>
      <w:r w:rsidRPr="008912DD">
        <w:rPr>
          <w:rFonts w:ascii="Times New Roman" w:eastAsia="標楷體" w:hAnsi="Times New Roman"/>
          <w:sz w:val="28"/>
          <w:szCs w:val="28"/>
        </w:rPr>
        <w:t>(7)Glycopeptide</w:t>
      </w:r>
      <w:r w:rsidRPr="008912DD">
        <w:rPr>
          <w:rFonts w:ascii="Times New Roman" w:eastAsia="標楷體" w:hAnsi="Times New Roman"/>
          <w:sz w:val="28"/>
          <w:szCs w:val="28"/>
        </w:rPr>
        <w:t>類之</w:t>
      </w:r>
      <w:r w:rsidRPr="008912DD">
        <w:rPr>
          <w:rFonts w:ascii="Times New Roman" w:eastAsia="標楷體" w:hAnsi="Times New Roman"/>
          <w:sz w:val="28"/>
          <w:szCs w:val="28"/>
        </w:rPr>
        <w:t>vancomycin</w:t>
      </w:r>
      <w:r w:rsidRPr="008912DD">
        <w:rPr>
          <w:rFonts w:ascii="Times New Roman" w:eastAsia="標楷體" w:hAnsi="Times New Roman"/>
          <w:sz w:val="28"/>
          <w:szCs w:val="28"/>
        </w:rPr>
        <w:t>與</w:t>
      </w:r>
      <w:r w:rsidRPr="008912DD">
        <w:rPr>
          <w:rFonts w:ascii="Times New Roman" w:eastAsia="標楷體" w:hAnsi="Times New Roman"/>
          <w:sz w:val="28"/>
          <w:szCs w:val="28"/>
        </w:rPr>
        <w:t>teicoplanin</w:t>
      </w:r>
      <w:r w:rsidRPr="008912DD">
        <w:rPr>
          <w:rFonts w:ascii="Times New Roman" w:eastAsia="標楷體" w:hAnsi="Times New Roman"/>
          <w:sz w:val="28"/>
          <w:szCs w:val="28"/>
        </w:rPr>
        <w:t>。</w:t>
      </w:r>
    </w:p>
    <w:p w14:paraId="10602B55" w14:textId="77777777" w:rsidR="00924C08" w:rsidRPr="008912DD" w:rsidRDefault="00924C08" w:rsidP="00924C08">
      <w:pPr>
        <w:snapToGrid w:val="0"/>
        <w:spacing w:line="600" w:lineRule="exact"/>
        <w:ind w:leftChars="595" w:left="1840" w:hangingChars="147" w:hanging="412"/>
        <w:rPr>
          <w:rFonts w:ascii="Times New Roman" w:eastAsia="標楷體" w:hAnsi="Times New Roman"/>
          <w:sz w:val="28"/>
          <w:szCs w:val="28"/>
        </w:rPr>
      </w:pPr>
      <w:r w:rsidRPr="008912DD">
        <w:rPr>
          <w:rFonts w:ascii="Times New Roman" w:eastAsia="標楷體" w:hAnsi="Times New Roman"/>
          <w:sz w:val="28"/>
          <w:szCs w:val="28"/>
        </w:rPr>
        <w:t>(8)</w:t>
      </w:r>
      <w:r w:rsidRPr="008912DD">
        <w:rPr>
          <w:rFonts w:ascii="Times New Roman" w:eastAsia="標楷體" w:hAnsi="Times New Roman"/>
          <w:sz w:val="28"/>
          <w:szCs w:val="28"/>
        </w:rPr>
        <w:t>合併</w:t>
      </w:r>
      <w:r w:rsidRPr="008912DD">
        <w:rPr>
          <w:rFonts w:ascii="Times New Roman" w:eastAsia="標楷體" w:hAnsi="Times New Roman"/>
          <w:sz w:val="28"/>
          <w:szCs w:val="28"/>
        </w:rPr>
        <w:t>β-lactamase inhibitor</w:t>
      </w:r>
      <w:r w:rsidRPr="008912DD">
        <w:rPr>
          <w:rFonts w:ascii="Times New Roman" w:eastAsia="標楷體" w:hAnsi="Times New Roman"/>
          <w:sz w:val="28"/>
          <w:szCs w:val="28"/>
        </w:rPr>
        <w:t>類之</w:t>
      </w:r>
      <w:r w:rsidRPr="008912DD">
        <w:rPr>
          <w:rFonts w:ascii="Times New Roman" w:eastAsia="標楷體" w:hAnsi="Times New Roman"/>
          <w:sz w:val="28"/>
          <w:szCs w:val="28"/>
        </w:rPr>
        <w:t>Augmentin</w:t>
      </w:r>
      <w:r w:rsidRPr="008912DD">
        <w:rPr>
          <w:rFonts w:ascii="Times New Roman" w:eastAsia="標楷體" w:hAnsi="Times New Roman"/>
          <w:sz w:val="28"/>
          <w:szCs w:val="28"/>
        </w:rPr>
        <w:t>與</w:t>
      </w:r>
      <w:r w:rsidRPr="008912DD">
        <w:rPr>
          <w:rFonts w:ascii="Times New Roman" w:eastAsia="標楷體" w:hAnsi="Times New Roman"/>
          <w:sz w:val="28"/>
          <w:szCs w:val="28"/>
        </w:rPr>
        <w:t>Unasyn</w:t>
      </w:r>
      <w:r w:rsidRPr="008912DD">
        <w:rPr>
          <w:rFonts w:ascii="Times New Roman" w:eastAsia="標楷體" w:hAnsi="Times New Roman"/>
          <w:sz w:val="28"/>
          <w:szCs w:val="28"/>
        </w:rPr>
        <w:t>。</w:t>
      </w:r>
    </w:p>
    <w:p w14:paraId="546B06F6" w14:textId="77777777" w:rsidR="00924C08" w:rsidRPr="008912DD" w:rsidRDefault="00924C08" w:rsidP="00924C08">
      <w:pPr>
        <w:snapToGrid w:val="0"/>
        <w:spacing w:line="600" w:lineRule="exact"/>
        <w:ind w:left="990" w:hanging="563"/>
        <w:rPr>
          <w:rFonts w:ascii="Times New Roman" w:eastAsia="標楷體" w:hAnsi="Times New Roman"/>
          <w:sz w:val="28"/>
        </w:rPr>
      </w:pPr>
      <w:r w:rsidRPr="008912DD">
        <w:rPr>
          <w:rFonts w:ascii="Times New Roman" w:eastAsia="標楷體" w:hAnsi="Times New Roman"/>
          <w:sz w:val="28"/>
        </w:rPr>
        <w:t>九、保險對象是否需要住院以及住院天數是否過長，原則上應尊重主治醫師之專業判斷，惟各醫院應於</w:t>
      </w:r>
      <w:proofErr w:type="gramStart"/>
      <w:r w:rsidRPr="008912DD">
        <w:rPr>
          <w:rFonts w:ascii="Times New Roman" w:eastAsia="標楷體" w:hAnsi="Times New Roman"/>
          <w:sz w:val="28"/>
        </w:rPr>
        <w:t>病歷上敘明</w:t>
      </w:r>
      <w:proofErr w:type="gramEnd"/>
      <w:r w:rsidRPr="008912DD">
        <w:rPr>
          <w:rFonts w:ascii="Times New Roman" w:eastAsia="標楷體" w:hAnsi="Times New Roman"/>
          <w:sz w:val="28"/>
        </w:rPr>
        <w:t>住院之適當理由，以利審核。</w:t>
      </w:r>
    </w:p>
    <w:p w14:paraId="28F6F637" w14:textId="77777777" w:rsidR="00924C08" w:rsidRPr="008912DD" w:rsidRDefault="00924C08" w:rsidP="00924C08">
      <w:pPr>
        <w:snapToGrid w:val="0"/>
        <w:spacing w:line="600" w:lineRule="exact"/>
        <w:ind w:left="990" w:hanging="563"/>
        <w:jc w:val="both"/>
        <w:rPr>
          <w:rFonts w:ascii="Times New Roman" w:eastAsia="標楷體" w:hAnsi="Times New Roman"/>
          <w:sz w:val="28"/>
          <w:szCs w:val="28"/>
        </w:rPr>
      </w:pPr>
      <w:r w:rsidRPr="008912DD">
        <w:rPr>
          <w:rFonts w:ascii="Times New Roman" w:eastAsia="標楷體" w:hAnsi="Times New Roman"/>
          <w:sz w:val="28"/>
        </w:rPr>
        <w:t>十、</w:t>
      </w:r>
      <w:r w:rsidRPr="008912DD">
        <w:rPr>
          <w:rFonts w:ascii="Times New Roman" w:eastAsia="標楷體" w:hAnsi="Times New Roman"/>
          <w:sz w:val="28"/>
        </w:rPr>
        <w:t>(</w:t>
      </w:r>
      <w:proofErr w:type="gramStart"/>
      <w:r w:rsidRPr="008912DD">
        <w:rPr>
          <w:rFonts w:ascii="Times New Roman" w:eastAsia="標楷體" w:hAnsi="Times New Roman"/>
          <w:sz w:val="28"/>
        </w:rPr>
        <w:t>一</w:t>
      </w:r>
      <w:proofErr w:type="gramEnd"/>
      <w:r w:rsidRPr="008912DD">
        <w:rPr>
          <w:rFonts w:ascii="Times New Roman" w:eastAsia="標楷體" w:hAnsi="Times New Roman"/>
          <w:sz w:val="28"/>
        </w:rPr>
        <w:t>)</w:t>
      </w:r>
      <w:r w:rsidRPr="008912DD">
        <w:rPr>
          <w:rFonts w:ascii="Times New Roman" w:eastAsia="標楷體" w:hAnsi="Times New Roman"/>
          <w:sz w:val="28"/>
          <w:szCs w:val="28"/>
        </w:rPr>
        <w:t>刪除</w:t>
      </w:r>
      <w:r w:rsidRPr="008912DD">
        <w:rPr>
          <w:rFonts w:ascii="Times New Roman" w:eastAsia="標楷體" w:hAnsi="Times New Roman"/>
          <w:sz w:val="28"/>
          <w:szCs w:val="28"/>
        </w:rPr>
        <w:t>(99/7/1)</w:t>
      </w:r>
    </w:p>
    <w:p w14:paraId="25507692" w14:textId="77777777" w:rsidR="00924C08" w:rsidRPr="008912DD" w:rsidRDefault="00924C08" w:rsidP="00924C08">
      <w:pPr>
        <w:snapToGrid w:val="0"/>
        <w:spacing w:line="600" w:lineRule="exact"/>
        <w:ind w:leftChars="50" w:left="120" w:firstLineChars="300" w:firstLine="840"/>
        <w:jc w:val="both"/>
        <w:rPr>
          <w:rFonts w:ascii="Times New Roman" w:hAnsi="Times New Roman"/>
        </w:rPr>
      </w:pPr>
      <w:r w:rsidRPr="008912DD">
        <w:rPr>
          <w:rFonts w:ascii="Times New Roman" w:eastAsia="標楷體" w:hAnsi="Times New Roman"/>
          <w:sz w:val="28"/>
          <w:szCs w:val="28"/>
        </w:rPr>
        <w:lastRenderedPageBreak/>
        <w:t>(</w:t>
      </w:r>
      <w:r w:rsidRPr="008912DD">
        <w:rPr>
          <w:rFonts w:ascii="Times New Roman" w:eastAsia="標楷體" w:hAnsi="Times New Roman" w:hint="eastAsia"/>
          <w:sz w:val="28"/>
          <w:szCs w:val="28"/>
        </w:rPr>
        <w:t>二</w:t>
      </w:r>
      <w:r w:rsidRPr="008912DD">
        <w:rPr>
          <w:rFonts w:ascii="Times New Roman" w:eastAsia="標楷體" w:hAnsi="Times New Roman" w:hint="eastAsia"/>
          <w:sz w:val="28"/>
          <w:szCs w:val="28"/>
        </w:rPr>
        <w:t>)</w:t>
      </w:r>
      <w:r w:rsidRPr="008912DD">
        <w:rPr>
          <w:rFonts w:ascii="Times New Roman" w:eastAsia="標楷體" w:hAnsi="Times New Roman"/>
          <w:sz w:val="28"/>
          <w:szCs w:val="28"/>
        </w:rPr>
        <w:t>刪除</w:t>
      </w:r>
      <w:r w:rsidRPr="008912DD">
        <w:rPr>
          <w:rFonts w:ascii="Times New Roman" w:eastAsia="標楷體" w:hAnsi="Times New Roman"/>
          <w:kern w:val="3"/>
          <w:sz w:val="28"/>
        </w:rPr>
        <w:t>(101/7/1)</w:t>
      </w:r>
    </w:p>
    <w:p w14:paraId="1AE189AC" w14:textId="77777777" w:rsidR="00924C08" w:rsidRPr="008912DD" w:rsidRDefault="00924C08" w:rsidP="00924C08">
      <w:pPr>
        <w:snapToGrid w:val="0"/>
        <w:spacing w:line="600" w:lineRule="exact"/>
        <w:ind w:left="990" w:hanging="563"/>
        <w:jc w:val="both"/>
        <w:rPr>
          <w:rFonts w:ascii="Times New Roman" w:hAnsi="Times New Roman"/>
        </w:rPr>
      </w:pPr>
      <w:r w:rsidRPr="008912DD">
        <w:rPr>
          <w:rFonts w:ascii="Times New Roman" w:eastAsia="標楷體" w:hAnsi="Times New Roman"/>
          <w:sz w:val="28"/>
          <w:szCs w:val="28"/>
        </w:rPr>
        <w:t>十一</w:t>
      </w:r>
      <w:r w:rsidRPr="008912DD">
        <w:rPr>
          <w:rFonts w:ascii="Times New Roman" w:eastAsia="標楷體" w:hAnsi="Times New Roman"/>
          <w:sz w:val="28"/>
        </w:rPr>
        <w:t>、審查時應掌握時效，以維護醫療院所之權益。</w:t>
      </w:r>
    </w:p>
    <w:p w14:paraId="596B3BA9" w14:textId="77777777" w:rsidR="00924C08" w:rsidRPr="008912DD" w:rsidRDefault="00924C08" w:rsidP="00924C08">
      <w:pPr>
        <w:snapToGrid w:val="0"/>
        <w:spacing w:line="600" w:lineRule="exact"/>
        <w:ind w:left="990" w:hanging="563"/>
        <w:jc w:val="both"/>
        <w:rPr>
          <w:rFonts w:ascii="Times New Roman" w:eastAsia="標楷體" w:hAnsi="Times New Roman"/>
          <w:sz w:val="28"/>
        </w:rPr>
      </w:pPr>
      <w:r w:rsidRPr="008912DD">
        <w:rPr>
          <w:rFonts w:ascii="Times New Roman" w:eastAsia="標楷體" w:hAnsi="Times New Roman"/>
          <w:sz w:val="28"/>
        </w:rPr>
        <w:t>十二、審查中有核減時，應註明核減理由。</w:t>
      </w:r>
    </w:p>
    <w:p w14:paraId="01DCBABC" w14:textId="77777777" w:rsidR="00924C08" w:rsidRPr="008912DD" w:rsidRDefault="00924C08" w:rsidP="00924C08">
      <w:pPr>
        <w:snapToGrid w:val="0"/>
        <w:spacing w:line="600" w:lineRule="exact"/>
        <w:ind w:left="1276" w:hanging="849"/>
        <w:jc w:val="both"/>
        <w:rPr>
          <w:rFonts w:ascii="Times New Roman" w:hAnsi="Times New Roman"/>
        </w:rPr>
      </w:pPr>
      <w:r w:rsidRPr="008912DD">
        <w:rPr>
          <w:rFonts w:ascii="Times New Roman" w:eastAsia="標楷體" w:hAnsi="Times New Roman"/>
          <w:sz w:val="28"/>
        </w:rPr>
        <w:t>十三、審查醫</w:t>
      </w:r>
      <w:r w:rsidRPr="008912DD">
        <w:rPr>
          <w:rFonts w:ascii="Times New Roman" w:eastAsia="標楷體" w:hAnsi="Times New Roman"/>
          <w:sz w:val="28"/>
          <w:szCs w:val="28"/>
        </w:rPr>
        <w:t>藥專家</w:t>
      </w:r>
      <w:r w:rsidRPr="008912DD">
        <w:rPr>
          <w:rFonts w:ascii="Times New Roman" w:eastAsia="標楷體" w:hAnsi="Times New Roman"/>
          <w:sz w:val="28"/>
        </w:rPr>
        <w:t>對審查其本人或配偶所服務之醫療院所及其三親等內血親、姻親所設立之醫療院所醫療費用案件，應予迴避。</w:t>
      </w:r>
      <w:r w:rsidRPr="008912DD">
        <w:rPr>
          <w:rFonts w:ascii="Times New Roman" w:eastAsia="標楷體" w:hAnsi="Times New Roman"/>
          <w:sz w:val="28"/>
        </w:rPr>
        <w:t>(102/3/1)</w:t>
      </w:r>
    </w:p>
    <w:p w14:paraId="0BF466D6" w14:textId="77777777" w:rsidR="00924C08" w:rsidRPr="008912DD" w:rsidRDefault="00924C08" w:rsidP="00924C08">
      <w:pPr>
        <w:snapToGrid w:val="0"/>
        <w:spacing w:line="600" w:lineRule="exact"/>
        <w:ind w:left="1276" w:hanging="849"/>
        <w:jc w:val="both"/>
        <w:rPr>
          <w:rFonts w:ascii="Times New Roman" w:hAnsi="Times New Roman"/>
        </w:rPr>
      </w:pPr>
      <w:r w:rsidRPr="008912DD">
        <w:rPr>
          <w:rFonts w:ascii="Times New Roman" w:eastAsia="標楷體" w:hAnsi="Times New Roman"/>
          <w:sz w:val="28"/>
        </w:rPr>
        <w:t>十四、審查有關人員對審查內容或因審查而知悉之公務，應保守秘密，不得洩漏。審查醫</w:t>
      </w:r>
      <w:r w:rsidRPr="008912DD">
        <w:rPr>
          <w:rFonts w:ascii="Times New Roman" w:eastAsia="標楷體" w:hAnsi="Times New Roman"/>
          <w:sz w:val="28"/>
          <w:szCs w:val="28"/>
        </w:rPr>
        <w:t>藥專家</w:t>
      </w:r>
      <w:r w:rsidRPr="008912DD">
        <w:rPr>
          <w:rFonts w:ascii="Times New Roman" w:eastAsia="標楷體" w:hAnsi="Times New Roman"/>
          <w:sz w:val="28"/>
        </w:rPr>
        <w:t>並不得將各類審查案件攜出審查場所。</w:t>
      </w:r>
      <w:r w:rsidRPr="008912DD">
        <w:rPr>
          <w:rFonts w:ascii="Times New Roman" w:eastAsia="標楷體" w:hAnsi="Times New Roman"/>
          <w:sz w:val="28"/>
        </w:rPr>
        <w:t>(102/3/1)</w:t>
      </w:r>
    </w:p>
    <w:p w14:paraId="3A19DD7C" w14:textId="77777777" w:rsidR="00924C08" w:rsidRPr="008912DD" w:rsidRDefault="00924C08" w:rsidP="00924C08">
      <w:pPr>
        <w:snapToGrid w:val="0"/>
        <w:spacing w:line="600" w:lineRule="exact"/>
        <w:ind w:left="1276" w:hanging="849"/>
        <w:jc w:val="both"/>
        <w:rPr>
          <w:rFonts w:ascii="Times New Roman" w:hAnsi="Times New Roman"/>
        </w:rPr>
      </w:pPr>
      <w:r w:rsidRPr="008912DD">
        <w:rPr>
          <w:rFonts w:ascii="Times New Roman" w:eastAsia="標楷體" w:hAnsi="Times New Roman"/>
          <w:sz w:val="28"/>
        </w:rPr>
        <w:t>十五、</w:t>
      </w:r>
      <w:r w:rsidRPr="008912DD">
        <w:rPr>
          <w:rFonts w:ascii="Times New Roman" w:eastAsia="標楷體" w:hAnsi="Times New Roman"/>
          <w:sz w:val="28"/>
          <w:szCs w:val="15"/>
        </w:rPr>
        <w:t>申報手術項目費用時，應檢附手術同意書及麻醉同意書，其內容依中央主管機關規定，未</w:t>
      </w:r>
      <w:proofErr w:type="gramStart"/>
      <w:r w:rsidRPr="008912DD">
        <w:rPr>
          <w:rFonts w:ascii="Times New Roman" w:eastAsia="標楷體" w:hAnsi="Times New Roman"/>
          <w:sz w:val="28"/>
          <w:szCs w:val="15"/>
        </w:rPr>
        <w:t>檢附者</w:t>
      </w:r>
      <w:proofErr w:type="gramEnd"/>
      <w:r w:rsidRPr="008912DD">
        <w:rPr>
          <w:rFonts w:ascii="Times New Roman" w:eastAsia="標楷體" w:hAnsi="Times New Roman"/>
          <w:sz w:val="28"/>
          <w:szCs w:val="15"/>
        </w:rPr>
        <w:t>，不予支付該項費用。</w:t>
      </w:r>
    </w:p>
    <w:p w14:paraId="0D52C24C" w14:textId="77777777" w:rsidR="00924C08" w:rsidRPr="008912DD" w:rsidRDefault="00924C08" w:rsidP="00924C08">
      <w:pPr>
        <w:snapToGrid w:val="0"/>
        <w:spacing w:line="600" w:lineRule="exact"/>
        <w:ind w:left="1276" w:hanging="849"/>
        <w:jc w:val="both"/>
        <w:rPr>
          <w:rFonts w:ascii="Times New Roman" w:hAnsi="Times New Roman"/>
        </w:rPr>
      </w:pPr>
      <w:r w:rsidRPr="008912DD">
        <w:rPr>
          <w:rFonts w:ascii="Times New Roman" w:eastAsia="標楷體" w:hAnsi="Times New Roman"/>
          <w:sz w:val="28"/>
          <w:szCs w:val="15"/>
        </w:rPr>
        <w:t>十六</w:t>
      </w:r>
      <w:r w:rsidRPr="008912DD">
        <w:rPr>
          <w:rFonts w:ascii="Times New Roman" w:eastAsia="標楷體" w:hAnsi="Times New Roman"/>
          <w:sz w:val="28"/>
        </w:rPr>
        <w:t>、</w:t>
      </w:r>
      <w:r w:rsidRPr="008912DD">
        <w:rPr>
          <w:rFonts w:ascii="Times New Roman" w:eastAsia="標楷體" w:hAnsi="Times New Roman"/>
          <w:kern w:val="3"/>
          <w:sz w:val="28"/>
          <w:szCs w:val="24"/>
        </w:rPr>
        <w:t>西醫基層</w:t>
      </w:r>
      <w:r w:rsidRPr="008912DD">
        <w:rPr>
          <w:rFonts w:ascii="Times New Roman" w:eastAsia="標楷體" w:hAnsi="Times New Roman"/>
          <w:sz w:val="28"/>
        </w:rPr>
        <w:t>醫療費用</w:t>
      </w:r>
      <w:r w:rsidRPr="008912DD">
        <w:rPr>
          <w:rFonts w:ascii="Times New Roman" w:eastAsia="標楷體" w:hAnsi="Times New Roman"/>
          <w:kern w:val="3"/>
          <w:sz w:val="28"/>
          <w:szCs w:val="24"/>
        </w:rPr>
        <w:t>審查注意事項</w:t>
      </w:r>
      <w:proofErr w:type="gramStart"/>
      <w:r w:rsidRPr="008912DD">
        <w:rPr>
          <w:rFonts w:ascii="Times New Roman" w:eastAsia="標楷體" w:hAnsi="Times New Roman"/>
          <w:kern w:val="3"/>
          <w:sz w:val="28"/>
          <w:szCs w:val="24"/>
        </w:rPr>
        <w:t>未明定者</w:t>
      </w:r>
      <w:proofErr w:type="gramEnd"/>
      <w:r w:rsidRPr="008912DD">
        <w:rPr>
          <w:rFonts w:ascii="Times New Roman" w:eastAsia="標楷體" w:hAnsi="Times New Roman"/>
          <w:kern w:val="3"/>
          <w:sz w:val="28"/>
          <w:szCs w:val="24"/>
        </w:rPr>
        <w:t>，得比照醫院醫療費用審查注意事項之規定。</w:t>
      </w:r>
    </w:p>
    <w:p w14:paraId="3AF48326" w14:textId="77777777" w:rsidR="00924C08" w:rsidRPr="008912DD" w:rsidRDefault="00924C08" w:rsidP="00924C08">
      <w:pPr>
        <w:snapToGrid w:val="0"/>
        <w:spacing w:line="600" w:lineRule="exact"/>
        <w:ind w:left="1276" w:hanging="849"/>
        <w:jc w:val="both"/>
        <w:rPr>
          <w:rFonts w:ascii="Times New Roman" w:hAnsi="Times New Roman"/>
        </w:rPr>
      </w:pPr>
      <w:r w:rsidRPr="008912DD">
        <w:rPr>
          <w:rFonts w:ascii="Times New Roman" w:eastAsia="標楷體" w:hAnsi="Times New Roman"/>
          <w:sz w:val="28"/>
          <w:szCs w:val="15"/>
        </w:rPr>
        <w:t>十七</w:t>
      </w:r>
      <w:r w:rsidRPr="008912DD">
        <w:rPr>
          <w:rFonts w:ascii="Times New Roman" w:eastAsia="標楷體" w:hAnsi="Times New Roman"/>
          <w:sz w:val="28"/>
        </w:rPr>
        <w:t>、</w:t>
      </w:r>
      <w:r w:rsidRPr="008912DD">
        <w:rPr>
          <w:rFonts w:ascii="Times New Roman" w:eastAsia="標楷體" w:hAnsi="Times New Roman"/>
          <w:sz w:val="28"/>
          <w:szCs w:val="28"/>
        </w:rPr>
        <w:t>非屬本保險給付範圍之醫療服務代辦案件，未依規定以代辦案件申報者，整筆核</w:t>
      </w:r>
      <w:proofErr w:type="gramStart"/>
      <w:r w:rsidRPr="008912DD">
        <w:rPr>
          <w:rFonts w:ascii="Times New Roman" w:eastAsia="標楷體" w:hAnsi="Times New Roman"/>
          <w:sz w:val="28"/>
          <w:szCs w:val="28"/>
        </w:rPr>
        <w:t>刪</w:t>
      </w:r>
      <w:proofErr w:type="gramEnd"/>
      <w:r w:rsidRPr="008912DD">
        <w:rPr>
          <w:rFonts w:ascii="Times New Roman" w:eastAsia="標楷體" w:hAnsi="Times New Roman"/>
          <w:sz w:val="28"/>
          <w:szCs w:val="28"/>
        </w:rPr>
        <w:t>不予本保險支付</w:t>
      </w:r>
      <w:r w:rsidRPr="008912DD">
        <w:rPr>
          <w:rFonts w:ascii="Times New Roman" w:eastAsia="標楷體" w:hAnsi="Times New Roman"/>
          <w:sz w:val="28"/>
          <w:szCs w:val="28"/>
        </w:rPr>
        <w:t>(</w:t>
      </w:r>
      <w:r w:rsidRPr="008912DD">
        <w:rPr>
          <w:rFonts w:ascii="Times New Roman" w:eastAsia="標楷體" w:hAnsi="Times New Roman"/>
          <w:sz w:val="28"/>
          <w:szCs w:val="28"/>
        </w:rPr>
        <w:t>例如：屬職業災害事故所發生之醫療費用以健保醫療費用申報者不予支付</w:t>
      </w:r>
      <w:r w:rsidRPr="008912DD">
        <w:rPr>
          <w:rFonts w:ascii="Times New Roman" w:eastAsia="標楷體" w:hAnsi="Times New Roman"/>
          <w:sz w:val="28"/>
          <w:szCs w:val="28"/>
        </w:rPr>
        <w:t>)</w:t>
      </w:r>
      <w:r w:rsidRPr="008912DD">
        <w:rPr>
          <w:rFonts w:ascii="Times New Roman" w:eastAsia="標楷體" w:hAnsi="Times New Roman"/>
          <w:sz w:val="28"/>
          <w:szCs w:val="28"/>
        </w:rPr>
        <w:t>。</w:t>
      </w:r>
      <w:r w:rsidRPr="008912DD">
        <w:rPr>
          <w:rFonts w:ascii="Times New Roman" w:eastAsia="標楷體" w:hAnsi="Times New Roman"/>
          <w:sz w:val="28"/>
          <w:szCs w:val="28"/>
        </w:rPr>
        <w:t>(95/7/15)</w:t>
      </w:r>
    </w:p>
    <w:p w14:paraId="515822B8" w14:textId="77777777" w:rsidR="00924C08" w:rsidRPr="008912DD" w:rsidRDefault="00924C08" w:rsidP="00924C08">
      <w:pPr>
        <w:snapToGrid w:val="0"/>
        <w:spacing w:line="600" w:lineRule="exact"/>
        <w:ind w:left="1276" w:hanging="849"/>
        <w:jc w:val="both"/>
        <w:rPr>
          <w:rFonts w:ascii="Times New Roman" w:hAnsi="Times New Roman"/>
        </w:rPr>
      </w:pPr>
      <w:r w:rsidRPr="008912DD">
        <w:rPr>
          <w:rFonts w:ascii="Times New Roman" w:eastAsia="標楷體" w:hAnsi="Times New Roman"/>
          <w:sz w:val="28"/>
          <w:szCs w:val="28"/>
        </w:rPr>
        <w:t>十八</w:t>
      </w:r>
      <w:r w:rsidRPr="008912DD">
        <w:rPr>
          <w:rFonts w:ascii="Times New Roman" w:eastAsia="標楷體" w:hAnsi="Times New Roman"/>
          <w:sz w:val="28"/>
        </w:rPr>
        <w:t>、</w:t>
      </w:r>
      <w:proofErr w:type="gramStart"/>
      <w:r w:rsidRPr="008912DD">
        <w:rPr>
          <w:rFonts w:ascii="Times New Roman" w:eastAsia="標楷體" w:hAnsi="Times New Roman"/>
          <w:sz w:val="28"/>
          <w:szCs w:val="28"/>
        </w:rPr>
        <w:t>醫</w:t>
      </w:r>
      <w:proofErr w:type="gramEnd"/>
      <w:r w:rsidRPr="008912DD">
        <w:rPr>
          <w:rFonts w:ascii="Times New Roman" w:eastAsia="標楷體" w:hAnsi="Times New Roman"/>
          <w:sz w:val="28"/>
          <w:szCs w:val="28"/>
        </w:rPr>
        <w:t>事機構申報重大</w:t>
      </w:r>
      <w:proofErr w:type="gramStart"/>
      <w:r w:rsidRPr="008912DD">
        <w:rPr>
          <w:rFonts w:ascii="Times New Roman" w:eastAsia="標楷體" w:hAnsi="Times New Roman"/>
          <w:sz w:val="28"/>
          <w:szCs w:val="28"/>
        </w:rPr>
        <w:t>傷病免部分</w:t>
      </w:r>
      <w:proofErr w:type="gramEnd"/>
      <w:r w:rsidRPr="008912DD">
        <w:rPr>
          <w:rFonts w:ascii="Times New Roman" w:eastAsia="標楷體" w:hAnsi="Times New Roman"/>
          <w:sz w:val="28"/>
          <w:szCs w:val="28"/>
        </w:rPr>
        <w:t>負擔之醫療費用，非與重大傷病相關之診療者，追扣</w:t>
      </w:r>
      <w:proofErr w:type="gramStart"/>
      <w:r w:rsidRPr="008912DD">
        <w:rPr>
          <w:rFonts w:ascii="Times New Roman" w:eastAsia="標楷體" w:hAnsi="Times New Roman"/>
          <w:sz w:val="28"/>
          <w:szCs w:val="28"/>
        </w:rPr>
        <w:t>醫</w:t>
      </w:r>
      <w:proofErr w:type="gramEnd"/>
      <w:r w:rsidRPr="008912DD">
        <w:rPr>
          <w:rFonts w:ascii="Times New Roman" w:eastAsia="標楷體" w:hAnsi="Times New Roman"/>
          <w:sz w:val="28"/>
          <w:szCs w:val="28"/>
        </w:rPr>
        <w:t>事機構該筆醫療費用部分負擔。</w:t>
      </w:r>
      <w:r w:rsidRPr="008912DD">
        <w:rPr>
          <w:rFonts w:ascii="Times New Roman" w:eastAsia="標楷體" w:hAnsi="Times New Roman"/>
          <w:sz w:val="28"/>
          <w:szCs w:val="28"/>
        </w:rPr>
        <w:t>(98/3/1)</w:t>
      </w:r>
    </w:p>
    <w:p w14:paraId="3D38C57C" w14:textId="77777777" w:rsidR="00924C08" w:rsidRPr="008912DD" w:rsidRDefault="00924C08" w:rsidP="00924C08">
      <w:pPr>
        <w:snapToGrid w:val="0"/>
        <w:spacing w:line="600" w:lineRule="exact"/>
        <w:ind w:left="990" w:hanging="563"/>
        <w:jc w:val="both"/>
        <w:rPr>
          <w:rFonts w:ascii="Times New Roman" w:hAnsi="Times New Roman"/>
        </w:rPr>
      </w:pPr>
      <w:r w:rsidRPr="008912DD">
        <w:rPr>
          <w:rFonts w:ascii="Times New Roman" w:eastAsia="標楷體" w:hAnsi="Times New Roman"/>
          <w:sz w:val="28"/>
          <w:szCs w:val="28"/>
        </w:rPr>
        <w:t>十九</w:t>
      </w:r>
      <w:r w:rsidRPr="008912DD">
        <w:rPr>
          <w:rFonts w:ascii="Times New Roman" w:eastAsia="標楷體" w:hAnsi="Times New Roman"/>
          <w:sz w:val="28"/>
        </w:rPr>
        <w:t>、</w:t>
      </w:r>
      <w:r w:rsidRPr="008912DD">
        <w:rPr>
          <w:rFonts w:ascii="Times New Roman" w:eastAsia="標楷體" w:hAnsi="Times New Roman"/>
          <w:sz w:val="28"/>
          <w:szCs w:val="28"/>
        </w:rPr>
        <w:t>案件分類為「一般案件」</w:t>
      </w:r>
      <w:r w:rsidRPr="008912DD">
        <w:rPr>
          <w:rFonts w:ascii="Times New Roman" w:eastAsia="標楷體" w:hAnsi="Times New Roman"/>
          <w:sz w:val="28"/>
          <w:szCs w:val="28"/>
        </w:rPr>
        <w:t>(</w:t>
      </w:r>
      <w:r w:rsidRPr="008912DD">
        <w:rPr>
          <w:rFonts w:ascii="Times New Roman" w:eastAsia="標楷體" w:hAnsi="Times New Roman"/>
          <w:sz w:val="28"/>
          <w:szCs w:val="28"/>
        </w:rPr>
        <w:t>俗稱簡表</w:t>
      </w:r>
      <w:r w:rsidRPr="008912DD">
        <w:rPr>
          <w:rFonts w:ascii="Times New Roman" w:eastAsia="標楷體" w:hAnsi="Times New Roman"/>
          <w:sz w:val="28"/>
          <w:szCs w:val="28"/>
        </w:rPr>
        <w:t>)</w:t>
      </w:r>
      <w:r w:rsidRPr="008912DD">
        <w:rPr>
          <w:rFonts w:ascii="Times New Roman" w:eastAsia="標楷體" w:hAnsi="Times New Roman"/>
          <w:sz w:val="28"/>
          <w:szCs w:val="28"/>
        </w:rPr>
        <w:t>者，經個案專業審查後，有下列情形者整筆費用核</w:t>
      </w:r>
      <w:proofErr w:type="gramStart"/>
      <w:r w:rsidRPr="008912DD">
        <w:rPr>
          <w:rFonts w:ascii="Times New Roman" w:eastAsia="標楷體" w:hAnsi="Times New Roman"/>
          <w:sz w:val="28"/>
          <w:szCs w:val="28"/>
        </w:rPr>
        <w:t>刪</w:t>
      </w:r>
      <w:proofErr w:type="gramEnd"/>
      <w:r w:rsidRPr="008912DD">
        <w:rPr>
          <w:rFonts w:ascii="Times New Roman" w:eastAsia="標楷體" w:hAnsi="Times New Roman"/>
          <w:sz w:val="28"/>
          <w:szCs w:val="28"/>
        </w:rPr>
        <w:t>：</w:t>
      </w:r>
      <w:r w:rsidRPr="008912DD">
        <w:rPr>
          <w:rFonts w:ascii="Times New Roman" w:eastAsia="標楷體" w:hAnsi="Times New Roman"/>
          <w:sz w:val="28"/>
          <w:szCs w:val="28"/>
        </w:rPr>
        <w:t>(95/12/1)</w:t>
      </w:r>
    </w:p>
    <w:p w14:paraId="45FCFB51" w14:textId="77777777" w:rsidR="00924C08" w:rsidRPr="008912DD" w:rsidRDefault="00924C08" w:rsidP="00924C08">
      <w:pPr>
        <w:pStyle w:val="3"/>
        <w:spacing w:line="600" w:lineRule="exact"/>
        <w:ind w:firstLine="938"/>
        <w:jc w:val="both"/>
        <w:rPr>
          <w:rFonts w:ascii="Times New Roman" w:eastAsia="標楷體" w:hAnsi="Times New Roman"/>
          <w:sz w:val="28"/>
          <w:szCs w:val="28"/>
        </w:rPr>
      </w:pPr>
      <w:r w:rsidRPr="008912DD">
        <w:rPr>
          <w:rFonts w:ascii="Times New Roman" w:eastAsia="標楷體" w:hAnsi="Times New Roman"/>
          <w:sz w:val="28"/>
          <w:szCs w:val="28"/>
        </w:rPr>
        <w:lastRenderedPageBreak/>
        <w:t>1.</w:t>
      </w:r>
      <w:r w:rsidRPr="008912DD">
        <w:rPr>
          <w:rFonts w:ascii="Times New Roman" w:eastAsia="標楷體" w:hAnsi="Times New Roman"/>
          <w:sz w:val="28"/>
          <w:szCs w:val="28"/>
        </w:rPr>
        <w:t>影響病人安全之處方者。</w:t>
      </w:r>
    </w:p>
    <w:p w14:paraId="15422107" w14:textId="77777777" w:rsidR="00924C08" w:rsidRPr="008912DD" w:rsidRDefault="00924C08" w:rsidP="00924C08">
      <w:pPr>
        <w:spacing w:line="600" w:lineRule="exact"/>
        <w:ind w:left="1150" w:firstLine="280"/>
        <w:jc w:val="both"/>
        <w:rPr>
          <w:rFonts w:ascii="Times New Roman" w:eastAsia="標楷體" w:hAnsi="Times New Roman"/>
          <w:sz w:val="28"/>
          <w:szCs w:val="28"/>
        </w:rPr>
      </w:pPr>
      <w:r w:rsidRPr="008912DD">
        <w:rPr>
          <w:rFonts w:ascii="Times New Roman" w:eastAsia="標楷體" w:hAnsi="Times New Roman"/>
          <w:sz w:val="28"/>
          <w:szCs w:val="28"/>
        </w:rPr>
        <w:t>2.</w:t>
      </w:r>
      <w:r w:rsidRPr="008912DD">
        <w:rPr>
          <w:rFonts w:ascii="Times New Roman" w:eastAsia="標楷體" w:hAnsi="Times New Roman"/>
          <w:sz w:val="28"/>
          <w:szCs w:val="28"/>
        </w:rPr>
        <w:t>非必要之連續性就診者。</w:t>
      </w:r>
    </w:p>
    <w:p w14:paraId="24F9D1C7" w14:textId="77777777" w:rsidR="00924C08" w:rsidRPr="008912DD" w:rsidRDefault="00924C08" w:rsidP="00924C08">
      <w:pPr>
        <w:snapToGrid w:val="0"/>
        <w:spacing w:line="600" w:lineRule="exact"/>
        <w:ind w:left="990" w:hanging="563"/>
        <w:jc w:val="both"/>
        <w:rPr>
          <w:rFonts w:ascii="Times New Roman" w:hAnsi="Times New Roman"/>
        </w:rPr>
      </w:pPr>
      <w:r w:rsidRPr="008912DD">
        <w:rPr>
          <w:rFonts w:ascii="Times New Roman" w:eastAsia="標楷體" w:hAnsi="Times New Roman"/>
          <w:sz w:val="28"/>
          <w:szCs w:val="28"/>
        </w:rPr>
        <w:t>二十</w:t>
      </w:r>
      <w:r w:rsidRPr="008912DD">
        <w:rPr>
          <w:rFonts w:ascii="Times New Roman" w:eastAsia="標楷體" w:hAnsi="Times New Roman"/>
          <w:sz w:val="28"/>
        </w:rPr>
        <w:t>、刪除</w:t>
      </w:r>
      <w:r w:rsidRPr="008912DD">
        <w:rPr>
          <w:rFonts w:ascii="Times New Roman" w:eastAsia="標楷體" w:hAnsi="Times New Roman"/>
          <w:sz w:val="28"/>
          <w:szCs w:val="28"/>
        </w:rPr>
        <w:t>(99/1/1)</w:t>
      </w:r>
    </w:p>
    <w:p w14:paraId="1EF176AB" w14:textId="77777777" w:rsidR="00924C08" w:rsidRPr="008912DD" w:rsidRDefault="00924C08" w:rsidP="00924C08">
      <w:pPr>
        <w:snapToGrid w:val="0"/>
        <w:spacing w:line="600" w:lineRule="exact"/>
        <w:ind w:left="990" w:hanging="563"/>
        <w:jc w:val="both"/>
        <w:rPr>
          <w:rFonts w:ascii="Times New Roman" w:hAnsi="Times New Roman"/>
        </w:rPr>
      </w:pPr>
      <w:r w:rsidRPr="008912DD">
        <w:rPr>
          <w:rFonts w:ascii="Times New Roman" w:eastAsia="標楷體" w:hAnsi="Times New Roman"/>
          <w:sz w:val="28"/>
          <w:szCs w:val="28"/>
        </w:rPr>
        <w:t>二十一</w:t>
      </w:r>
      <w:r w:rsidRPr="008912DD">
        <w:rPr>
          <w:rFonts w:ascii="Times New Roman" w:eastAsia="標楷體" w:hAnsi="Times New Roman"/>
          <w:sz w:val="28"/>
        </w:rPr>
        <w:t>、</w:t>
      </w:r>
      <w:r w:rsidRPr="008912DD">
        <w:rPr>
          <w:rFonts w:ascii="Times New Roman" w:eastAsia="標楷體" w:hAnsi="Times New Roman"/>
          <w:sz w:val="28"/>
          <w:szCs w:val="28"/>
        </w:rPr>
        <w:t>(99/4/1)</w:t>
      </w:r>
      <w:r w:rsidRPr="008912DD">
        <w:rPr>
          <w:rFonts w:ascii="Times New Roman" w:eastAsia="標楷體" w:hAnsi="Times New Roman"/>
          <w:sz w:val="32"/>
          <w:szCs w:val="32"/>
        </w:rPr>
        <w:t xml:space="preserve"> </w:t>
      </w:r>
      <w:r w:rsidRPr="0088453B">
        <w:rPr>
          <w:rFonts w:ascii="Times New Roman" w:eastAsia="標楷體" w:hAnsi="Times New Roman"/>
          <w:sz w:val="28"/>
          <w:szCs w:val="28"/>
        </w:rPr>
        <w:t>(</w:t>
      </w:r>
      <w:r>
        <w:rPr>
          <w:rFonts w:ascii="Times New Roman" w:eastAsia="標楷體" w:hAnsi="Times New Roman"/>
          <w:sz w:val="28"/>
          <w:szCs w:val="28"/>
        </w:rPr>
        <w:t>112/4/1</w:t>
      </w:r>
      <w:r w:rsidRPr="0088453B">
        <w:rPr>
          <w:rFonts w:ascii="Times New Roman" w:eastAsia="標楷體" w:hAnsi="Times New Roman"/>
          <w:sz w:val="28"/>
          <w:szCs w:val="28"/>
        </w:rPr>
        <w:t>)</w:t>
      </w:r>
    </w:p>
    <w:tbl>
      <w:tblPr>
        <w:tblW w:w="9747" w:type="dxa"/>
        <w:tblCellMar>
          <w:left w:w="10" w:type="dxa"/>
          <w:right w:w="10" w:type="dxa"/>
        </w:tblCellMar>
        <w:tblLook w:val="04A0" w:firstRow="1" w:lastRow="0" w:firstColumn="1" w:lastColumn="0" w:noHBand="0" w:noVBand="1"/>
      </w:tblPr>
      <w:tblGrid>
        <w:gridCol w:w="2697"/>
        <w:gridCol w:w="7050"/>
      </w:tblGrid>
      <w:tr w:rsidR="00924C08" w:rsidRPr="008912DD" w14:paraId="126DABFF" w14:textId="77777777" w:rsidTr="00444E60">
        <w:trPr>
          <w:cantSplit/>
          <w:trHeight w:val="416"/>
          <w:tblHeader/>
        </w:trPr>
        <w:tc>
          <w:tcPr>
            <w:tcW w:w="269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0623A84" w14:textId="77777777" w:rsidR="00924C08" w:rsidRPr="008912DD" w:rsidRDefault="00924C08" w:rsidP="00444E60">
            <w:pPr>
              <w:spacing w:line="480" w:lineRule="exact"/>
              <w:jc w:val="both"/>
              <w:rPr>
                <w:rFonts w:ascii="Times New Roman" w:hAnsi="Times New Roman"/>
              </w:rPr>
            </w:pPr>
            <w:r w:rsidRPr="008912DD">
              <w:rPr>
                <w:rFonts w:ascii="Times New Roman" w:eastAsia="標楷體" w:hAnsi="Times New Roman"/>
                <w:sz w:val="28"/>
                <w:szCs w:val="28"/>
              </w:rPr>
              <w:t>申報項目</w:t>
            </w:r>
          </w:p>
        </w:tc>
        <w:tc>
          <w:tcPr>
            <w:tcW w:w="705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36B9CDD" w14:textId="77777777" w:rsidR="00924C08" w:rsidRPr="008912DD" w:rsidRDefault="00924C08" w:rsidP="00444E60">
            <w:pPr>
              <w:spacing w:line="480" w:lineRule="exact"/>
              <w:jc w:val="both"/>
              <w:rPr>
                <w:rFonts w:ascii="Times New Roman" w:eastAsia="標楷體" w:hAnsi="Times New Roman"/>
                <w:sz w:val="28"/>
                <w:szCs w:val="28"/>
              </w:rPr>
            </w:pPr>
            <w:r w:rsidRPr="008912DD">
              <w:rPr>
                <w:rFonts w:ascii="Times New Roman" w:eastAsia="標楷體" w:hAnsi="Times New Roman"/>
                <w:sz w:val="28"/>
                <w:szCs w:val="28"/>
              </w:rPr>
              <w:t>適應症或條件</w:t>
            </w:r>
          </w:p>
        </w:tc>
      </w:tr>
      <w:tr w:rsidR="00924C08" w:rsidRPr="008912DD" w14:paraId="2C0270F5" w14:textId="77777777" w:rsidTr="00444E60">
        <w:trPr>
          <w:cantSplit/>
          <w:trHeight w:val="690"/>
        </w:trPr>
        <w:tc>
          <w:tcPr>
            <w:tcW w:w="269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46C03B8" w14:textId="77777777" w:rsidR="00924C08" w:rsidRPr="0088453B" w:rsidRDefault="00924C08" w:rsidP="00444E60">
            <w:pPr>
              <w:spacing w:line="480" w:lineRule="exact"/>
              <w:jc w:val="both"/>
              <w:rPr>
                <w:rFonts w:ascii="Times New Roman" w:hAnsi="Times New Roman"/>
                <w:sz w:val="28"/>
                <w:szCs w:val="28"/>
              </w:rPr>
            </w:pPr>
            <w:r w:rsidRPr="0088453B">
              <w:rPr>
                <w:rFonts w:ascii="Times New Roman" w:eastAsia="標楷體" w:hAnsi="Times New Roman"/>
                <w:sz w:val="28"/>
                <w:szCs w:val="28"/>
              </w:rPr>
              <w:t>電腦自動視野儀檢查</w:t>
            </w:r>
            <w:r w:rsidRPr="0088453B">
              <w:rPr>
                <w:rFonts w:ascii="Times New Roman" w:eastAsia="標楷體" w:hAnsi="Times New Roman"/>
                <w:sz w:val="28"/>
                <w:szCs w:val="28"/>
              </w:rPr>
              <w:t>Screen(23610C)</w:t>
            </w:r>
            <w:r w:rsidRPr="0088453B">
              <w:rPr>
                <w:rFonts w:ascii="Times New Roman" w:eastAsia="標楷體" w:hAnsi="Times New Roman"/>
                <w:sz w:val="28"/>
                <w:szCs w:val="28"/>
              </w:rPr>
              <w:t>、</w:t>
            </w:r>
            <w:r w:rsidRPr="0088453B">
              <w:rPr>
                <w:rFonts w:ascii="Times New Roman" w:eastAsia="標楷體" w:hAnsi="Times New Roman"/>
                <w:sz w:val="28"/>
                <w:szCs w:val="28"/>
              </w:rPr>
              <w:t>Threshold(23609C)</w:t>
            </w:r>
          </w:p>
        </w:tc>
        <w:tc>
          <w:tcPr>
            <w:tcW w:w="705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ED77886" w14:textId="77777777" w:rsidR="00924C08" w:rsidRPr="0088453B" w:rsidRDefault="00924C08" w:rsidP="00924C08">
            <w:pPr>
              <w:widowControl/>
              <w:numPr>
                <w:ilvl w:val="0"/>
                <w:numId w:val="10"/>
              </w:numPr>
              <w:suppressAutoHyphens w:val="0"/>
              <w:kinsoku w:val="0"/>
              <w:autoSpaceDN/>
              <w:spacing w:line="480" w:lineRule="exact"/>
              <w:ind w:left="206" w:hanging="206"/>
              <w:jc w:val="both"/>
              <w:textAlignment w:val="auto"/>
              <w:rPr>
                <w:rFonts w:ascii="Times New Roman" w:eastAsia="標楷體" w:hAnsi="Times New Roman"/>
                <w:sz w:val="28"/>
                <w:szCs w:val="28"/>
              </w:rPr>
            </w:pPr>
            <w:r w:rsidRPr="0088453B">
              <w:rPr>
                <w:rFonts w:ascii="Times New Roman" w:eastAsia="標楷體" w:hAnsi="Times New Roman"/>
                <w:sz w:val="28"/>
                <w:szCs w:val="28"/>
              </w:rPr>
              <w:t>高眼壓症</w:t>
            </w:r>
            <w:r w:rsidRPr="0088453B">
              <w:rPr>
                <w:rFonts w:ascii="Times New Roman" w:eastAsia="標楷體" w:hAnsi="Times New Roman"/>
                <w:sz w:val="28"/>
                <w:szCs w:val="28"/>
              </w:rPr>
              <w:t>(IOP</w:t>
            </w:r>
            <w:proofErr w:type="gramStart"/>
            <w:r w:rsidRPr="0088453B">
              <w:rPr>
                <w:rFonts w:ascii="新細明體" w:hAnsi="新細明體" w:cs="新細明體" w:hint="eastAsia"/>
                <w:sz w:val="28"/>
                <w:szCs w:val="28"/>
              </w:rPr>
              <w:t>≧</w:t>
            </w:r>
            <w:proofErr w:type="gramEnd"/>
            <w:r w:rsidRPr="0088453B">
              <w:rPr>
                <w:rFonts w:ascii="Times New Roman" w:eastAsia="標楷體" w:hAnsi="Times New Roman"/>
                <w:sz w:val="28"/>
                <w:szCs w:val="28"/>
              </w:rPr>
              <w:t>22mmHg)</w:t>
            </w:r>
            <w:r w:rsidRPr="0088453B">
              <w:rPr>
                <w:rFonts w:ascii="Times New Roman" w:eastAsia="標楷體" w:hAnsi="Times New Roman"/>
                <w:sz w:val="28"/>
                <w:szCs w:val="28"/>
              </w:rPr>
              <w:t>、</w:t>
            </w:r>
            <w:proofErr w:type="gramStart"/>
            <w:r w:rsidRPr="0088453B">
              <w:rPr>
                <w:rFonts w:ascii="Times New Roman" w:eastAsia="標楷體" w:hAnsi="Times New Roman"/>
                <w:sz w:val="28"/>
                <w:szCs w:val="28"/>
              </w:rPr>
              <w:t>疑</w:t>
            </w:r>
            <w:proofErr w:type="gramEnd"/>
            <w:r w:rsidRPr="0088453B">
              <w:rPr>
                <w:rFonts w:ascii="Times New Roman" w:eastAsia="標楷體" w:hAnsi="Times New Roman"/>
                <w:sz w:val="28"/>
                <w:szCs w:val="28"/>
              </w:rPr>
              <w:t>青光眼患者兩眼眼壓差距大於</w:t>
            </w:r>
            <w:r w:rsidRPr="0088453B">
              <w:rPr>
                <w:rFonts w:ascii="Times New Roman" w:eastAsia="標楷體" w:hAnsi="Times New Roman"/>
                <w:sz w:val="28"/>
                <w:szCs w:val="28"/>
              </w:rPr>
              <w:t>4 mmHg</w:t>
            </w:r>
            <w:r w:rsidRPr="0088453B">
              <w:rPr>
                <w:rFonts w:ascii="Times New Roman" w:eastAsia="標楷體" w:hAnsi="Times New Roman"/>
                <w:sz w:val="28"/>
                <w:szCs w:val="28"/>
              </w:rPr>
              <w:t>或兩眼視神經盤凹陷相差過大、視神經病變、腦部病變者。</w:t>
            </w:r>
          </w:p>
          <w:p w14:paraId="7B375583" w14:textId="77777777" w:rsidR="00924C08" w:rsidRPr="0088453B" w:rsidRDefault="00924C08" w:rsidP="00924C08">
            <w:pPr>
              <w:widowControl/>
              <w:numPr>
                <w:ilvl w:val="0"/>
                <w:numId w:val="10"/>
              </w:numPr>
              <w:suppressAutoHyphens w:val="0"/>
              <w:kinsoku w:val="0"/>
              <w:autoSpaceDN/>
              <w:spacing w:line="480" w:lineRule="exact"/>
              <w:jc w:val="both"/>
              <w:textAlignment w:val="auto"/>
              <w:rPr>
                <w:rFonts w:ascii="Times New Roman" w:eastAsia="標楷體" w:hAnsi="Times New Roman"/>
                <w:sz w:val="28"/>
                <w:szCs w:val="28"/>
              </w:rPr>
            </w:pPr>
            <w:r w:rsidRPr="0088453B">
              <w:rPr>
                <w:rFonts w:ascii="Times New Roman" w:eastAsia="標楷體" w:hAnsi="Times New Roman"/>
                <w:sz w:val="28"/>
                <w:szCs w:val="28"/>
              </w:rPr>
              <w:t>申報原則：</w:t>
            </w:r>
          </w:p>
          <w:p w14:paraId="14D88292" w14:textId="77777777" w:rsidR="00924C08" w:rsidRPr="0088453B" w:rsidRDefault="00924C08" w:rsidP="00924C08">
            <w:pPr>
              <w:widowControl/>
              <w:numPr>
                <w:ilvl w:val="0"/>
                <w:numId w:val="11"/>
              </w:numPr>
              <w:suppressAutoHyphens w:val="0"/>
              <w:kinsoku w:val="0"/>
              <w:autoSpaceDN/>
              <w:spacing w:line="480" w:lineRule="exact"/>
              <w:ind w:left="216" w:hanging="216"/>
              <w:jc w:val="both"/>
              <w:textAlignment w:val="auto"/>
              <w:rPr>
                <w:rFonts w:ascii="Times New Roman" w:eastAsia="標楷體" w:hAnsi="Times New Roman"/>
                <w:sz w:val="28"/>
                <w:szCs w:val="28"/>
              </w:rPr>
            </w:pPr>
            <w:r w:rsidRPr="0088453B">
              <w:rPr>
                <w:rFonts w:ascii="Times New Roman" w:eastAsia="標楷體" w:hAnsi="Times New Roman"/>
                <w:sz w:val="28"/>
                <w:szCs w:val="28"/>
              </w:rPr>
              <w:t>23610C</w:t>
            </w:r>
            <w:r w:rsidRPr="0088453B">
              <w:rPr>
                <w:rFonts w:ascii="Times New Roman" w:eastAsia="標楷體" w:hAnsi="Times New Roman"/>
                <w:sz w:val="28"/>
                <w:szCs w:val="28"/>
              </w:rPr>
              <w:t>、</w:t>
            </w:r>
            <w:r w:rsidRPr="0088453B">
              <w:rPr>
                <w:rFonts w:ascii="Times New Roman" w:eastAsia="標楷體" w:hAnsi="Times New Roman"/>
                <w:sz w:val="28"/>
                <w:szCs w:val="28"/>
              </w:rPr>
              <w:t>23609C</w:t>
            </w:r>
            <w:r w:rsidRPr="0088453B">
              <w:rPr>
                <w:rFonts w:ascii="Times New Roman" w:eastAsia="標楷體" w:hAnsi="Times New Roman"/>
                <w:sz w:val="28"/>
                <w:szCs w:val="28"/>
              </w:rPr>
              <w:t>附檢查報告及判讀結果。</w:t>
            </w:r>
          </w:p>
          <w:p w14:paraId="5115D7CE" w14:textId="77777777" w:rsidR="00924C08" w:rsidRDefault="00924C08" w:rsidP="00924C08">
            <w:pPr>
              <w:widowControl/>
              <w:numPr>
                <w:ilvl w:val="0"/>
                <w:numId w:val="11"/>
              </w:numPr>
              <w:suppressAutoHyphens w:val="0"/>
              <w:kinsoku w:val="0"/>
              <w:autoSpaceDN/>
              <w:spacing w:line="480" w:lineRule="exact"/>
              <w:ind w:left="216" w:hanging="216"/>
              <w:jc w:val="both"/>
              <w:textAlignment w:val="auto"/>
              <w:rPr>
                <w:rFonts w:ascii="Times New Roman" w:eastAsia="標楷體" w:hAnsi="Times New Roman"/>
                <w:sz w:val="28"/>
                <w:szCs w:val="28"/>
              </w:rPr>
            </w:pPr>
            <w:r w:rsidRPr="0088453B">
              <w:rPr>
                <w:rFonts w:ascii="Times New Roman" w:eastAsia="標楷體" w:hAnsi="Times New Roman"/>
                <w:sz w:val="28"/>
                <w:szCs w:val="28"/>
              </w:rPr>
              <w:t>23609C</w:t>
            </w:r>
            <w:r w:rsidRPr="0088453B">
              <w:rPr>
                <w:rFonts w:ascii="Times New Roman" w:eastAsia="標楷體" w:hAnsi="Times New Roman"/>
                <w:sz w:val="28"/>
                <w:szCs w:val="28"/>
              </w:rPr>
              <w:t>自動視野儀必須能呈現</w:t>
            </w:r>
            <w:r w:rsidRPr="0088453B">
              <w:rPr>
                <w:rFonts w:ascii="Times New Roman" w:eastAsia="標楷體" w:hAnsi="Times New Roman"/>
                <w:sz w:val="28"/>
                <w:szCs w:val="28"/>
              </w:rPr>
              <w:t>Threshold</w:t>
            </w:r>
            <w:r w:rsidRPr="0088453B">
              <w:rPr>
                <w:rFonts w:ascii="Times New Roman" w:eastAsia="標楷體" w:hAnsi="Times New Roman"/>
                <w:sz w:val="28"/>
                <w:szCs w:val="28"/>
              </w:rPr>
              <w:t>結果。</w:t>
            </w:r>
          </w:p>
          <w:p w14:paraId="4E04DF97" w14:textId="77777777" w:rsidR="00924C08" w:rsidRPr="0088453B" w:rsidRDefault="00924C08" w:rsidP="00924C08">
            <w:pPr>
              <w:widowControl/>
              <w:numPr>
                <w:ilvl w:val="0"/>
                <w:numId w:val="11"/>
              </w:numPr>
              <w:suppressAutoHyphens w:val="0"/>
              <w:kinsoku w:val="0"/>
              <w:autoSpaceDN/>
              <w:spacing w:line="480" w:lineRule="exact"/>
              <w:ind w:left="290" w:hanging="290"/>
              <w:jc w:val="both"/>
              <w:textAlignment w:val="auto"/>
              <w:rPr>
                <w:rFonts w:ascii="Times New Roman" w:eastAsia="標楷體" w:hAnsi="Times New Roman"/>
                <w:sz w:val="28"/>
                <w:szCs w:val="28"/>
              </w:rPr>
            </w:pPr>
            <w:r w:rsidRPr="0088453B">
              <w:rPr>
                <w:rFonts w:ascii="Times New Roman" w:eastAsia="標楷體" w:hAnsi="Times New Roman"/>
                <w:sz w:val="28"/>
                <w:szCs w:val="28"/>
              </w:rPr>
              <w:t>23607C(</w:t>
            </w:r>
            <w:r w:rsidRPr="0088453B">
              <w:rPr>
                <w:rFonts w:ascii="Times New Roman" w:eastAsia="標楷體" w:hAnsi="Times New Roman"/>
                <w:sz w:val="28"/>
                <w:szCs w:val="28"/>
              </w:rPr>
              <w:t>靜態視野檢查</w:t>
            </w:r>
            <w:r w:rsidRPr="0088453B">
              <w:rPr>
                <w:rFonts w:ascii="Times New Roman" w:eastAsia="標楷體" w:hAnsi="Times New Roman"/>
                <w:sz w:val="28"/>
                <w:szCs w:val="28"/>
              </w:rPr>
              <w:t>)</w:t>
            </w:r>
            <w:r w:rsidRPr="0088453B">
              <w:rPr>
                <w:rFonts w:ascii="Times New Roman" w:eastAsia="標楷體" w:hAnsi="Times New Roman"/>
                <w:sz w:val="28"/>
                <w:szCs w:val="28"/>
              </w:rPr>
              <w:t>、</w:t>
            </w:r>
            <w:r w:rsidRPr="0088453B">
              <w:rPr>
                <w:rFonts w:ascii="Times New Roman" w:eastAsia="標楷體" w:hAnsi="Times New Roman"/>
                <w:sz w:val="28"/>
                <w:szCs w:val="28"/>
              </w:rPr>
              <w:t>23609C</w:t>
            </w:r>
            <w:r w:rsidRPr="0088453B">
              <w:rPr>
                <w:rFonts w:ascii="Times New Roman" w:eastAsia="標楷體" w:hAnsi="Times New Roman"/>
                <w:sz w:val="28"/>
                <w:szCs w:val="28"/>
              </w:rPr>
              <w:t>及</w:t>
            </w:r>
            <w:r w:rsidRPr="0088453B">
              <w:rPr>
                <w:rFonts w:ascii="Times New Roman" w:eastAsia="標楷體" w:hAnsi="Times New Roman"/>
                <w:sz w:val="28"/>
                <w:szCs w:val="28"/>
              </w:rPr>
              <w:t>23610C</w:t>
            </w:r>
            <w:r w:rsidRPr="0088453B">
              <w:rPr>
                <w:rFonts w:ascii="Times New Roman" w:eastAsia="標楷體" w:hAnsi="Times New Roman"/>
                <w:sz w:val="28"/>
                <w:szCs w:val="28"/>
              </w:rPr>
              <w:t>原則上</w:t>
            </w:r>
            <w:r w:rsidRPr="0088453B">
              <w:rPr>
                <w:rFonts w:ascii="Times New Roman" w:eastAsia="標楷體" w:hAnsi="Times New Roman"/>
                <w:sz w:val="28"/>
                <w:szCs w:val="28"/>
              </w:rPr>
              <w:t>6</w:t>
            </w:r>
            <w:r w:rsidRPr="0088453B">
              <w:rPr>
                <w:rFonts w:ascii="Times New Roman" w:eastAsia="標楷體" w:hAnsi="Times New Roman"/>
                <w:sz w:val="28"/>
                <w:szCs w:val="28"/>
              </w:rPr>
              <w:t>個月方得申報一次，如有特殊情況</w:t>
            </w:r>
            <w:r w:rsidRPr="0088453B">
              <w:rPr>
                <w:rFonts w:ascii="Times New Roman" w:eastAsia="標楷體" w:hAnsi="Times New Roman"/>
                <w:sz w:val="28"/>
                <w:szCs w:val="28"/>
              </w:rPr>
              <w:t>(</w:t>
            </w:r>
            <w:r w:rsidRPr="0088453B">
              <w:rPr>
                <w:rFonts w:ascii="Times New Roman" w:eastAsia="標楷體" w:hAnsi="Times New Roman"/>
                <w:sz w:val="28"/>
                <w:szCs w:val="28"/>
              </w:rPr>
              <w:t>如病況不穩定</w:t>
            </w:r>
            <w:r w:rsidRPr="0088453B">
              <w:rPr>
                <w:rFonts w:ascii="Times New Roman" w:eastAsia="標楷體" w:hAnsi="Times New Roman"/>
                <w:sz w:val="28"/>
                <w:szCs w:val="28"/>
              </w:rPr>
              <w:t>)</w:t>
            </w:r>
            <w:r w:rsidRPr="0088453B">
              <w:rPr>
                <w:rFonts w:ascii="Times New Roman" w:eastAsia="標楷體" w:hAnsi="Times New Roman"/>
                <w:sz w:val="28"/>
                <w:szCs w:val="28"/>
              </w:rPr>
              <w:t>需增加申報頻率，應於病歷上詳述理由。</w:t>
            </w:r>
          </w:p>
        </w:tc>
      </w:tr>
      <w:tr w:rsidR="00924C08" w:rsidRPr="008912DD" w14:paraId="65757DAE" w14:textId="77777777" w:rsidTr="00444E60">
        <w:trPr>
          <w:cantSplit/>
          <w:trHeight w:val="695"/>
        </w:trPr>
        <w:tc>
          <w:tcPr>
            <w:tcW w:w="269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4B43D52" w14:textId="77777777" w:rsidR="00924C08" w:rsidRPr="008912DD" w:rsidRDefault="00924C08" w:rsidP="00444E60">
            <w:pPr>
              <w:spacing w:line="480" w:lineRule="exact"/>
              <w:rPr>
                <w:rFonts w:ascii="Times New Roman" w:hAnsi="Times New Roman"/>
              </w:rPr>
            </w:pPr>
            <w:r w:rsidRPr="008912DD">
              <w:rPr>
                <w:rFonts w:ascii="Times New Roman" w:eastAsia="標楷體" w:hAnsi="Times New Roman"/>
                <w:sz w:val="28"/>
                <w:szCs w:val="28"/>
              </w:rPr>
              <w:t>內視鏡喉頭異物取出術</w:t>
            </w:r>
            <w:r w:rsidRPr="008912DD">
              <w:rPr>
                <w:rFonts w:ascii="Times New Roman" w:eastAsia="標楷體" w:hAnsi="Times New Roman"/>
                <w:sz w:val="28"/>
                <w:szCs w:val="28"/>
              </w:rPr>
              <w:t>(54018C)</w:t>
            </w:r>
          </w:p>
        </w:tc>
        <w:tc>
          <w:tcPr>
            <w:tcW w:w="705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1A15638" w14:textId="77777777" w:rsidR="00924C08" w:rsidRPr="008912DD" w:rsidRDefault="00924C08" w:rsidP="00444E60">
            <w:pPr>
              <w:spacing w:line="480" w:lineRule="exact"/>
              <w:jc w:val="both"/>
              <w:rPr>
                <w:rFonts w:ascii="Times New Roman" w:eastAsia="標楷體" w:hAnsi="Times New Roman"/>
                <w:sz w:val="28"/>
                <w:szCs w:val="28"/>
              </w:rPr>
            </w:pPr>
            <w:r w:rsidRPr="008912DD">
              <w:rPr>
                <w:rFonts w:ascii="Times New Roman" w:eastAsia="標楷體" w:hAnsi="Times New Roman"/>
                <w:sz w:val="28"/>
                <w:szCs w:val="28"/>
              </w:rPr>
              <w:t>係指藉內視鏡取出位於喉及下</w:t>
            </w:r>
            <w:proofErr w:type="gramStart"/>
            <w:r w:rsidRPr="008912DD">
              <w:rPr>
                <w:rFonts w:ascii="Times New Roman" w:eastAsia="標楷體" w:hAnsi="Times New Roman"/>
                <w:sz w:val="28"/>
                <w:szCs w:val="28"/>
              </w:rPr>
              <w:t>咽部的異物</w:t>
            </w:r>
            <w:proofErr w:type="gramEnd"/>
            <w:r w:rsidRPr="008912DD">
              <w:rPr>
                <w:rFonts w:ascii="Times New Roman" w:eastAsia="標楷體" w:hAnsi="Times New Roman"/>
                <w:sz w:val="28"/>
                <w:szCs w:val="28"/>
              </w:rPr>
              <w:t>,</w:t>
            </w:r>
            <w:r w:rsidRPr="008912DD">
              <w:rPr>
                <w:rFonts w:ascii="Times New Roman" w:eastAsia="標楷體" w:hAnsi="Times New Roman"/>
                <w:sz w:val="28"/>
                <w:szCs w:val="28"/>
              </w:rPr>
              <w:t>血塊或分泌物者屬之，病歷上應記載詳實，申報時需附報告，手繪或影像圖片皆可。</w:t>
            </w:r>
          </w:p>
        </w:tc>
      </w:tr>
      <w:tr w:rsidR="00924C08" w:rsidRPr="008912DD" w14:paraId="6707225D" w14:textId="77777777" w:rsidTr="00444E60">
        <w:trPr>
          <w:cantSplit/>
          <w:trHeight w:val="1134"/>
        </w:trPr>
        <w:tc>
          <w:tcPr>
            <w:tcW w:w="269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7636628" w14:textId="77777777" w:rsidR="00924C08" w:rsidRPr="008912DD" w:rsidRDefault="00924C08" w:rsidP="00444E60">
            <w:pPr>
              <w:pStyle w:val="a5"/>
              <w:spacing w:before="0" w:after="0"/>
              <w:ind w:left="0" w:firstLine="0"/>
              <w:jc w:val="left"/>
              <w:rPr>
                <w:rFonts w:ascii="Times New Roman" w:eastAsia="標楷體" w:hAnsi="Times New Roman"/>
                <w:sz w:val="28"/>
                <w:szCs w:val="28"/>
              </w:rPr>
            </w:pPr>
            <w:r w:rsidRPr="008912DD">
              <w:rPr>
                <w:rFonts w:ascii="Times New Roman" w:eastAsia="標楷體" w:hAnsi="Times New Roman"/>
                <w:sz w:val="28"/>
                <w:szCs w:val="28"/>
              </w:rPr>
              <w:lastRenderedPageBreak/>
              <w:t>血紅素電</w:t>
            </w:r>
            <w:r w:rsidRPr="008912DD">
              <w:rPr>
                <w:rFonts w:ascii="Times New Roman" w:eastAsia="標楷體" w:hAnsi="Times New Roman" w:hint="eastAsia"/>
                <w:sz w:val="28"/>
                <w:szCs w:val="28"/>
              </w:rPr>
              <w:t>泳</w:t>
            </w:r>
          </w:p>
          <w:p w14:paraId="6B530696" w14:textId="77777777" w:rsidR="00924C08" w:rsidRPr="008912DD" w:rsidRDefault="00924C08" w:rsidP="00444E60">
            <w:pPr>
              <w:pStyle w:val="a5"/>
              <w:spacing w:before="0" w:after="0"/>
              <w:ind w:left="680" w:hanging="560"/>
              <w:jc w:val="left"/>
              <w:rPr>
                <w:rFonts w:ascii="Times New Roman" w:eastAsia="標楷體" w:hAnsi="Times New Roman"/>
                <w:sz w:val="28"/>
                <w:szCs w:val="28"/>
              </w:rPr>
            </w:pPr>
            <w:r w:rsidRPr="008912DD">
              <w:rPr>
                <w:rFonts w:ascii="Times New Roman" w:eastAsia="標楷體" w:hAnsi="Times New Roman"/>
                <w:sz w:val="28"/>
                <w:szCs w:val="28"/>
              </w:rPr>
              <w:t>(08030C)</w:t>
            </w:r>
          </w:p>
        </w:tc>
        <w:tc>
          <w:tcPr>
            <w:tcW w:w="705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B30A492" w14:textId="77777777" w:rsidR="00924C08" w:rsidRPr="008912DD" w:rsidRDefault="00924C08" w:rsidP="00924C08">
            <w:pPr>
              <w:pStyle w:val="a5"/>
              <w:numPr>
                <w:ilvl w:val="0"/>
                <w:numId w:val="1"/>
              </w:numPr>
              <w:spacing w:before="0" w:after="0"/>
              <w:ind w:left="681" w:hanging="561"/>
              <w:rPr>
                <w:rFonts w:ascii="Times New Roman" w:eastAsia="標楷體" w:hAnsi="Times New Roman"/>
                <w:sz w:val="28"/>
                <w:szCs w:val="28"/>
              </w:rPr>
            </w:pPr>
            <w:r w:rsidRPr="008912DD">
              <w:rPr>
                <w:rFonts w:ascii="Times New Roman" w:eastAsia="標楷體" w:hAnsi="Times New Roman"/>
                <w:sz w:val="28"/>
                <w:szCs w:val="28"/>
              </w:rPr>
              <w:t>小血球性貧血最主要的因素有二：</w:t>
            </w:r>
          </w:p>
          <w:p w14:paraId="44266D73" w14:textId="77777777" w:rsidR="00924C08" w:rsidRPr="008912DD" w:rsidRDefault="00924C08" w:rsidP="00924C08">
            <w:pPr>
              <w:pStyle w:val="a5"/>
              <w:numPr>
                <w:ilvl w:val="0"/>
                <w:numId w:val="2"/>
              </w:numPr>
              <w:spacing w:before="0" w:after="0"/>
              <w:ind w:left="680" w:hanging="560"/>
              <w:rPr>
                <w:rFonts w:ascii="Times New Roman" w:eastAsia="標楷體" w:hAnsi="Times New Roman"/>
                <w:sz w:val="28"/>
                <w:szCs w:val="28"/>
              </w:rPr>
            </w:pPr>
            <w:r w:rsidRPr="008912DD">
              <w:rPr>
                <w:rFonts w:ascii="Times New Roman" w:eastAsia="標楷體" w:hAnsi="Times New Roman"/>
                <w:sz w:val="28"/>
                <w:szCs w:val="28"/>
              </w:rPr>
              <w:t>缺鐵性貧血</w:t>
            </w:r>
          </w:p>
          <w:p w14:paraId="1141AAB9" w14:textId="77777777" w:rsidR="00924C08" w:rsidRPr="008912DD" w:rsidRDefault="00924C08" w:rsidP="00924C08">
            <w:pPr>
              <w:pStyle w:val="a5"/>
              <w:numPr>
                <w:ilvl w:val="0"/>
                <w:numId w:val="2"/>
              </w:numPr>
              <w:spacing w:before="0" w:after="0"/>
              <w:ind w:left="680" w:hanging="560"/>
              <w:rPr>
                <w:rFonts w:ascii="Times New Roman" w:eastAsia="標楷體" w:hAnsi="Times New Roman"/>
                <w:sz w:val="28"/>
                <w:szCs w:val="28"/>
              </w:rPr>
            </w:pPr>
            <w:r w:rsidRPr="008912DD">
              <w:rPr>
                <w:rFonts w:ascii="Times New Roman" w:eastAsia="標楷體" w:hAnsi="Times New Roman"/>
                <w:sz w:val="28"/>
                <w:szCs w:val="28"/>
              </w:rPr>
              <w:t>地中海型貧血</w:t>
            </w:r>
          </w:p>
          <w:p w14:paraId="1F3F3BCC" w14:textId="77777777" w:rsidR="00924C08" w:rsidRPr="008912DD" w:rsidRDefault="00924C08" w:rsidP="00924C08">
            <w:pPr>
              <w:pStyle w:val="a5"/>
              <w:numPr>
                <w:ilvl w:val="0"/>
                <w:numId w:val="1"/>
              </w:numPr>
              <w:spacing w:before="0" w:after="0"/>
              <w:ind w:left="680" w:hanging="560"/>
              <w:rPr>
                <w:rFonts w:ascii="Times New Roman" w:eastAsia="標楷體" w:hAnsi="Times New Roman"/>
                <w:sz w:val="28"/>
                <w:szCs w:val="28"/>
              </w:rPr>
            </w:pPr>
            <w:r w:rsidRPr="008912DD">
              <w:rPr>
                <w:rFonts w:ascii="Times New Roman" w:eastAsia="標楷體" w:hAnsi="Times New Roman"/>
                <w:sz w:val="28"/>
                <w:szCs w:val="28"/>
              </w:rPr>
              <w:t>血紅素＜</w:t>
            </w:r>
            <w:r w:rsidRPr="008912DD">
              <w:rPr>
                <w:rFonts w:ascii="Times New Roman" w:eastAsia="標楷體" w:hAnsi="Times New Roman"/>
                <w:sz w:val="28"/>
                <w:szCs w:val="28"/>
              </w:rPr>
              <w:t>6mg/dl</w:t>
            </w:r>
            <w:r w:rsidRPr="008912DD">
              <w:rPr>
                <w:rFonts w:ascii="Times New Roman" w:eastAsia="標楷體" w:hAnsi="Times New Roman"/>
                <w:sz w:val="28"/>
                <w:szCs w:val="28"/>
              </w:rPr>
              <w:t>，不論原因建議住院。</w:t>
            </w:r>
          </w:p>
          <w:p w14:paraId="57E5CA9D" w14:textId="77777777" w:rsidR="00924C08" w:rsidRPr="008912DD" w:rsidRDefault="00924C08" w:rsidP="00924C08">
            <w:pPr>
              <w:pStyle w:val="a5"/>
              <w:numPr>
                <w:ilvl w:val="0"/>
                <w:numId w:val="1"/>
              </w:numPr>
              <w:spacing w:before="0" w:after="0"/>
              <w:ind w:left="459" w:hanging="339"/>
              <w:rPr>
                <w:rFonts w:ascii="Times New Roman" w:eastAsia="標楷體" w:hAnsi="Times New Roman"/>
                <w:sz w:val="28"/>
                <w:szCs w:val="28"/>
              </w:rPr>
            </w:pPr>
            <w:r w:rsidRPr="008912DD">
              <w:rPr>
                <w:rFonts w:ascii="Times New Roman" w:eastAsia="標楷體" w:hAnsi="Times New Roman"/>
                <w:sz w:val="28"/>
                <w:szCs w:val="28"/>
              </w:rPr>
              <w:t>一般血液檢查屬小血球性貧血時，建議成人血紅素＜</w:t>
            </w:r>
            <w:r w:rsidRPr="008912DD">
              <w:rPr>
                <w:rFonts w:ascii="Times New Roman" w:eastAsia="標楷體" w:hAnsi="Times New Roman"/>
                <w:sz w:val="28"/>
                <w:szCs w:val="28"/>
              </w:rPr>
              <w:t>6mg/dl(</w:t>
            </w:r>
            <w:r w:rsidRPr="008912DD">
              <w:rPr>
                <w:rFonts w:ascii="Times New Roman" w:eastAsia="標楷體" w:hAnsi="Times New Roman"/>
                <w:sz w:val="28"/>
                <w:szCs w:val="28"/>
              </w:rPr>
              <w:t>即是缺鐵性貧血</w:t>
            </w:r>
            <w:r w:rsidRPr="008912DD">
              <w:rPr>
                <w:rFonts w:ascii="Times New Roman" w:eastAsia="標楷體" w:hAnsi="Times New Roman"/>
                <w:sz w:val="28"/>
                <w:szCs w:val="28"/>
              </w:rPr>
              <w:t>)</w:t>
            </w:r>
            <w:r w:rsidRPr="008912DD">
              <w:rPr>
                <w:rFonts w:ascii="Times New Roman" w:eastAsia="標楷體" w:hAnsi="Times New Roman"/>
                <w:sz w:val="28"/>
                <w:szCs w:val="28"/>
              </w:rPr>
              <w:t>予以轉診住院治療。</w:t>
            </w:r>
          </w:p>
          <w:p w14:paraId="259ACA25" w14:textId="77777777" w:rsidR="00924C08" w:rsidRPr="008912DD" w:rsidRDefault="00924C08" w:rsidP="00924C08">
            <w:pPr>
              <w:pStyle w:val="a5"/>
              <w:numPr>
                <w:ilvl w:val="0"/>
                <w:numId w:val="1"/>
              </w:numPr>
              <w:spacing w:before="0" w:after="0"/>
              <w:ind w:left="480"/>
              <w:rPr>
                <w:rFonts w:ascii="Times New Roman" w:eastAsia="標楷體" w:hAnsi="Times New Roman"/>
                <w:sz w:val="28"/>
                <w:szCs w:val="28"/>
              </w:rPr>
            </w:pPr>
            <w:r w:rsidRPr="008912DD">
              <w:rPr>
                <w:rFonts w:ascii="Times New Roman" w:eastAsia="標楷體" w:hAnsi="Times New Roman"/>
                <w:sz w:val="28"/>
                <w:szCs w:val="28"/>
              </w:rPr>
              <w:t>血紅素介於</w:t>
            </w:r>
            <w:r w:rsidRPr="008912DD">
              <w:rPr>
                <w:rFonts w:ascii="Times New Roman" w:eastAsia="標楷體" w:hAnsi="Times New Roman"/>
                <w:sz w:val="28"/>
                <w:szCs w:val="28"/>
              </w:rPr>
              <w:t>6mg/dl</w:t>
            </w:r>
            <w:r w:rsidRPr="008912DD">
              <w:rPr>
                <w:rFonts w:ascii="Times New Roman" w:eastAsia="標楷體" w:hAnsi="Times New Roman"/>
                <w:sz w:val="28"/>
                <w:szCs w:val="28"/>
              </w:rPr>
              <w:t>～</w:t>
            </w:r>
            <w:r w:rsidRPr="008912DD">
              <w:rPr>
                <w:rFonts w:ascii="Times New Roman" w:eastAsia="標楷體" w:hAnsi="Times New Roman"/>
                <w:sz w:val="28"/>
                <w:szCs w:val="28"/>
              </w:rPr>
              <w:t>10 mg/dl</w:t>
            </w:r>
            <w:proofErr w:type="gramStart"/>
            <w:r w:rsidRPr="008912DD">
              <w:rPr>
                <w:rFonts w:ascii="Times New Roman" w:eastAsia="標楷體" w:hAnsi="Times New Roman"/>
                <w:sz w:val="28"/>
                <w:szCs w:val="28"/>
              </w:rPr>
              <w:t>之間，</w:t>
            </w:r>
            <w:proofErr w:type="gramEnd"/>
            <w:r w:rsidRPr="008912DD">
              <w:rPr>
                <w:rFonts w:ascii="Times New Roman" w:eastAsia="標楷體" w:hAnsi="Times New Roman"/>
                <w:sz w:val="28"/>
                <w:szCs w:val="28"/>
              </w:rPr>
              <w:t>有以下情形，且經專業判斷須進行治療者，可執行本項檢查：</w:t>
            </w:r>
          </w:p>
          <w:p w14:paraId="3E49B081" w14:textId="77777777" w:rsidR="00924C08" w:rsidRPr="008912DD" w:rsidRDefault="00924C08" w:rsidP="00924C08">
            <w:pPr>
              <w:pStyle w:val="a5"/>
              <w:numPr>
                <w:ilvl w:val="0"/>
                <w:numId w:val="3"/>
              </w:numPr>
              <w:spacing w:before="0" w:after="0"/>
              <w:ind w:left="840"/>
              <w:rPr>
                <w:rFonts w:ascii="Times New Roman" w:eastAsia="標楷體" w:hAnsi="Times New Roman"/>
                <w:sz w:val="28"/>
                <w:szCs w:val="28"/>
              </w:rPr>
            </w:pPr>
            <w:r w:rsidRPr="008912DD">
              <w:rPr>
                <w:rFonts w:ascii="Times New Roman" w:eastAsia="標楷體" w:hAnsi="Times New Roman"/>
                <w:sz w:val="28"/>
                <w:szCs w:val="28"/>
              </w:rPr>
              <w:t>有疑似地中海型貧血者或有地中海型貧血家族史者。</w:t>
            </w:r>
          </w:p>
          <w:p w14:paraId="2C050E25" w14:textId="77777777" w:rsidR="00924C08" w:rsidRPr="008912DD" w:rsidRDefault="00924C08" w:rsidP="00924C08">
            <w:pPr>
              <w:pStyle w:val="a5"/>
              <w:numPr>
                <w:ilvl w:val="0"/>
                <w:numId w:val="3"/>
              </w:numPr>
              <w:spacing w:before="0" w:after="0"/>
              <w:ind w:left="680" w:hanging="560"/>
              <w:rPr>
                <w:rFonts w:ascii="Times New Roman" w:eastAsia="標楷體" w:hAnsi="Times New Roman"/>
                <w:sz w:val="28"/>
                <w:szCs w:val="28"/>
              </w:rPr>
            </w:pPr>
            <w:r w:rsidRPr="008912DD">
              <w:rPr>
                <w:rFonts w:ascii="Times New Roman" w:eastAsia="標楷體" w:hAnsi="Times New Roman"/>
                <w:sz w:val="28"/>
                <w:szCs w:val="28"/>
              </w:rPr>
              <w:t>必須區別地中海型貧血之類型。</w:t>
            </w:r>
          </w:p>
          <w:p w14:paraId="58FC6DA4" w14:textId="77777777" w:rsidR="00924C08" w:rsidRPr="008912DD" w:rsidRDefault="00924C08" w:rsidP="00924C08">
            <w:pPr>
              <w:pStyle w:val="a5"/>
              <w:numPr>
                <w:ilvl w:val="0"/>
                <w:numId w:val="3"/>
              </w:numPr>
              <w:spacing w:before="0" w:after="0"/>
              <w:ind w:left="680" w:hanging="560"/>
              <w:rPr>
                <w:rFonts w:ascii="Times New Roman" w:eastAsia="標楷體" w:hAnsi="Times New Roman"/>
                <w:sz w:val="28"/>
                <w:szCs w:val="28"/>
              </w:rPr>
            </w:pPr>
            <w:r w:rsidRPr="008912DD">
              <w:rPr>
                <w:rFonts w:ascii="Times New Roman" w:eastAsia="標楷體" w:hAnsi="Times New Roman"/>
                <w:sz w:val="28"/>
                <w:szCs w:val="28"/>
              </w:rPr>
              <w:t>小血球性貧血補充鐵質後仍未改善者。</w:t>
            </w:r>
          </w:p>
        </w:tc>
      </w:tr>
      <w:tr w:rsidR="00924C08" w:rsidRPr="008912DD" w14:paraId="20686799" w14:textId="77777777" w:rsidTr="00444E60">
        <w:trPr>
          <w:cantSplit/>
          <w:trHeight w:val="1134"/>
        </w:trPr>
        <w:tc>
          <w:tcPr>
            <w:tcW w:w="269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7BE384F" w14:textId="77777777" w:rsidR="00924C08" w:rsidRPr="008912DD" w:rsidRDefault="00924C08" w:rsidP="00444E60">
            <w:pPr>
              <w:pStyle w:val="a5"/>
              <w:spacing w:before="0" w:after="0"/>
              <w:ind w:left="0" w:firstLine="0"/>
              <w:rPr>
                <w:rFonts w:ascii="Times New Roman" w:eastAsia="標楷體" w:hAnsi="Times New Roman"/>
                <w:sz w:val="28"/>
                <w:szCs w:val="28"/>
              </w:rPr>
            </w:pPr>
            <w:r w:rsidRPr="008912DD">
              <w:rPr>
                <w:rFonts w:ascii="Times New Roman" w:eastAsia="標楷體" w:hAnsi="Times New Roman"/>
                <w:sz w:val="28"/>
                <w:szCs w:val="28"/>
              </w:rPr>
              <w:t>β-HCG</w:t>
            </w:r>
            <w:proofErr w:type="gramStart"/>
            <w:r w:rsidRPr="008912DD">
              <w:rPr>
                <w:rFonts w:ascii="Times New Roman" w:eastAsia="標楷體" w:hAnsi="Times New Roman"/>
                <w:sz w:val="28"/>
                <w:szCs w:val="28"/>
              </w:rPr>
              <w:t>絨毛膜促性腺</w:t>
            </w:r>
            <w:proofErr w:type="gramEnd"/>
            <w:r w:rsidRPr="008912DD">
              <w:rPr>
                <w:rFonts w:ascii="Times New Roman" w:eastAsia="標楷體" w:hAnsi="Times New Roman"/>
                <w:sz w:val="28"/>
                <w:szCs w:val="28"/>
              </w:rPr>
              <w:t>激素</w:t>
            </w:r>
            <w:r w:rsidRPr="008912DD">
              <w:rPr>
                <w:rFonts w:ascii="Times New Roman" w:eastAsia="標楷體" w:hAnsi="Times New Roman"/>
                <w:sz w:val="28"/>
                <w:szCs w:val="28"/>
              </w:rPr>
              <w:t>-</w:t>
            </w:r>
            <w:proofErr w:type="gramStart"/>
            <w:r w:rsidRPr="008912DD">
              <w:rPr>
                <w:rFonts w:ascii="Times New Roman" w:eastAsia="標楷體" w:hAnsi="Times New Roman"/>
                <w:sz w:val="28"/>
                <w:szCs w:val="28"/>
              </w:rPr>
              <w:t>乙亞單體</w:t>
            </w:r>
            <w:proofErr w:type="gramEnd"/>
            <w:r w:rsidRPr="008912DD">
              <w:rPr>
                <w:rFonts w:ascii="Times New Roman" w:eastAsia="標楷體" w:hAnsi="Times New Roman"/>
                <w:sz w:val="28"/>
                <w:szCs w:val="28"/>
              </w:rPr>
              <w:t>(12022C)</w:t>
            </w:r>
          </w:p>
          <w:p w14:paraId="7782DF1A" w14:textId="77777777" w:rsidR="00924C08" w:rsidRPr="008912DD" w:rsidRDefault="00924C08" w:rsidP="00444E60">
            <w:pPr>
              <w:pStyle w:val="a5"/>
              <w:spacing w:before="0" w:after="0"/>
              <w:ind w:left="0" w:firstLine="0"/>
              <w:rPr>
                <w:rFonts w:ascii="Times New Roman" w:eastAsia="標楷體" w:hAnsi="Times New Roman"/>
                <w:sz w:val="28"/>
                <w:szCs w:val="28"/>
              </w:rPr>
            </w:pPr>
          </w:p>
        </w:tc>
        <w:tc>
          <w:tcPr>
            <w:tcW w:w="705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2B5CF52" w14:textId="77777777" w:rsidR="00924C08" w:rsidRPr="008912DD" w:rsidRDefault="00924C08" w:rsidP="00444E60">
            <w:pPr>
              <w:pStyle w:val="a5"/>
              <w:spacing w:before="0" w:after="0"/>
              <w:ind w:left="316" w:hanging="316"/>
              <w:rPr>
                <w:rFonts w:ascii="Times New Roman" w:eastAsia="標楷體" w:hAnsi="Times New Roman"/>
                <w:sz w:val="28"/>
                <w:szCs w:val="28"/>
              </w:rPr>
            </w:pPr>
            <w:r w:rsidRPr="008912DD">
              <w:rPr>
                <w:rFonts w:ascii="Times New Roman" w:eastAsia="標楷體" w:hAnsi="Times New Roman"/>
                <w:sz w:val="28"/>
                <w:szCs w:val="28"/>
              </w:rPr>
              <w:t>1.</w:t>
            </w:r>
            <w:r w:rsidRPr="008912DD">
              <w:rPr>
                <w:rFonts w:ascii="Times New Roman" w:eastAsia="標楷體" w:hAnsi="Times New Roman"/>
                <w:sz w:val="28"/>
                <w:szCs w:val="28"/>
              </w:rPr>
              <w:t>月經過期，確認是否懷孕</w:t>
            </w:r>
            <w:r w:rsidRPr="008912DD">
              <w:rPr>
                <w:rFonts w:ascii="Times New Roman" w:eastAsia="標楷體" w:hAnsi="Times New Roman"/>
                <w:sz w:val="28"/>
                <w:szCs w:val="28"/>
              </w:rPr>
              <w:t>(</w:t>
            </w:r>
            <w:r w:rsidRPr="008912DD">
              <w:rPr>
                <w:rFonts w:ascii="Times New Roman" w:eastAsia="標楷體" w:hAnsi="Times New Roman"/>
                <w:sz w:val="28"/>
                <w:szCs w:val="28"/>
              </w:rPr>
              <w:t>如果驗尿無法確認</w:t>
            </w:r>
            <w:r w:rsidRPr="008912DD">
              <w:rPr>
                <w:rFonts w:ascii="Times New Roman" w:eastAsia="標楷體" w:hAnsi="Times New Roman"/>
                <w:sz w:val="28"/>
                <w:szCs w:val="28"/>
              </w:rPr>
              <w:t>)</w:t>
            </w:r>
            <w:r w:rsidRPr="008912DD">
              <w:rPr>
                <w:rFonts w:ascii="Times New Roman" w:eastAsia="標楷體" w:hAnsi="Times New Roman"/>
                <w:sz w:val="28"/>
                <w:szCs w:val="28"/>
              </w:rPr>
              <w:t>。</w:t>
            </w:r>
          </w:p>
          <w:p w14:paraId="43DF65C4" w14:textId="77777777" w:rsidR="00924C08" w:rsidRPr="008912DD" w:rsidRDefault="00924C08" w:rsidP="00444E60">
            <w:pPr>
              <w:pStyle w:val="a5"/>
              <w:spacing w:before="0" w:after="0"/>
              <w:ind w:left="0" w:firstLine="0"/>
              <w:rPr>
                <w:rFonts w:ascii="Times New Roman" w:eastAsia="標楷體" w:hAnsi="Times New Roman"/>
                <w:sz w:val="28"/>
                <w:szCs w:val="28"/>
              </w:rPr>
            </w:pPr>
            <w:r w:rsidRPr="008912DD">
              <w:rPr>
                <w:rFonts w:ascii="Times New Roman" w:eastAsia="標楷體" w:hAnsi="Times New Roman"/>
                <w:sz w:val="28"/>
                <w:szCs w:val="28"/>
              </w:rPr>
              <w:t>2.</w:t>
            </w:r>
            <w:r w:rsidRPr="008912DD">
              <w:rPr>
                <w:rFonts w:ascii="Times New Roman" w:eastAsia="標楷體" w:hAnsi="Times New Roman"/>
                <w:sz w:val="28"/>
                <w:szCs w:val="28"/>
              </w:rPr>
              <w:t>懷疑與追蹤子宮外孕。</w:t>
            </w:r>
          </w:p>
          <w:p w14:paraId="6C4FD61C" w14:textId="77777777" w:rsidR="00924C08" w:rsidRPr="008912DD" w:rsidRDefault="00924C08" w:rsidP="00444E60">
            <w:pPr>
              <w:pStyle w:val="a5"/>
              <w:spacing w:before="0" w:after="0"/>
              <w:ind w:left="0" w:firstLine="0"/>
              <w:rPr>
                <w:rFonts w:ascii="Times New Roman" w:eastAsia="標楷體" w:hAnsi="Times New Roman"/>
                <w:sz w:val="28"/>
                <w:szCs w:val="28"/>
              </w:rPr>
            </w:pPr>
            <w:r w:rsidRPr="008912DD">
              <w:rPr>
                <w:rFonts w:ascii="Times New Roman" w:eastAsia="標楷體" w:hAnsi="Times New Roman"/>
                <w:sz w:val="28"/>
                <w:szCs w:val="28"/>
              </w:rPr>
              <w:t>3.</w:t>
            </w:r>
            <w:r w:rsidRPr="008912DD">
              <w:rPr>
                <w:rFonts w:ascii="Times New Roman" w:eastAsia="標楷體" w:hAnsi="Times New Roman"/>
                <w:sz w:val="28"/>
                <w:szCs w:val="28"/>
              </w:rPr>
              <w:t>懷疑與追蹤不完全流產或流產進行中。</w:t>
            </w:r>
          </w:p>
          <w:p w14:paraId="4DD5DC11" w14:textId="77777777" w:rsidR="00924C08" w:rsidRPr="008912DD" w:rsidRDefault="00924C08" w:rsidP="00444E60">
            <w:pPr>
              <w:pStyle w:val="a5"/>
              <w:spacing w:before="0" w:after="0"/>
              <w:ind w:left="226" w:hanging="226"/>
              <w:rPr>
                <w:rFonts w:ascii="Times New Roman" w:eastAsia="標楷體" w:hAnsi="Times New Roman"/>
                <w:sz w:val="28"/>
                <w:szCs w:val="28"/>
              </w:rPr>
            </w:pPr>
            <w:r w:rsidRPr="008912DD">
              <w:rPr>
                <w:rFonts w:ascii="Times New Roman" w:eastAsia="標楷體" w:hAnsi="Times New Roman"/>
                <w:sz w:val="28"/>
                <w:szCs w:val="28"/>
              </w:rPr>
              <w:t>4.</w:t>
            </w:r>
            <w:r w:rsidRPr="008912DD">
              <w:rPr>
                <w:rFonts w:ascii="Times New Roman" w:eastAsia="標楷體" w:hAnsi="Times New Roman"/>
                <w:sz w:val="28"/>
                <w:szCs w:val="28"/>
              </w:rPr>
              <w:t>懷疑妊娠滋養層細胞病變</w:t>
            </w:r>
            <w:r w:rsidRPr="008912DD">
              <w:rPr>
                <w:rFonts w:ascii="Times New Roman" w:eastAsia="標楷體" w:hAnsi="Times New Roman"/>
                <w:sz w:val="28"/>
                <w:szCs w:val="28"/>
              </w:rPr>
              <w:t>(</w:t>
            </w:r>
            <w:r w:rsidRPr="008912DD">
              <w:rPr>
                <w:rFonts w:ascii="Times New Roman" w:eastAsia="標楷體" w:hAnsi="Times New Roman"/>
                <w:sz w:val="28"/>
                <w:szCs w:val="28"/>
              </w:rPr>
              <w:t>包括葡萄胎與絨毛膜癌等</w:t>
            </w:r>
            <w:r w:rsidRPr="008912DD">
              <w:rPr>
                <w:rFonts w:ascii="Times New Roman" w:eastAsia="標楷體" w:hAnsi="Times New Roman"/>
                <w:sz w:val="28"/>
                <w:szCs w:val="28"/>
              </w:rPr>
              <w:t>)</w:t>
            </w:r>
            <w:r w:rsidRPr="008912DD">
              <w:rPr>
                <w:rFonts w:ascii="Times New Roman" w:eastAsia="標楷體" w:hAnsi="Times New Roman"/>
                <w:sz w:val="28"/>
                <w:szCs w:val="28"/>
              </w:rPr>
              <w:t>。</w:t>
            </w:r>
          </w:p>
        </w:tc>
      </w:tr>
      <w:tr w:rsidR="00924C08" w:rsidRPr="008912DD" w14:paraId="25F12A3C" w14:textId="77777777" w:rsidTr="00444E60">
        <w:trPr>
          <w:cantSplit/>
          <w:trHeight w:val="1134"/>
        </w:trPr>
        <w:tc>
          <w:tcPr>
            <w:tcW w:w="269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05B0FE1" w14:textId="77777777" w:rsidR="00924C08" w:rsidRPr="008912DD" w:rsidRDefault="00924C08" w:rsidP="00444E60">
            <w:pPr>
              <w:pStyle w:val="a5"/>
              <w:spacing w:before="0" w:after="0"/>
              <w:ind w:left="0" w:firstLine="0"/>
              <w:jc w:val="left"/>
              <w:rPr>
                <w:rFonts w:ascii="Times New Roman" w:eastAsia="標楷體" w:hAnsi="Times New Roman"/>
                <w:sz w:val="28"/>
                <w:szCs w:val="28"/>
              </w:rPr>
            </w:pPr>
            <w:r w:rsidRPr="008912DD">
              <w:rPr>
                <w:rFonts w:ascii="Times New Roman" w:eastAsia="標楷體" w:hAnsi="Times New Roman"/>
                <w:sz w:val="28"/>
                <w:szCs w:val="28"/>
              </w:rPr>
              <w:t>經尿道</w:t>
            </w:r>
            <w:r w:rsidRPr="008912DD">
              <w:rPr>
                <w:rFonts w:ascii="Times New Roman" w:eastAsia="標楷體" w:hAnsi="Times New Roman"/>
                <w:sz w:val="28"/>
                <w:szCs w:val="28"/>
              </w:rPr>
              <w:t>(</w:t>
            </w:r>
            <w:r w:rsidRPr="008912DD">
              <w:rPr>
                <w:rFonts w:ascii="Times New Roman" w:eastAsia="標楷體" w:hAnsi="Times New Roman"/>
                <w:sz w:val="28"/>
                <w:szCs w:val="28"/>
              </w:rPr>
              <w:t>直腸</w:t>
            </w:r>
            <w:r w:rsidRPr="008912DD">
              <w:rPr>
                <w:rFonts w:ascii="Times New Roman" w:eastAsia="標楷體" w:hAnsi="Times New Roman"/>
                <w:sz w:val="28"/>
                <w:szCs w:val="28"/>
              </w:rPr>
              <w:t>)</w:t>
            </w:r>
            <w:r w:rsidRPr="008912DD">
              <w:rPr>
                <w:rFonts w:ascii="Times New Roman" w:eastAsia="標楷體" w:hAnsi="Times New Roman"/>
                <w:sz w:val="28"/>
                <w:szCs w:val="28"/>
              </w:rPr>
              <w:t>超音波檢查</w:t>
            </w:r>
            <w:r w:rsidRPr="008912DD">
              <w:rPr>
                <w:rFonts w:ascii="Times New Roman" w:eastAsia="標楷體" w:hAnsi="Times New Roman"/>
                <w:sz w:val="28"/>
                <w:szCs w:val="28"/>
              </w:rPr>
              <w:t>(19017C)</w:t>
            </w:r>
            <w:r w:rsidRPr="008912DD">
              <w:rPr>
                <w:rFonts w:ascii="Times New Roman" w:eastAsia="標楷體" w:hAnsi="Times New Roman"/>
                <w:sz w:val="28"/>
                <w:szCs w:val="28"/>
              </w:rPr>
              <w:t>：</w:t>
            </w:r>
            <w:r w:rsidRPr="008912DD">
              <w:rPr>
                <w:rFonts w:ascii="Times New Roman" w:eastAsia="標楷體" w:hAnsi="Times New Roman"/>
                <w:sz w:val="28"/>
                <w:szCs w:val="28"/>
              </w:rPr>
              <w:t>(101/7/1)</w:t>
            </w:r>
          </w:p>
        </w:tc>
        <w:tc>
          <w:tcPr>
            <w:tcW w:w="705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07D0687" w14:textId="77777777" w:rsidR="00924C08" w:rsidRPr="008912DD" w:rsidRDefault="00924C08" w:rsidP="00444E60">
            <w:pPr>
              <w:pStyle w:val="a5"/>
              <w:spacing w:before="0" w:after="0"/>
              <w:ind w:left="198" w:hanging="218"/>
              <w:rPr>
                <w:rFonts w:ascii="Times New Roman" w:hAnsi="Times New Roman"/>
              </w:rPr>
            </w:pPr>
            <w:r w:rsidRPr="008912DD">
              <w:rPr>
                <w:rFonts w:ascii="Times New Roman" w:eastAsia="標楷體" w:hAnsi="Times New Roman"/>
                <w:sz w:val="28"/>
                <w:szCs w:val="28"/>
              </w:rPr>
              <w:t>1.</w:t>
            </w:r>
            <w:r w:rsidRPr="008912DD">
              <w:rPr>
                <w:rFonts w:ascii="Times New Roman" w:eastAsia="標楷體" w:hAnsi="Times New Roman"/>
                <w:kern w:val="0"/>
                <w:sz w:val="28"/>
                <w:szCs w:val="28"/>
              </w:rPr>
              <w:t>經直腸超音波檢查：評估攝護腺</w:t>
            </w:r>
            <w:proofErr w:type="gramStart"/>
            <w:r w:rsidRPr="008912DD">
              <w:rPr>
                <w:rFonts w:ascii="Times New Roman" w:eastAsia="標楷體" w:hAnsi="Times New Roman"/>
                <w:kern w:val="0"/>
                <w:sz w:val="28"/>
                <w:szCs w:val="28"/>
              </w:rPr>
              <w:t>大小及攝護</w:t>
            </w:r>
            <w:proofErr w:type="gramEnd"/>
            <w:r w:rsidRPr="008912DD">
              <w:rPr>
                <w:rFonts w:ascii="Times New Roman" w:eastAsia="標楷體" w:hAnsi="Times New Roman"/>
                <w:kern w:val="0"/>
                <w:sz w:val="28"/>
                <w:szCs w:val="28"/>
              </w:rPr>
              <w:t>腺癌可能。</w:t>
            </w:r>
          </w:p>
          <w:p w14:paraId="77703012" w14:textId="77777777" w:rsidR="00924C08" w:rsidRPr="008912DD" w:rsidRDefault="00924C08" w:rsidP="00444E60">
            <w:pPr>
              <w:pStyle w:val="a5"/>
              <w:spacing w:before="0" w:after="0"/>
              <w:ind w:left="316" w:hanging="316"/>
              <w:rPr>
                <w:rFonts w:ascii="Times New Roman" w:hAnsi="Times New Roman"/>
              </w:rPr>
            </w:pPr>
            <w:r w:rsidRPr="008912DD">
              <w:rPr>
                <w:rFonts w:ascii="Times New Roman" w:eastAsia="標楷體" w:hAnsi="Times New Roman"/>
                <w:sz w:val="28"/>
                <w:szCs w:val="28"/>
              </w:rPr>
              <w:t>2.</w:t>
            </w:r>
            <w:r w:rsidRPr="008912DD">
              <w:rPr>
                <w:rFonts w:ascii="Times New Roman" w:eastAsia="標楷體" w:hAnsi="Times New Roman"/>
                <w:kern w:val="0"/>
                <w:sz w:val="28"/>
                <w:szCs w:val="28"/>
              </w:rPr>
              <w:t>經尿道超音波檢查：評估膀胱腫瘤局部侵犯程度。</w:t>
            </w:r>
          </w:p>
        </w:tc>
      </w:tr>
    </w:tbl>
    <w:p w14:paraId="2FEE17D7" w14:textId="77777777" w:rsidR="00924C08" w:rsidRPr="008912DD" w:rsidRDefault="00924C08" w:rsidP="00924C08">
      <w:pPr>
        <w:snapToGrid w:val="0"/>
        <w:spacing w:line="600" w:lineRule="exact"/>
        <w:ind w:left="990" w:hanging="563"/>
        <w:jc w:val="both"/>
        <w:rPr>
          <w:rFonts w:ascii="Times New Roman" w:hAnsi="Times New Roman"/>
        </w:rPr>
      </w:pPr>
      <w:r w:rsidRPr="008912DD">
        <w:rPr>
          <w:rFonts w:ascii="Times New Roman" w:eastAsia="標楷體" w:hAnsi="Times New Roman"/>
          <w:sz w:val="28"/>
          <w:szCs w:val="28"/>
        </w:rPr>
        <w:t>二十二</w:t>
      </w:r>
      <w:r w:rsidRPr="008912DD">
        <w:rPr>
          <w:rFonts w:ascii="Times New Roman" w:eastAsia="標楷體" w:hAnsi="Times New Roman"/>
          <w:sz w:val="28"/>
        </w:rPr>
        <w:t>、</w:t>
      </w:r>
      <w:r w:rsidRPr="008912DD">
        <w:rPr>
          <w:rFonts w:ascii="Times New Roman" w:eastAsia="標楷體" w:hAnsi="Times New Roman"/>
          <w:sz w:val="28"/>
          <w:szCs w:val="28"/>
        </w:rPr>
        <w:t>(100/5/1)</w:t>
      </w:r>
    </w:p>
    <w:tbl>
      <w:tblPr>
        <w:tblW w:w="9747" w:type="dxa"/>
        <w:tblCellMar>
          <w:left w:w="10" w:type="dxa"/>
          <w:right w:w="10" w:type="dxa"/>
        </w:tblCellMar>
        <w:tblLook w:val="04A0" w:firstRow="1" w:lastRow="0" w:firstColumn="1" w:lastColumn="0" w:noHBand="0" w:noVBand="1"/>
      </w:tblPr>
      <w:tblGrid>
        <w:gridCol w:w="2518"/>
        <w:gridCol w:w="7229"/>
      </w:tblGrid>
      <w:tr w:rsidR="00924C08" w:rsidRPr="008912DD" w14:paraId="400C8EEB" w14:textId="77777777" w:rsidTr="00444E60">
        <w:trPr>
          <w:trHeight w:val="530"/>
          <w:tblHeader/>
        </w:trPr>
        <w:tc>
          <w:tcPr>
            <w:tcW w:w="251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C1556FD" w14:textId="77777777" w:rsidR="00924C08" w:rsidRPr="008912DD" w:rsidRDefault="00924C08" w:rsidP="00444E60">
            <w:pPr>
              <w:spacing w:line="400" w:lineRule="exact"/>
              <w:jc w:val="both"/>
              <w:rPr>
                <w:rFonts w:ascii="Times New Roman" w:eastAsia="標楷體" w:hAnsi="Times New Roman"/>
                <w:b/>
                <w:sz w:val="28"/>
                <w:szCs w:val="28"/>
              </w:rPr>
            </w:pPr>
            <w:r w:rsidRPr="008912DD">
              <w:rPr>
                <w:rFonts w:ascii="Times New Roman" w:eastAsia="標楷體" w:hAnsi="Times New Roman"/>
                <w:b/>
                <w:sz w:val="28"/>
                <w:szCs w:val="28"/>
              </w:rPr>
              <w:t>診療項目</w:t>
            </w:r>
          </w:p>
        </w:tc>
        <w:tc>
          <w:tcPr>
            <w:tcW w:w="722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9B7177B" w14:textId="77777777" w:rsidR="00924C08" w:rsidRPr="008912DD" w:rsidRDefault="00924C08" w:rsidP="00444E60">
            <w:pPr>
              <w:spacing w:line="400" w:lineRule="exact"/>
              <w:jc w:val="both"/>
              <w:rPr>
                <w:rFonts w:ascii="Times New Roman" w:eastAsia="標楷體" w:hAnsi="Times New Roman"/>
                <w:b/>
                <w:sz w:val="28"/>
                <w:szCs w:val="28"/>
              </w:rPr>
            </w:pPr>
            <w:r w:rsidRPr="008912DD">
              <w:rPr>
                <w:rFonts w:ascii="Times New Roman" w:eastAsia="標楷體" w:hAnsi="Times New Roman"/>
                <w:b/>
                <w:sz w:val="28"/>
                <w:szCs w:val="28"/>
              </w:rPr>
              <w:t>增修條文</w:t>
            </w:r>
          </w:p>
        </w:tc>
      </w:tr>
      <w:tr w:rsidR="00924C08" w:rsidRPr="008912DD" w14:paraId="18992F8C" w14:textId="77777777" w:rsidTr="00444E60">
        <w:tc>
          <w:tcPr>
            <w:tcW w:w="251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CD3A0EB" w14:textId="77777777" w:rsidR="00924C08" w:rsidRPr="008912DD" w:rsidRDefault="00924C08" w:rsidP="00444E60">
            <w:pPr>
              <w:spacing w:line="480" w:lineRule="exact"/>
              <w:jc w:val="both"/>
              <w:rPr>
                <w:rFonts w:ascii="Times New Roman" w:eastAsia="標楷體" w:hAnsi="Times New Roman"/>
                <w:sz w:val="28"/>
                <w:szCs w:val="28"/>
              </w:rPr>
            </w:pPr>
            <w:r w:rsidRPr="008912DD">
              <w:rPr>
                <w:rFonts w:ascii="Times New Roman" w:eastAsia="標楷體" w:hAnsi="Times New Roman"/>
                <w:sz w:val="28"/>
                <w:szCs w:val="28"/>
              </w:rPr>
              <w:t>一、</w:t>
            </w:r>
          </w:p>
          <w:p w14:paraId="1DD11F28" w14:textId="77777777" w:rsidR="00924C08" w:rsidRPr="008912DD" w:rsidRDefault="00924C08" w:rsidP="00444E60">
            <w:pPr>
              <w:spacing w:line="480" w:lineRule="exact"/>
              <w:jc w:val="both"/>
              <w:rPr>
                <w:rFonts w:ascii="Times New Roman" w:eastAsia="標楷體" w:hAnsi="Times New Roman"/>
                <w:sz w:val="28"/>
                <w:szCs w:val="28"/>
              </w:rPr>
            </w:pPr>
            <w:r w:rsidRPr="008912DD">
              <w:rPr>
                <w:rFonts w:ascii="Times New Roman" w:eastAsia="標楷體" w:hAnsi="Times New Roman"/>
                <w:sz w:val="28"/>
                <w:szCs w:val="28"/>
              </w:rPr>
              <w:t>純音聽力檢查</w:t>
            </w:r>
          </w:p>
          <w:p w14:paraId="7AA4F574" w14:textId="77777777" w:rsidR="00924C08" w:rsidRPr="008912DD" w:rsidRDefault="00924C08" w:rsidP="00444E60">
            <w:pPr>
              <w:spacing w:line="480" w:lineRule="exact"/>
              <w:jc w:val="both"/>
              <w:rPr>
                <w:rFonts w:ascii="Times New Roman" w:eastAsia="標楷體" w:hAnsi="Times New Roman"/>
                <w:sz w:val="28"/>
                <w:szCs w:val="28"/>
              </w:rPr>
            </w:pPr>
            <w:r w:rsidRPr="008912DD">
              <w:rPr>
                <w:rFonts w:ascii="Times New Roman" w:eastAsia="標楷體" w:hAnsi="Times New Roman"/>
                <w:sz w:val="28"/>
                <w:szCs w:val="28"/>
              </w:rPr>
              <w:t>(22001C)</w:t>
            </w:r>
          </w:p>
        </w:tc>
        <w:tc>
          <w:tcPr>
            <w:tcW w:w="722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5695EA0" w14:textId="77777777" w:rsidR="00924C08" w:rsidRPr="008912DD" w:rsidRDefault="00924C08" w:rsidP="00444E60">
            <w:pPr>
              <w:spacing w:line="480" w:lineRule="exact"/>
              <w:ind w:left="280" w:hanging="280"/>
              <w:jc w:val="both"/>
              <w:rPr>
                <w:rFonts w:ascii="Times New Roman" w:eastAsia="標楷體" w:hAnsi="Times New Roman"/>
                <w:sz w:val="28"/>
                <w:szCs w:val="28"/>
              </w:rPr>
            </w:pPr>
            <w:r w:rsidRPr="008912DD">
              <w:rPr>
                <w:rFonts w:ascii="Times New Roman" w:eastAsia="標楷體" w:hAnsi="Times New Roman"/>
                <w:sz w:val="28"/>
                <w:szCs w:val="28"/>
              </w:rPr>
              <w:t>1.</w:t>
            </w:r>
            <w:r w:rsidRPr="008912DD">
              <w:rPr>
                <w:rFonts w:ascii="Times New Roman" w:eastAsia="標楷體" w:hAnsi="Times New Roman"/>
                <w:sz w:val="28"/>
                <w:szCs w:val="28"/>
              </w:rPr>
              <w:t>懷疑有病理性誘因導致之聽力變化或障礙時，或耳鳴時，得安排純音聽力檢查，以</w:t>
            </w:r>
            <w:proofErr w:type="gramStart"/>
            <w:r w:rsidRPr="008912DD">
              <w:rPr>
                <w:rFonts w:ascii="Times New Roman" w:eastAsia="標楷體" w:hAnsi="Times New Roman"/>
                <w:sz w:val="28"/>
                <w:szCs w:val="28"/>
              </w:rPr>
              <w:t>獲取聽檢數據</w:t>
            </w:r>
            <w:proofErr w:type="gramEnd"/>
            <w:r w:rsidRPr="008912DD">
              <w:rPr>
                <w:rFonts w:ascii="Times New Roman" w:eastAsia="標楷體" w:hAnsi="Times New Roman"/>
                <w:sz w:val="28"/>
                <w:szCs w:val="28"/>
              </w:rPr>
              <w:t>，</w:t>
            </w:r>
            <w:proofErr w:type="gramStart"/>
            <w:r w:rsidRPr="008912DD">
              <w:rPr>
                <w:rFonts w:ascii="Times New Roman" w:eastAsia="標楷體" w:hAnsi="Times New Roman"/>
                <w:sz w:val="28"/>
                <w:szCs w:val="28"/>
              </w:rPr>
              <w:t>釐</w:t>
            </w:r>
            <w:proofErr w:type="gramEnd"/>
            <w:r w:rsidRPr="008912DD">
              <w:rPr>
                <w:rFonts w:ascii="Times New Roman" w:eastAsia="標楷體" w:hAnsi="Times New Roman"/>
                <w:sz w:val="28"/>
                <w:szCs w:val="28"/>
              </w:rPr>
              <w:t>清病因，或作為進一步轉診之參考數據。</w:t>
            </w:r>
          </w:p>
          <w:p w14:paraId="565FE0C9" w14:textId="77777777" w:rsidR="00924C08" w:rsidRPr="008912DD" w:rsidRDefault="00924C08" w:rsidP="00444E60">
            <w:pPr>
              <w:spacing w:line="480" w:lineRule="exact"/>
              <w:ind w:left="280" w:hanging="280"/>
              <w:jc w:val="both"/>
              <w:rPr>
                <w:rFonts w:ascii="Times New Roman" w:eastAsia="標楷體" w:hAnsi="Times New Roman"/>
                <w:sz w:val="28"/>
                <w:szCs w:val="28"/>
              </w:rPr>
            </w:pPr>
            <w:r w:rsidRPr="008912DD">
              <w:rPr>
                <w:rFonts w:ascii="Times New Roman" w:eastAsia="標楷體" w:hAnsi="Times New Roman"/>
                <w:sz w:val="28"/>
                <w:szCs w:val="28"/>
              </w:rPr>
              <w:t>2.</w:t>
            </w:r>
            <w:r w:rsidRPr="008912DD">
              <w:rPr>
                <w:rFonts w:ascii="Times New Roman" w:eastAsia="標楷體" w:hAnsi="Times New Roman"/>
                <w:sz w:val="28"/>
                <w:szCs w:val="28"/>
              </w:rPr>
              <w:t>病歷清楚記載</w:t>
            </w:r>
            <w:proofErr w:type="gramStart"/>
            <w:r w:rsidRPr="008912DD">
              <w:rPr>
                <w:rFonts w:ascii="Times New Roman" w:eastAsia="標楷體" w:hAnsi="Times New Roman"/>
                <w:sz w:val="28"/>
                <w:szCs w:val="28"/>
              </w:rPr>
              <w:t>主訴或病</w:t>
            </w:r>
            <w:proofErr w:type="gramEnd"/>
            <w:r w:rsidRPr="008912DD">
              <w:rPr>
                <w:rFonts w:ascii="Times New Roman" w:eastAsia="標楷體" w:hAnsi="Times New Roman"/>
                <w:sz w:val="28"/>
                <w:szCs w:val="28"/>
              </w:rPr>
              <w:t>史符合施行純音聽力檢查之適應症。</w:t>
            </w:r>
          </w:p>
          <w:p w14:paraId="373F75DB" w14:textId="77777777" w:rsidR="00924C08" w:rsidRPr="008912DD" w:rsidRDefault="00924C08" w:rsidP="00444E60">
            <w:pPr>
              <w:spacing w:line="480" w:lineRule="exact"/>
              <w:ind w:left="280" w:hanging="280"/>
              <w:jc w:val="both"/>
              <w:rPr>
                <w:rFonts w:ascii="Times New Roman" w:hAnsi="Times New Roman"/>
              </w:rPr>
            </w:pPr>
            <w:r w:rsidRPr="008912DD">
              <w:rPr>
                <w:rFonts w:ascii="Times New Roman" w:eastAsia="標楷體" w:hAnsi="Times New Roman"/>
                <w:sz w:val="28"/>
                <w:szCs w:val="28"/>
              </w:rPr>
              <w:lastRenderedPageBreak/>
              <w:t>3.</w:t>
            </w:r>
            <w:r w:rsidRPr="008912DD">
              <w:rPr>
                <w:rFonts w:ascii="Times New Roman" w:eastAsia="標楷體" w:hAnsi="Times New Roman"/>
                <w:sz w:val="28"/>
                <w:szCs w:val="28"/>
              </w:rPr>
              <w:t>需附純音聽力檢查報告圖</w:t>
            </w:r>
            <w:r w:rsidRPr="008912DD">
              <w:rPr>
                <w:rFonts w:ascii="Times New Roman" w:eastAsia="標楷體" w:hAnsi="Times New Roman"/>
                <w:sz w:val="28"/>
                <w:szCs w:val="28"/>
              </w:rPr>
              <w:t>(</w:t>
            </w:r>
            <w:r w:rsidRPr="008912DD">
              <w:rPr>
                <w:rFonts w:ascii="Times New Roman" w:eastAsia="標楷體" w:hAnsi="Times New Roman"/>
                <w:sz w:val="28"/>
                <w:szCs w:val="28"/>
              </w:rPr>
              <w:t>包括雙耳</w:t>
            </w:r>
            <w:proofErr w:type="gramStart"/>
            <w:r w:rsidRPr="008912DD">
              <w:rPr>
                <w:rFonts w:ascii="Times New Roman" w:eastAsia="標楷體" w:hAnsi="Times New Roman"/>
                <w:sz w:val="28"/>
                <w:szCs w:val="28"/>
              </w:rPr>
              <w:t>骨導、氣導值</w:t>
            </w:r>
            <w:proofErr w:type="gramEnd"/>
            <w:r w:rsidRPr="008912DD">
              <w:rPr>
                <w:rFonts w:ascii="Times New Roman" w:eastAsia="標楷體" w:hAnsi="Times New Roman"/>
                <w:sz w:val="28"/>
                <w:szCs w:val="28"/>
              </w:rPr>
              <w:t>)</w:t>
            </w:r>
            <w:r w:rsidRPr="008912DD">
              <w:rPr>
                <w:rFonts w:ascii="Times New Roman" w:eastAsia="標楷體" w:hAnsi="Times New Roman"/>
                <w:sz w:val="28"/>
                <w:szCs w:val="28"/>
              </w:rPr>
              <w:t>。</w:t>
            </w:r>
            <w:r w:rsidRPr="008912DD">
              <w:rPr>
                <w:rFonts w:ascii="Times New Roman" w:eastAsia="標楷體" w:hAnsi="Times New Roman"/>
                <w:sz w:val="28"/>
                <w:szCs w:val="28"/>
              </w:rPr>
              <w:t></w:t>
            </w:r>
          </w:p>
        </w:tc>
      </w:tr>
      <w:tr w:rsidR="00924C08" w:rsidRPr="008912DD" w14:paraId="79CB22D1" w14:textId="77777777" w:rsidTr="00444E60">
        <w:tc>
          <w:tcPr>
            <w:tcW w:w="251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7C1D14B" w14:textId="77777777" w:rsidR="00924C08" w:rsidRPr="008912DD" w:rsidRDefault="00924C08" w:rsidP="00444E60">
            <w:pPr>
              <w:spacing w:line="480" w:lineRule="exact"/>
              <w:jc w:val="both"/>
              <w:rPr>
                <w:rFonts w:ascii="Times New Roman" w:eastAsia="標楷體" w:hAnsi="Times New Roman"/>
                <w:sz w:val="28"/>
                <w:szCs w:val="28"/>
              </w:rPr>
            </w:pPr>
            <w:r w:rsidRPr="008912DD">
              <w:rPr>
                <w:rFonts w:ascii="Times New Roman" w:eastAsia="標楷體" w:hAnsi="Times New Roman"/>
                <w:sz w:val="28"/>
                <w:szCs w:val="28"/>
              </w:rPr>
              <w:t>二、</w:t>
            </w:r>
          </w:p>
          <w:p w14:paraId="7187165D" w14:textId="77777777" w:rsidR="00924C08" w:rsidRPr="008912DD" w:rsidRDefault="00924C08" w:rsidP="00444E60">
            <w:pPr>
              <w:spacing w:line="480" w:lineRule="exact"/>
              <w:jc w:val="both"/>
              <w:rPr>
                <w:rFonts w:ascii="Times New Roman" w:eastAsia="標楷體" w:hAnsi="Times New Roman"/>
                <w:sz w:val="28"/>
                <w:szCs w:val="28"/>
              </w:rPr>
            </w:pPr>
            <w:r w:rsidRPr="008912DD">
              <w:rPr>
                <w:rFonts w:ascii="Times New Roman" w:eastAsia="標楷體" w:hAnsi="Times New Roman"/>
                <w:sz w:val="28"/>
                <w:szCs w:val="28"/>
              </w:rPr>
              <w:t>前玻璃體切除術</w:t>
            </w:r>
          </w:p>
          <w:p w14:paraId="6671F21B" w14:textId="77777777" w:rsidR="00924C08" w:rsidRPr="008912DD" w:rsidRDefault="00924C08" w:rsidP="00444E60">
            <w:pPr>
              <w:spacing w:line="480" w:lineRule="exact"/>
              <w:jc w:val="both"/>
              <w:rPr>
                <w:rFonts w:ascii="Times New Roman" w:eastAsia="標楷體" w:hAnsi="Times New Roman"/>
                <w:sz w:val="28"/>
                <w:szCs w:val="28"/>
              </w:rPr>
            </w:pPr>
            <w:r w:rsidRPr="008912DD">
              <w:rPr>
                <w:rFonts w:ascii="Times New Roman" w:eastAsia="標楷體" w:hAnsi="Times New Roman"/>
                <w:sz w:val="28"/>
                <w:szCs w:val="28"/>
              </w:rPr>
              <w:t>(86203 C)</w:t>
            </w:r>
          </w:p>
        </w:tc>
        <w:tc>
          <w:tcPr>
            <w:tcW w:w="722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C61ED9F" w14:textId="77777777" w:rsidR="00924C08" w:rsidRPr="008912DD" w:rsidRDefault="00924C08" w:rsidP="00444E60">
            <w:pPr>
              <w:spacing w:line="480" w:lineRule="exact"/>
              <w:ind w:left="224" w:hanging="224"/>
              <w:jc w:val="both"/>
              <w:rPr>
                <w:rFonts w:ascii="Times New Roman" w:eastAsia="標楷體" w:hAnsi="Times New Roman"/>
                <w:sz w:val="28"/>
                <w:szCs w:val="28"/>
              </w:rPr>
            </w:pPr>
            <w:r w:rsidRPr="008912DD">
              <w:rPr>
                <w:rFonts w:ascii="Times New Roman" w:eastAsia="標楷體" w:hAnsi="Times New Roman"/>
                <w:sz w:val="28"/>
                <w:szCs w:val="28"/>
              </w:rPr>
              <w:t>1.</w:t>
            </w:r>
            <w:r w:rsidRPr="008912DD">
              <w:rPr>
                <w:rFonts w:ascii="Times New Roman" w:eastAsia="標楷體" w:hAnsi="Times New Roman"/>
                <w:sz w:val="28"/>
                <w:szCs w:val="28"/>
              </w:rPr>
              <w:t>水晶體、人工水晶體異位或二度人工水晶體植入手術：附照片。</w:t>
            </w:r>
          </w:p>
          <w:p w14:paraId="13E5B140" w14:textId="77777777" w:rsidR="00924C08" w:rsidRPr="008912DD" w:rsidRDefault="00924C08" w:rsidP="00444E60">
            <w:pPr>
              <w:spacing w:line="480" w:lineRule="exact"/>
              <w:ind w:left="224" w:hanging="224"/>
              <w:jc w:val="both"/>
              <w:rPr>
                <w:rFonts w:ascii="Times New Roman" w:eastAsia="標楷體" w:hAnsi="Times New Roman"/>
                <w:sz w:val="28"/>
                <w:szCs w:val="28"/>
              </w:rPr>
            </w:pPr>
            <w:r w:rsidRPr="008912DD">
              <w:rPr>
                <w:rFonts w:ascii="Times New Roman" w:eastAsia="標楷體" w:hAnsi="Times New Roman"/>
                <w:sz w:val="28"/>
                <w:szCs w:val="28"/>
              </w:rPr>
              <w:t>2.</w:t>
            </w:r>
            <w:r w:rsidRPr="008912DD">
              <w:rPr>
                <w:rFonts w:ascii="Times New Roman" w:eastAsia="標楷體" w:hAnsi="Times New Roman"/>
                <w:sz w:val="28"/>
                <w:szCs w:val="28"/>
              </w:rPr>
              <w:t>單純性白內障但合併玻璃體、視網膜相關疾病：附</w:t>
            </w:r>
            <w:r w:rsidRPr="008912DD">
              <w:rPr>
                <w:rFonts w:ascii="Times New Roman" w:eastAsia="標楷體" w:hAnsi="Times New Roman"/>
                <w:sz w:val="28"/>
                <w:szCs w:val="28"/>
              </w:rPr>
              <w:t>B</w:t>
            </w:r>
            <w:r w:rsidRPr="008912DD">
              <w:rPr>
                <w:rFonts w:ascii="Times New Roman" w:eastAsia="標楷體" w:hAnsi="Times New Roman"/>
                <w:sz w:val="28"/>
                <w:szCs w:val="28"/>
              </w:rPr>
              <w:t>型超音波。</w:t>
            </w:r>
          </w:p>
          <w:p w14:paraId="6DCD9879" w14:textId="77777777" w:rsidR="00924C08" w:rsidRPr="008912DD" w:rsidRDefault="00924C08" w:rsidP="00444E60">
            <w:pPr>
              <w:spacing w:line="480" w:lineRule="exact"/>
              <w:ind w:left="224" w:hanging="224"/>
              <w:jc w:val="both"/>
              <w:rPr>
                <w:rFonts w:ascii="Times New Roman" w:eastAsia="標楷體" w:hAnsi="Times New Roman"/>
                <w:sz w:val="28"/>
                <w:szCs w:val="28"/>
              </w:rPr>
            </w:pPr>
            <w:r w:rsidRPr="008912DD">
              <w:rPr>
                <w:rFonts w:ascii="Times New Roman" w:eastAsia="標楷體" w:hAnsi="Times New Roman"/>
                <w:sz w:val="28"/>
                <w:szCs w:val="28"/>
              </w:rPr>
              <w:t>3.</w:t>
            </w:r>
            <w:r w:rsidRPr="008912DD">
              <w:rPr>
                <w:rFonts w:ascii="Times New Roman" w:eastAsia="標楷體" w:hAnsi="Times New Roman"/>
                <w:sz w:val="28"/>
                <w:szCs w:val="28"/>
              </w:rPr>
              <w:t>青光眼相關疾病</w:t>
            </w:r>
            <w:r w:rsidRPr="008912DD">
              <w:rPr>
                <w:rFonts w:ascii="Times New Roman" w:eastAsia="標楷體" w:hAnsi="Times New Roman"/>
                <w:sz w:val="28"/>
                <w:szCs w:val="28"/>
              </w:rPr>
              <w:t>(</w:t>
            </w:r>
            <w:r w:rsidRPr="008912DD">
              <w:rPr>
                <w:rFonts w:ascii="Times New Roman" w:eastAsia="標楷體" w:hAnsi="Times New Roman"/>
                <w:sz w:val="28"/>
                <w:szCs w:val="28"/>
              </w:rPr>
              <w:t>惡性青光眼</w:t>
            </w:r>
            <w:r w:rsidRPr="008912DD">
              <w:rPr>
                <w:rFonts w:ascii="Times New Roman" w:eastAsia="標楷體" w:hAnsi="Times New Roman"/>
                <w:sz w:val="28"/>
                <w:szCs w:val="28"/>
              </w:rPr>
              <w:t>)</w:t>
            </w:r>
            <w:r w:rsidRPr="008912DD">
              <w:rPr>
                <w:rFonts w:ascii="Times New Roman" w:eastAsia="標楷體" w:hAnsi="Times New Roman"/>
                <w:sz w:val="28"/>
                <w:szCs w:val="28"/>
              </w:rPr>
              <w:t>：附相片或相關病歷表。</w:t>
            </w:r>
          </w:p>
          <w:p w14:paraId="035F4AF4" w14:textId="77777777" w:rsidR="00924C08" w:rsidRPr="008912DD" w:rsidRDefault="00924C08" w:rsidP="00444E60">
            <w:pPr>
              <w:spacing w:line="480" w:lineRule="exact"/>
              <w:ind w:left="224" w:hanging="224"/>
              <w:jc w:val="both"/>
              <w:rPr>
                <w:rFonts w:ascii="Times New Roman" w:eastAsia="標楷體" w:hAnsi="Times New Roman"/>
                <w:sz w:val="28"/>
                <w:szCs w:val="28"/>
              </w:rPr>
            </w:pPr>
            <w:r w:rsidRPr="008912DD">
              <w:rPr>
                <w:rFonts w:ascii="Times New Roman" w:eastAsia="標楷體" w:hAnsi="Times New Roman"/>
                <w:sz w:val="28"/>
                <w:szCs w:val="28"/>
              </w:rPr>
              <w:t>4.</w:t>
            </w:r>
            <w:r w:rsidRPr="008912DD">
              <w:rPr>
                <w:rFonts w:ascii="Times New Roman" w:eastAsia="標楷體" w:hAnsi="Times New Roman"/>
                <w:sz w:val="28"/>
                <w:szCs w:val="28"/>
              </w:rPr>
              <w:t>玻璃體、視網膜相關疾病：附</w:t>
            </w:r>
            <w:r w:rsidRPr="008912DD">
              <w:rPr>
                <w:rFonts w:ascii="Times New Roman" w:eastAsia="標楷體" w:hAnsi="Times New Roman"/>
                <w:sz w:val="28"/>
                <w:szCs w:val="28"/>
              </w:rPr>
              <w:t>B</w:t>
            </w:r>
            <w:r w:rsidRPr="008912DD">
              <w:rPr>
                <w:rFonts w:ascii="Times New Roman" w:eastAsia="標楷體" w:hAnsi="Times New Roman"/>
                <w:sz w:val="28"/>
                <w:szCs w:val="28"/>
              </w:rPr>
              <w:t>型超音波。</w:t>
            </w:r>
          </w:p>
        </w:tc>
      </w:tr>
      <w:tr w:rsidR="00924C08" w:rsidRPr="008912DD" w14:paraId="6B8E7571" w14:textId="77777777" w:rsidTr="00444E60">
        <w:tc>
          <w:tcPr>
            <w:tcW w:w="251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103A444" w14:textId="77777777" w:rsidR="00924C08" w:rsidRPr="008912DD" w:rsidRDefault="00924C08" w:rsidP="00444E60">
            <w:pPr>
              <w:spacing w:line="480" w:lineRule="exact"/>
              <w:jc w:val="both"/>
              <w:rPr>
                <w:rFonts w:ascii="Times New Roman" w:eastAsia="標楷體" w:hAnsi="Times New Roman"/>
                <w:sz w:val="28"/>
                <w:szCs w:val="28"/>
              </w:rPr>
            </w:pPr>
            <w:r w:rsidRPr="008912DD">
              <w:rPr>
                <w:rFonts w:ascii="Times New Roman" w:eastAsia="標楷體" w:hAnsi="Times New Roman"/>
                <w:sz w:val="28"/>
                <w:szCs w:val="28"/>
              </w:rPr>
              <w:t>三、</w:t>
            </w:r>
          </w:p>
          <w:p w14:paraId="03C16D65" w14:textId="77777777" w:rsidR="00924C08" w:rsidRPr="008912DD" w:rsidRDefault="00924C08" w:rsidP="00444E60">
            <w:pPr>
              <w:spacing w:line="480" w:lineRule="exact"/>
              <w:jc w:val="both"/>
              <w:rPr>
                <w:rFonts w:ascii="Times New Roman" w:eastAsia="標楷體" w:hAnsi="Times New Roman"/>
                <w:sz w:val="28"/>
                <w:szCs w:val="28"/>
              </w:rPr>
            </w:pPr>
            <w:r w:rsidRPr="008912DD">
              <w:rPr>
                <w:rFonts w:ascii="Times New Roman" w:eastAsia="標楷體" w:hAnsi="Times New Roman"/>
                <w:sz w:val="28"/>
                <w:szCs w:val="28"/>
              </w:rPr>
              <w:t>甲狀腺原氨酸放射免疫分析</w:t>
            </w:r>
            <w:r w:rsidRPr="008912DD">
              <w:rPr>
                <w:rFonts w:ascii="Times New Roman" w:eastAsia="標楷體" w:hAnsi="Times New Roman"/>
                <w:sz w:val="28"/>
                <w:szCs w:val="28"/>
              </w:rPr>
              <w:t>(27001C)</w:t>
            </w:r>
          </w:p>
        </w:tc>
        <w:tc>
          <w:tcPr>
            <w:tcW w:w="722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E8E6102" w14:textId="77777777" w:rsidR="00924C08" w:rsidRPr="008912DD" w:rsidRDefault="00924C08" w:rsidP="00444E60">
            <w:pPr>
              <w:spacing w:line="480" w:lineRule="exact"/>
              <w:ind w:left="280" w:hanging="280"/>
              <w:jc w:val="both"/>
              <w:rPr>
                <w:rFonts w:ascii="Times New Roman" w:eastAsia="標楷體" w:hAnsi="Times New Roman"/>
                <w:sz w:val="28"/>
                <w:szCs w:val="28"/>
              </w:rPr>
            </w:pPr>
            <w:r w:rsidRPr="008912DD">
              <w:rPr>
                <w:rFonts w:ascii="Times New Roman" w:eastAsia="標楷體" w:hAnsi="Times New Roman"/>
                <w:sz w:val="28"/>
                <w:szCs w:val="28"/>
              </w:rPr>
              <w:t>1.</w:t>
            </w:r>
            <w:r w:rsidRPr="008912DD">
              <w:rPr>
                <w:rFonts w:ascii="Times New Roman" w:eastAsia="標楷體" w:hAnsi="Times New Roman"/>
                <w:sz w:val="28"/>
                <w:szCs w:val="28"/>
              </w:rPr>
              <w:t>懷疑有</w:t>
            </w:r>
            <w:r w:rsidRPr="008912DD">
              <w:rPr>
                <w:rFonts w:ascii="Times New Roman" w:eastAsia="標楷體" w:hAnsi="Times New Roman"/>
                <w:sz w:val="28"/>
                <w:szCs w:val="28"/>
              </w:rPr>
              <w:t>T3 toxicosis</w:t>
            </w:r>
            <w:r w:rsidRPr="008912DD">
              <w:rPr>
                <w:rFonts w:ascii="Times New Roman" w:eastAsia="標楷體" w:hAnsi="Times New Roman"/>
                <w:sz w:val="28"/>
                <w:szCs w:val="28"/>
              </w:rPr>
              <w:t>者，得實施甲狀腺原氨酸放射免疫分析。</w:t>
            </w:r>
          </w:p>
          <w:p w14:paraId="272C5A3C" w14:textId="77777777" w:rsidR="00924C08" w:rsidRPr="008912DD" w:rsidRDefault="00924C08" w:rsidP="00444E60">
            <w:pPr>
              <w:spacing w:line="480" w:lineRule="exact"/>
              <w:ind w:left="280" w:hanging="280"/>
              <w:jc w:val="both"/>
              <w:rPr>
                <w:rFonts w:ascii="Times New Roman" w:eastAsia="標楷體" w:hAnsi="Times New Roman"/>
                <w:sz w:val="28"/>
                <w:szCs w:val="28"/>
              </w:rPr>
            </w:pPr>
            <w:r w:rsidRPr="008912DD">
              <w:rPr>
                <w:rFonts w:ascii="Times New Roman" w:eastAsia="標楷體" w:hAnsi="Times New Roman"/>
                <w:sz w:val="28"/>
                <w:szCs w:val="28"/>
              </w:rPr>
              <w:t>2.</w:t>
            </w:r>
            <w:r w:rsidRPr="008912DD">
              <w:rPr>
                <w:rFonts w:ascii="Times New Roman" w:eastAsia="標楷體" w:hAnsi="Times New Roman"/>
                <w:sz w:val="28"/>
                <w:szCs w:val="28"/>
              </w:rPr>
              <w:t>病歷上應記載懷疑有</w:t>
            </w:r>
            <w:r w:rsidRPr="008912DD">
              <w:rPr>
                <w:rFonts w:ascii="Times New Roman" w:eastAsia="標楷體" w:hAnsi="Times New Roman"/>
                <w:sz w:val="28"/>
                <w:szCs w:val="28"/>
              </w:rPr>
              <w:t>T3 toxicosis</w:t>
            </w:r>
            <w:r w:rsidRPr="008912DD">
              <w:rPr>
                <w:rFonts w:ascii="Times New Roman" w:eastAsia="標楷體" w:hAnsi="Times New Roman"/>
                <w:sz w:val="28"/>
                <w:szCs w:val="28"/>
              </w:rPr>
              <w:t>之症狀、理學檢查和其他檢查。</w:t>
            </w:r>
          </w:p>
        </w:tc>
      </w:tr>
      <w:tr w:rsidR="00924C08" w:rsidRPr="008912DD" w14:paraId="1A7A1DEE" w14:textId="77777777" w:rsidTr="00444E60">
        <w:tc>
          <w:tcPr>
            <w:tcW w:w="251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33C56BD" w14:textId="77777777" w:rsidR="00924C08" w:rsidRPr="008912DD" w:rsidRDefault="00924C08" w:rsidP="00444E60">
            <w:pPr>
              <w:spacing w:line="480" w:lineRule="exact"/>
              <w:jc w:val="both"/>
              <w:rPr>
                <w:rFonts w:ascii="Times New Roman" w:eastAsia="標楷體" w:hAnsi="Times New Roman"/>
                <w:sz w:val="28"/>
                <w:szCs w:val="28"/>
              </w:rPr>
            </w:pPr>
            <w:r w:rsidRPr="008912DD">
              <w:rPr>
                <w:rFonts w:ascii="Times New Roman" w:eastAsia="標楷體" w:hAnsi="Times New Roman"/>
                <w:sz w:val="28"/>
                <w:szCs w:val="28"/>
              </w:rPr>
              <w:t>四、</w:t>
            </w:r>
          </w:p>
          <w:p w14:paraId="4CD87B6F" w14:textId="77777777" w:rsidR="00924C08" w:rsidRPr="008912DD" w:rsidRDefault="00924C08" w:rsidP="00444E60">
            <w:pPr>
              <w:spacing w:line="480" w:lineRule="exact"/>
              <w:jc w:val="both"/>
              <w:rPr>
                <w:rFonts w:ascii="Times New Roman" w:eastAsia="標楷體" w:hAnsi="Times New Roman"/>
                <w:sz w:val="28"/>
                <w:szCs w:val="28"/>
              </w:rPr>
            </w:pPr>
            <w:r w:rsidRPr="008912DD">
              <w:rPr>
                <w:rFonts w:ascii="Times New Roman" w:eastAsia="標楷體" w:hAnsi="Times New Roman"/>
                <w:sz w:val="28"/>
                <w:szCs w:val="28"/>
              </w:rPr>
              <w:t>甲狀腺刺激素免疫分析</w:t>
            </w:r>
            <w:r w:rsidRPr="008912DD">
              <w:rPr>
                <w:rFonts w:ascii="Times New Roman" w:eastAsia="標楷體" w:hAnsi="Times New Roman"/>
                <w:sz w:val="28"/>
                <w:szCs w:val="28"/>
              </w:rPr>
              <w:t>(09112C)</w:t>
            </w:r>
          </w:p>
        </w:tc>
        <w:tc>
          <w:tcPr>
            <w:tcW w:w="722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80424F2" w14:textId="77777777" w:rsidR="00924C08" w:rsidRPr="008912DD" w:rsidRDefault="00924C08" w:rsidP="00444E60">
            <w:pPr>
              <w:spacing w:line="480" w:lineRule="exact"/>
              <w:ind w:left="280" w:hanging="280"/>
              <w:jc w:val="both"/>
              <w:rPr>
                <w:rFonts w:ascii="Times New Roman" w:eastAsia="標楷體" w:hAnsi="Times New Roman"/>
                <w:sz w:val="28"/>
                <w:szCs w:val="28"/>
              </w:rPr>
            </w:pPr>
            <w:r w:rsidRPr="008912DD">
              <w:rPr>
                <w:rFonts w:ascii="Times New Roman" w:eastAsia="標楷體" w:hAnsi="Times New Roman"/>
                <w:sz w:val="28"/>
                <w:szCs w:val="28"/>
              </w:rPr>
              <w:t>1.</w:t>
            </w:r>
            <w:r w:rsidRPr="008912DD">
              <w:rPr>
                <w:rFonts w:ascii="Times New Roman" w:eastAsia="標楷體" w:hAnsi="Times New Roman"/>
                <w:sz w:val="28"/>
                <w:szCs w:val="28"/>
              </w:rPr>
              <w:t>根據病患之症狀與理學檢查疑有甲狀腺功能異常者，得實施甲狀腺刺激素免疫分析。</w:t>
            </w:r>
          </w:p>
          <w:p w14:paraId="420A26AA" w14:textId="77777777" w:rsidR="00924C08" w:rsidRPr="008912DD" w:rsidRDefault="00924C08" w:rsidP="00444E60">
            <w:pPr>
              <w:spacing w:line="480" w:lineRule="exact"/>
              <w:ind w:left="280" w:hanging="280"/>
              <w:jc w:val="both"/>
              <w:rPr>
                <w:rFonts w:ascii="Times New Roman" w:eastAsia="標楷體" w:hAnsi="Times New Roman"/>
                <w:sz w:val="28"/>
                <w:szCs w:val="28"/>
              </w:rPr>
            </w:pPr>
            <w:r w:rsidRPr="008912DD">
              <w:rPr>
                <w:rFonts w:ascii="Times New Roman" w:eastAsia="標楷體" w:hAnsi="Times New Roman"/>
                <w:sz w:val="28"/>
                <w:szCs w:val="28"/>
              </w:rPr>
              <w:t>2.</w:t>
            </w:r>
            <w:r w:rsidRPr="008912DD">
              <w:rPr>
                <w:rFonts w:ascii="Times New Roman" w:eastAsia="標楷體" w:hAnsi="Times New Roman"/>
                <w:sz w:val="28"/>
                <w:szCs w:val="28"/>
              </w:rPr>
              <w:t>病歷上應記載懷疑有甲狀腺功能異常之症狀與理學檢查。</w:t>
            </w:r>
          </w:p>
        </w:tc>
      </w:tr>
      <w:tr w:rsidR="00924C08" w:rsidRPr="008912DD" w14:paraId="4E90E714" w14:textId="77777777" w:rsidTr="00444E60">
        <w:tc>
          <w:tcPr>
            <w:tcW w:w="251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9DAE297" w14:textId="77777777" w:rsidR="00924C08" w:rsidRPr="008912DD" w:rsidRDefault="00924C08" w:rsidP="00444E60">
            <w:pPr>
              <w:spacing w:line="480" w:lineRule="exact"/>
              <w:jc w:val="both"/>
              <w:rPr>
                <w:rFonts w:ascii="Times New Roman" w:eastAsia="標楷體" w:hAnsi="Times New Roman"/>
                <w:sz w:val="28"/>
                <w:szCs w:val="28"/>
              </w:rPr>
            </w:pPr>
            <w:r w:rsidRPr="008912DD">
              <w:rPr>
                <w:rFonts w:ascii="Times New Roman" w:eastAsia="標楷體" w:hAnsi="Times New Roman"/>
                <w:sz w:val="28"/>
                <w:szCs w:val="28"/>
              </w:rPr>
              <w:t>五、</w:t>
            </w:r>
          </w:p>
          <w:p w14:paraId="3D339E5C" w14:textId="77777777" w:rsidR="00924C08" w:rsidRPr="008912DD" w:rsidRDefault="00924C08" w:rsidP="00444E60">
            <w:pPr>
              <w:spacing w:line="480" w:lineRule="exact"/>
              <w:jc w:val="both"/>
              <w:rPr>
                <w:rFonts w:ascii="Times New Roman" w:eastAsia="標楷體" w:hAnsi="Times New Roman"/>
                <w:sz w:val="28"/>
                <w:szCs w:val="28"/>
              </w:rPr>
            </w:pPr>
            <w:r w:rsidRPr="008912DD">
              <w:rPr>
                <w:rFonts w:ascii="Times New Roman" w:eastAsia="標楷體" w:hAnsi="Times New Roman"/>
                <w:sz w:val="28"/>
                <w:szCs w:val="28"/>
              </w:rPr>
              <w:t>輸卵管外孕手術</w:t>
            </w:r>
          </w:p>
          <w:p w14:paraId="004F11A8" w14:textId="77777777" w:rsidR="00924C08" w:rsidRPr="008912DD" w:rsidRDefault="00924C08" w:rsidP="00444E60">
            <w:pPr>
              <w:spacing w:line="480" w:lineRule="exact"/>
              <w:jc w:val="both"/>
              <w:rPr>
                <w:rFonts w:ascii="Times New Roman" w:eastAsia="標楷體" w:hAnsi="Times New Roman"/>
                <w:sz w:val="28"/>
                <w:szCs w:val="28"/>
              </w:rPr>
            </w:pPr>
            <w:r w:rsidRPr="008912DD">
              <w:rPr>
                <w:rFonts w:ascii="Times New Roman" w:eastAsia="標楷體" w:hAnsi="Times New Roman"/>
                <w:sz w:val="28"/>
                <w:szCs w:val="28"/>
              </w:rPr>
              <w:t>(97017C)</w:t>
            </w:r>
          </w:p>
        </w:tc>
        <w:tc>
          <w:tcPr>
            <w:tcW w:w="722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4651286" w14:textId="77777777" w:rsidR="00924C08" w:rsidRPr="008912DD" w:rsidRDefault="00924C08" w:rsidP="00444E60">
            <w:pPr>
              <w:spacing w:line="480" w:lineRule="exact"/>
              <w:ind w:left="280" w:hanging="280"/>
              <w:jc w:val="both"/>
              <w:rPr>
                <w:rFonts w:ascii="Times New Roman" w:eastAsia="標楷體" w:hAnsi="Times New Roman"/>
                <w:sz w:val="28"/>
                <w:szCs w:val="28"/>
              </w:rPr>
            </w:pPr>
            <w:r w:rsidRPr="008912DD">
              <w:rPr>
                <w:rFonts w:ascii="Times New Roman" w:eastAsia="標楷體" w:hAnsi="Times New Roman"/>
                <w:sz w:val="28"/>
                <w:szCs w:val="28"/>
              </w:rPr>
              <w:t>1.</w:t>
            </w:r>
            <w:r w:rsidRPr="008912DD">
              <w:rPr>
                <w:rFonts w:ascii="Times New Roman" w:eastAsia="標楷體" w:hAnsi="Times New Roman"/>
                <w:sz w:val="28"/>
                <w:szCs w:val="28"/>
              </w:rPr>
              <w:t>證據顯示病人疑似子宮外孕情形即可施行「輸卵管外孕手術」。</w:t>
            </w:r>
          </w:p>
          <w:p w14:paraId="64849D3C" w14:textId="77777777" w:rsidR="00924C08" w:rsidRPr="008912DD" w:rsidRDefault="00924C08" w:rsidP="00444E60">
            <w:pPr>
              <w:spacing w:line="480" w:lineRule="exact"/>
              <w:ind w:left="280" w:hanging="280"/>
              <w:jc w:val="both"/>
              <w:rPr>
                <w:rFonts w:ascii="Times New Roman" w:eastAsia="標楷體" w:hAnsi="Times New Roman"/>
                <w:sz w:val="28"/>
                <w:szCs w:val="28"/>
              </w:rPr>
            </w:pPr>
            <w:r w:rsidRPr="008912DD">
              <w:rPr>
                <w:rFonts w:ascii="Times New Roman" w:eastAsia="標楷體" w:hAnsi="Times New Roman"/>
                <w:sz w:val="28"/>
                <w:szCs w:val="28"/>
              </w:rPr>
              <w:t>2.</w:t>
            </w:r>
            <w:r w:rsidRPr="008912DD">
              <w:rPr>
                <w:rFonts w:ascii="Times New Roman" w:eastAsia="標楷體" w:hAnsi="Times New Roman"/>
                <w:sz w:val="28"/>
                <w:szCs w:val="28"/>
              </w:rPr>
              <w:t>除緊急狀況院所可於病歷說明緊急原因並詳述病人主要症狀外，其餘情況應檢附超音波檢查報告、尿液懷孕試劑或</w:t>
            </w:r>
            <w:r w:rsidRPr="008912DD">
              <w:rPr>
                <w:rFonts w:ascii="Times New Roman" w:eastAsia="標楷體" w:hAnsi="Times New Roman"/>
                <w:sz w:val="28"/>
                <w:szCs w:val="28"/>
              </w:rPr>
              <w:t>β-HCG</w:t>
            </w:r>
            <w:r w:rsidRPr="008912DD">
              <w:rPr>
                <w:rFonts w:ascii="Times New Roman" w:eastAsia="標楷體" w:hAnsi="Times New Roman"/>
                <w:sz w:val="28"/>
                <w:szCs w:val="28"/>
              </w:rPr>
              <w:t>檢驗結果。</w:t>
            </w:r>
          </w:p>
        </w:tc>
      </w:tr>
    </w:tbl>
    <w:p w14:paraId="27FDD3C4" w14:textId="77777777" w:rsidR="00924C08" w:rsidRPr="008912DD" w:rsidRDefault="00924C08" w:rsidP="00924C08">
      <w:pPr>
        <w:pStyle w:val="a3"/>
        <w:spacing w:line="580" w:lineRule="exact"/>
        <w:ind w:firstLineChars="100" w:firstLine="280"/>
        <w:jc w:val="both"/>
        <w:rPr>
          <w:rFonts w:ascii="Times New Roman" w:eastAsia="標楷體" w:hAnsi="Times New Roman"/>
          <w:sz w:val="28"/>
          <w:szCs w:val="28"/>
        </w:rPr>
      </w:pPr>
      <w:r w:rsidRPr="008912DD">
        <w:rPr>
          <w:rFonts w:ascii="Times New Roman" w:eastAsia="標楷體" w:hAnsi="Times New Roman"/>
          <w:sz w:val="28"/>
          <w:szCs w:val="28"/>
        </w:rPr>
        <w:t>二十三、</w:t>
      </w:r>
      <w:r w:rsidRPr="008912DD">
        <w:rPr>
          <w:rFonts w:ascii="Times New Roman" w:eastAsia="標楷體" w:hAnsi="Times New Roman"/>
          <w:sz w:val="28"/>
          <w:szCs w:val="28"/>
        </w:rPr>
        <w:t>X-RAY</w:t>
      </w:r>
      <w:r w:rsidRPr="008912DD">
        <w:rPr>
          <w:rFonts w:ascii="Times New Roman" w:eastAsia="標楷體" w:hAnsi="Times New Roman"/>
          <w:sz w:val="28"/>
          <w:szCs w:val="28"/>
        </w:rPr>
        <w:t>審查原則：</w:t>
      </w:r>
    </w:p>
    <w:p w14:paraId="4FB1D673" w14:textId="77777777" w:rsidR="00924C08" w:rsidRPr="008912DD" w:rsidRDefault="00924C08" w:rsidP="00924C08">
      <w:pPr>
        <w:spacing w:line="580" w:lineRule="exact"/>
        <w:ind w:leftChars="337" w:left="1232" w:hangingChars="151" w:hanging="423"/>
        <w:rPr>
          <w:rFonts w:ascii="Times New Roman" w:hAnsi="Times New Roman"/>
          <w:sz w:val="28"/>
          <w:szCs w:val="28"/>
        </w:rPr>
      </w:pPr>
      <w:r w:rsidRPr="008912DD">
        <w:rPr>
          <w:rFonts w:ascii="Times New Roman" w:eastAsia="標楷體" w:hAnsi="Times New Roman" w:hint="eastAsia"/>
          <w:sz w:val="28"/>
          <w:szCs w:val="28"/>
        </w:rPr>
        <w:t>(</w:t>
      </w:r>
      <w:proofErr w:type="gramStart"/>
      <w:r w:rsidRPr="008912DD">
        <w:rPr>
          <w:rFonts w:ascii="Times New Roman" w:eastAsia="標楷體" w:hAnsi="Times New Roman" w:hint="eastAsia"/>
          <w:sz w:val="28"/>
          <w:szCs w:val="28"/>
        </w:rPr>
        <w:t>一</w:t>
      </w:r>
      <w:proofErr w:type="gramEnd"/>
      <w:r w:rsidRPr="008912DD">
        <w:rPr>
          <w:rFonts w:ascii="Times New Roman" w:eastAsia="標楷體" w:hAnsi="Times New Roman" w:hint="eastAsia"/>
          <w:sz w:val="28"/>
          <w:szCs w:val="28"/>
        </w:rPr>
        <w:t>)</w:t>
      </w:r>
      <w:r w:rsidRPr="008912DD">
        <w:rPr>
          <w:rFonts w:ascii="Times New Roman" w:eastAsia="標楷體" w:hAnsi="Times New Roman"/>
          <w:sz w:val="28"/>
          <w:szCs w:val="28"/>
        </w:rPr>
        <w:t>申報</w:t>
      </w:r>
      <w:r w:rsidRPr="008912DD">
        <w:rPr>
          <w:rFonts w:ascii="Times New Roman" w:eastAsia="標楷體" w:hAnsi="Times New Roman"/>
          <w:sz w:val="28"/>
          <w:szCs w:val="28"/>
        </w:rPr>
        <w:t>X</w:t>
      </w:r>
      <w:r w:rsidRPr="008912DD">
        <w:rPr>
          <w:rFonts w:ascii="Times New Roman" w:eastAsia="標楷體" w:hAnsi="Times New Roman"/>
          <w:sz w:val="28"/>
          <w:szCs w:val="28"/>
        </w:rPr>
        <w:t>光片者之抽審案件，須附照片或</w:t>
      </w:r>
      <w:r w:rsidRPr="008912DD">
        <w:rPr>
          <w:rFonts w:ascii="Times New Roman" w:eastAsia="標楷體" w:hAnsi="Times New Roman"/>
          <w:sz w:val="28"/>
          <w:szCs w:val="28"/>
        </w:rPr>
        <w:t xml:space="preserve">X </w:t>
      </w:r>
      <w:r w:rsidRPr="008912DD">
        <w:rPr>
          <w:rFonts w:ascii="Times New Roman" w:eastAsia="標楷體" w:hAnsi="Times New Roman"/>
          <w:sz w:val="28"/>
          <w:szCs w:val="28"/>
        </w:rPr>
        <w:t>光片原片之原件</w:t>
      </w:r>
      <w:r w:rsidRPr="008912DD">
        <w:rPr>
          <w:rFonts w:ascii="Times New Roman" w:eastAsia="標楷體" w:hAnsi="Times New Roman"/>
          <w:sz w:val="28"/>
          <w:szCs w:val="28"/>
        </w:rPr>
        <w:t>(</w:t>
      </w:r>
      <w:r w:rsidRPr="008912DD">
        <w:rPr>
          <w:rFonts w:ascii="Times New Roman" w:eastAsia="標楷體" w:hAnsi="Times New Roman"/>
          <w:sz w:val="28"/>
          <w:szCs w:val="28"/>
        </w:rPr>
        <w:t>或原件的電子圖像檔案</w:t>
      </w:r>
      <w:r w:rsidRPr="008912DD">
        <w:rPr>
          <w:rFonts w:ascii="Times New Roman" w:eastAsia="標楷體" w:hAnsi="Times New Roman"/>
          <w:sz w:val="28"/>
          <w:szCs w:val="28"/>
        </w:rPr>
        <w:t>)</w:t>
      </w:r>
      <w:r w:rsidRPr="008912DD">
        <w:rPr>
          <w:rFonts w:ascii="Times New Roman" w:eastAsia="標楷體" w:hAnsi="Times New Roman"/>
          <w:sz w:val="28"/>
          <w:szCs w:val="28"/>
        </w:rPr>
        <w:t>者，其原件</w:t>
      </w:r>
      <w:r w:rsidRPr="008912DD">
        <w:rPr>
          <w:rFonts w:ascii="Times New Roman" w:eastAsia="標楷體" w:hAnsi="Times New Roman"/>
          <w:sz w:val="28"/>
          <w:szCs w:val="28"/>
        </w:rPr>
        <w:t>(</w:t>
      </w:r>
      <w:r w:rsidRPr="008912DD">
        <w:rPr>
          <w:rFonts w:ascii="Times New Roman" w:eastAsia="標楷體" w:hAnsi="Times New Roman"/>
          <w:sz w:val="28"/>
          <w:szCs w:val="28"/>
        </w:rPr>
        <w:t>或原件的電子圖像檔案</w:t>
      </w:r>
      <w:r w:rsidRPr="008912DD">
        <w:rPr>
          <w:rFonts w:ascii="Times New Roman" w:eastAsia="標楷體" w:hAnsi="Times New Roman"/>
          <w:sz w:val="28"/>
          <w:szCs w:val="28"/>
        </w:rPr>
        <w:t>)</w:t>
      </w:r>
      <w:r w:rsidRPr="008912DD">
        <w:rPr>
          <w:rFonts w:ascii="Times New Roman" w:eastAsia="標楷體" w:hAnsi="Times New Roman"/>
          <w:sz w:val="28"/>
          <w:szCs w:val="28"/>
        </w:rPr>
        <w:t>上需註記患者姓名、攝影日期、攝影時間、病歷號等資料，如並非填寫於原件上、品質不良、不</w:t>
      </w:r>
      <w:proofErr w:type="gramStart"/>
      <w:r w:rsidRPr="008912DD">
        <w:rPr>
          <w:rFonts w:ascii="Times New Roman" w:eastAsia="標楷體" w:hAnsi="Times New Roman"/>
          <w:sz w:val="28"/>
          <w:szCs w:val="28"/>
        </w:rPr>
        <w:t>清晰、</w:t>
      </w:r>
      <w:proofErr w:type="gramEnd"/>
      <w:r w:rsidRPr="008912DD">
        <w:rPr>
          <w:rFonts w:ascii="Times New Roman" w:eastAsia="標楷體" w:hAnsi="Times New Roman"/>
          <w:sz w:val="28"/>
          <w:szCs w:val="28"/>
        </w:rPr>
        <w:t>無法辨識其照片或</w:t>
      </w:r>
      <w:r w:rsidRPr="008912DD">
        <w:rPr>
          <w:rFonts w:ascii="Times New Roman" w:eastAsia="標楷體" w:hAnsi="Times New Roman"/>
          <w:sz w:val="28"/>
          <w:szCs w:val="28"/>
        </w:rPr>
        <w:t xml:space="preserve">X </w:t>
      </w:r>
      <w:r w:rsidRPr="008912DD">
        <w:rPr>
          <w:rFonts w:ascii="Times New Roman" w:eastAsia="標楷體" w:hAnsi="Times New Roman"/>
          <w:sz w:val="28"/>
          <w:szCs w:val="28"/>
        </w:rPr>
        <w:t>光之病人真偽者，一律從嚴審查。</w:t>
      </w:r>
      <w:r w:rsidRPr="008912DD">
        <w:rPr>
          <w:rFonts w:ascii="Times New Roman" w:hAnsi="Times New Roman"/>
          <w:sz w:val="28"/>
          <w:szCs w:val="28"/>
        </w:rPr>
        <w:lastRenderedPageBreak/>
        <w:t>(104/1/1)</w:t>
      </w:r>
    </w:p>
    <w:p w14:paraId="747CE838" w14:textId="77777777" w:rsidR="00924C08" w:rsidRPr="008912DD" w:rsidRDefault="00924C08" w:rsidP="00924C08">
      <w:pPr>
        <w:spacing w:line="580" w:lineRule="exact"/>
        <w:ind w:leftChars="337" w:left="1372" w:hangingChars="201" w:hanging="563"/>
        <w:rPr>
          <w:rFonts w:ascii="Times New Roman" w:eastAsia="標楷體" w:hAnsi="Times New Roman"/>
          <w:sz w:val="28"/>
          <w:szCs w:val="28"/>
        </w:rPr>
      </w:pPr>
      <w:r w:rsidRPr="008912DD">
        <w:rPr>
          <w:rFonts w:ascii="標楷體" w:eastAsia="標楷體" w:hAnsi="標楷體"/>
          <w:sz w:val="28"/>
          <w:szCs w:val="28"/>
        </w:rPr>
        <w:t>(</w:t>
      </w:r>
      <w:r w:rsidRPr="008912DD">
        <w:rPr>
          <w:rFonts w:ascii="標楷體" w:eastAsia="標楷體" w:hAnsi="標楷體" w:hint="eastAsia"/>
          <w:sz w:val="28"/>
          <w:szCs w:val="28"/>
        </w:rPr>
        <w:t>二)</w:t>
      </w:r>
      <w:r w:rsidRPr="008912DD">
        <w:rPr>
          <w:rFonts w:ascii="Times New Roman" w:eastAsia="標楷體" w:hAnsi="Times New Roman"/>
          <w:sz w:val="28"/>
          <w:szCs w:val="28"/>
        </w:rPr>
        <w:t>診療項目</w:t>
      </w:r>
      <w:r w:rsidRPr="008912DD">
        <w:rPr>
          <w:rFonts w:ascii="Times New Roman" w:eastAsia="標楷體" w:hAnsi="Times New Roman"/>
          <w:sz w:val="28"/>
          <w:szCs w:val="28"/>
        </w:rPr>
        <w:t>32015C-32018C</w:t>
      </w:r>
      <w:r w:rsidRPr="008912DD">
        <w:rPr>
          <w:rFonts w:ascii="Times New Roman" w:eastAsia="標楷體" w:hAnsi="Times New Roman"/>
          <w:sz w:val="28"/>
          <w:szCs w:val="28"/>
        </w:rPr>
        <w:t>，同一對稱部份且為同一</w:t>
      </w:r>
      <w:proofErr w:type="gramStart"/>
      <w:r w:rsidRPr="008912DD">
        <w:rPr>
          <w:rFonts w:ascii="Times New Roman" w:eastAsia="標楷體" w:hAnsi="Times New Roman"/>
          <w:sz w:val="28"/>
          <w:szCs w:val="28"/>
        </w:rPr>
        <w:t>輻射照野施行</w:t>
      </w:r>
      <w:proofErr w:type="gramEnd"/>
      <w:r w:rsidRPr="008912DD">
        <w:rPr>
          <w:rFonts w:ascii="Times New Roman" w:eastAsia="標楷體" w:hAnsi="Times New Roman"/>
          <w:sz w:val="28"/>
          <w:szCs w:val="28"/>
        </w:rPr>
        <w:t>X</w:t>
      </w:r>
      <w:r w:rsidRPr="008912DD">
        <w:rPr>
          <w:rFonts w:ascii="Times New Roman" w:eastAsia="標楷體" w:hAnsi="Times New Roman"/>
          <w:sz w:val="28"/>
          <w:szCs w:val="28"/>
        </w:rPr>
        <w:t>光檢查</w:t>
      </w:r>
      <w:r w:rsidRPr="008912DD">
        <w:rPr>
          <w:rFonts w:ascii="Times New Roman" w:eastAsia="標楷體" w:hAnsi="Times New Roman"/>
          <w:sz w:val="28"/>
          <w:szCs w:val="28"/>
        </w:rPr>
        <w:t>(</w:t>
      </w:r>
      <w:r w:rsidRPr="008912DD">
        <w:rPr>
          <w:rFonts w:ascii="Times New Roman" w:eastAsia="標楷體" w:hAnsi="Times New Roman"/>
          <w:sz w:val="28"/>
          <w:szCs w:val="28"/>
        </w:rPr>
        <w:t>如二</w:t>
      </w:r>
      <w:proofErr w:type="gramStart"/>
      <w:r w:rsidRPr="008912DD">
        <w:rPr>
          <w:rFonts w:ascii="Times New Roman" w:eastAsia="標楷體" w:hAnsi="Times New Roman"/>
          <w:sz w:val="28"/>
          <w:szCs w:val="28"/>
        </w:rPr>
        <w:t>膝或</w:t>
      </w:r>
      <w:proofErr w:type="gramEnd"/>
      <w:r w:rsidRPr="008912DD">
        <w:rPr>
          <w:rFonts w:ascii="Times New Roman" w:eastAsia="標楷體" w:hAnsi="Times New Roman"/>
          <w:sz w:val="28"/>
          <w:szCs w:val="28"/>
        </w:rPr>
        <w:t>二腕的</w:t>
      </w:r>
      <w:r w:rsidRPr="008912DD">
        <w:rPr>
          <w:rFonts w:ascii="Times New Roman" w:eastAsia="標楷體" w:hAnsi="Times New Roman"/>
          <w:sz w:val="28"/>
          <w:szCs w:val="28"/>
        </w:rPr>
        <w:t>A-P view)</w:t>
      </w:r>
      <w:r w:rsidRPr="008912DD">
        <w:rPr>
          <w:rFonts w:ascii="Times New Roman" w:eastAsia="標楷體" w:hAnsi="Times New Roman"/>
          <w:sz w:val="28"/>
          <w:szCs w:val="28"/>
        </w:rPr>
        <w:t>，應視為同一診療行為，以申報一次為原則。</w:t>
      </w:r>
      <w:r w:rsidRPr="008912DD">
        <w:rPr>
          <w:rFonts w:ascii="Times New Roman" w:eastAsia="標楷體" w:hAnsi="Times New Roman"/>
          <w:sz w:val="28"/>
          <w:szCs w:val="28"/>
        </w:rPr>
        <w:t>(95</w:t>
      </w:r>
      <w:r w:rsidRPr="008912DD">
        <w:rPr>
          <w:rFonts w:ascii="Times New Roman" w:eastAsia="標楷體" w:hAnsi="Times New Roman"/>
          <w:sz w:val="28"/>
          <w:szCs w:val="28"/>
        </w:rPr>
        <w:t>年</w:t>
      </w:r>
      <w:r w:rsidRPr="008912DD">
        <w:rPr>
          <w:rFonts w:ascii="Times New Roman" w:eastAsia="標楷體" w:hAnsi="Times New Roman"/>
          <w:sz w:val="28"/>
          <w:szCs w:val="28"/>
        </w:rPr>
        <w:t>11</w:t>
      </w:r>
      <w:r w:rsidRPr="008912DD">
        <w:rPr>
          <w:rFonts w:ascii="Times New Roman" w:eastAsia="標楷體" w:hAnsi="Times New Roman"/>
          <w:sz w:val="28"/>
          <w:szCs w:val="28"/>
        </w:rPr>
        <w:t>月</w:t>
      </w:r>
      <w:r w:rsidRPr="008912DD">
        <w:rPr>
          <w:rFonts w:ascii="Times New Roman" w:eastAsia="標楷體" w:hAnsi="Times New Roman"/>
          <w:sz w:val="28"/>
          <w:szCs w:val="28"/>
        </w:rPr>
        <w:t>6</w:t>
      </w:r>
      <w:r w:rsidRPr="008912DD">
        <w:rPr>
          <w:rFonts w:ascii="Times New Roman" w:eastAsia="標楷體" w:hAnsi="Times New Roman"/>
          <w:sz w:val="28"/>
          <w:szCs w:val="28"/>
        </w:rPr>
        <w:t>日健保</w:t>
      </w:r>
      <w:proofErr w:type="gramStart"/>
      <w:r w:rsidRPr="008912DD">
        <w:rPr>
          <w:rFonts w:ascii="Times New Roman" w:eastAsia="標楷體" w:hAnsi="Times New Roman"/>
          <w:sz w:val="28"/>
          <w:szCs w:val="28"/>
        </w:rPr>
        <w:t>醫</w:t>
      </w:r>
      <w:proofErr w:type="gramEnd"/>
      <w:r w:rsidRPr="008912DD">
        <w:rPr>
          <w:rFonts w:ascii="Times New Roman" w:eastAsia="標楷體" w:hAnsi="Times New Roman"/>
          <w:sz w:val="28"/>
          <w:szCs w:val="28"/>
        </w:rPr>
        <w:t>字第</w:t>
      </w:r>
      <w:r w:rsidRPr="008912DD">
        <w:rPr>
          <w:rFonts w:ascii="Times New Roman" w:eastAsia="標楷體" w:hAnsi="Times New Roman"/>
          <w:sz w:val="28"/>
          <w:szCs w:val="28"/>
        </w:rPr>
        <w:t>0950060411</w:t>
      </w:r>
      <w:r w:rsidRPr="008912DD">
        <w:rPr>
          <w:rFonts w:ascii="Times New Roman" w:eastAsia="標楷體" w:hAnsi="Times New Roman"/>
          <w:sz w:val="28"/>
          <w:szCs w:val="28"/>
        </w:rPr>
        <w:t>號函</w:t>
      </w:r>
      <w:r w:rsidRPr="008912DD">
        <w:rPr>
          <w:rFonts w:ascii="Times New Roman" w:eastAsia="標楷體" w:hAnsi="Times New Roman"/>
          <w:sz w:val="28"/>
          <w:szCs w:val="28"/>
        </w:rPr>
        <w:t>)(108/3/1)</w:t>
      </w:r>
    </w:p>
    <w:p w14:paraId="76E5A281" w14:textId="77777777" w:rsidR="00924C08" w:rsidRPr="008912DD" w:rsidRDefault="00924C08" w:rsidP="00924C08">
      <w:pPr>
        <w:spacing w:line="580" w:lineRule="exact"/>
        <w:ind w:leftChars="337" w:left="1232" w:hangingChars="151" w:hanging="423"/>
        <w:rPr>
          <w:rFonts w:ascii="Times New Roman" w:eastAsia="標楷體" w:hAnsi="Times New Roman"/>
          <w:sz w:val="28"/>
          <w:szCs w:val="28"/>
        </w:rPr>
      </w:pPr>
      <w:r w:rsidRPr="008912DD">
        <w:rPr>
          <w:rFonts w:ascii="Times New Roman" w:eastAsia="標楷體" w:hAnsi="Times New Roman" w:hint="eastAsia"/>
          <w:sz w:val="28"/>
          <w:szCs w:val="28"/>
        </w:rPr>
        <w:t>(</w:t>
      </w:r>
      <w:r w:rsidRPr="008912DD">
        <w:rPr>
          <w:rFonts w:ascii="Times New Roman" w:eastAsia="標楷體" w:hAnsi="Times New Roman" w:hint="eastAsia"/>
          <w:sz w:val="28"/>
          <w:szCs w:val="28"/>
        </w:rPr>
        <w:t>三</w:t>
      </w:r>
      <w:r w:rsidRPr="008912DD">
        <w:rPr>
          <w:rFonts w:ascii="Times New Roman" w:eastAsia="標楷體" w:hAnsi="Times New Roman" w:hint="eastAsia"/>
          <w:sz w:val="28"/>
          <w:szCs w:val="28"/>
        </w:rPr>
        <w:t>)</w:t>
      </w:r>
      <w:r w:rsidRPr="008912DD">
        <w:rPr>
          <w:rFonts w:ascii="Times New Roman" w:eastAsia="標楷體" w:hAnsi="Times New Roman"/>
          <w:sz w:val="28"/>
          <w:szCs w:val="28"/>
        </w:rPr>
        <w:t>放射線診療</w:t>
      </w:r>
      <w:r w:rsidRPr="008912DD">
        <w:rPr>
          <w:rFonts w:ascii="Times New Roman" w:eastAsia="標楷體" w:hAnsi="Times New Roman"/>
          <w:sz w:val="28"/>
          <w:szCs w:val="28"/>
        </w:rPr>
        <w:t>X-RAY(32001C-32023C)</w:t>
      </w:r>
      <w:r w:rsidRPr="008912DD">
        <w:rPr>
          <w:rFonts w:ascii="Times New Roman" w:eastAsia="標楷體" w:hAnsi="Times New Roman"/>
          <w:sz w:val="28"/>
          <w:szCs w:val="28"/>
        </w:rPr>
        <w:t>，連續拍攝第二張以上，</w:t>
      </w:r>
      <w:proofErr w:type="gramStart"/>
      <w:r w:rsidRPr="008912DD">
        <w:rPr>
          <w:rFonts w:ascii="Times New Roman" w:eastAsia="標楷體" w:hAnsi="Times New Roman"/>
          <w:sz w:val="28"/>
          <w:szCs w:val="28"/>
        </w:rPr>
        <w:t>採</w:t>
      </w:r>
      <w:proofErr w:type="gramEnd"/>
      <w:r w:rsidRPr="008912DD">
        <w:rPr>
          <w:rFonts w:ascii="Times New Roman" w:eastAsia="標楷體" w:hAnsi="Times New Roman"/>
          <w:sz w:val="28"/>
          <w:szCs w:val="28"/>
        </w:rPr>
        <w:t>第一張點數</w:t>
      </w:r>
      <w:r w:rsidRPr="008912DD">
        <w:rPr>
          <w:rFonts w:ascii="Times New Roman" w:eastAsia="標楷體" w:hAnsi="Times New Roman"/>
          <w:sz w:val="28"/>
          <w:szCs w:val="28"/>
        </w:rPr>
        <w:t>8</w:t>
      </w:r>
      <w:r w:rsidRPr="008912DD">
        <w:rPr>
          <w:rFonts w:ascii="Times New Roman" w:eastAsia="標楷體" w:hAnsi="Times New Roman"/>
          <w:sz w:val="28"/>
          <w:szCs w:val="28"/>
        </w:rPr>
        <w:t>折支付並以不同</w:t>
      </w:r>
      <w:proofErr w:type="gramStart"/>
      <w:r w:rsidRPr="008912DD">
        <w:rPr>
          <w:rFonts w:ascii="Times New Roman" w:eastAsia="標楷體" w:hAnsi="Times New Roman"/>
          <w:sz w:val="28"/>
          <w:szCs w:val="28"/>
        </w:rPr>
        <w:t>醫</w:t>
      </w:r>
      <w:proofErr w:type="gramEnd"/>
      <w:r w:rsidRPr="008912DD">
        <w:rPr>
          <w:rFonts w:ascii="Times New Roman" w:eastAsia="標楷體" w:hAnsi="Times New Roman"/>
          <w:sz w:val="28"/>
          <w:szCs w:val="28"/>
        </w:rPr>
        <w:t>令申報，其連續拍照係為病人於同一次且同一攝影室拍攝多張。</w:t>
      </w:r>
      <w:r w:rsidRPr="008912DD">
        <w:rPr>
          <w:rFonts w:ascii="Times New Roman" w:eastAsia="標楷體" w:hAnsi="Times New Roman"/>
          <w:sz w:val="28"/>
          <w:szCs w:val="28"/>
        </w:rPr>
        <w:t>(106</w:t>
      </w:r>
      <w:r w:rsidRPr="008912DD">
        <w:rPr>
          <w:rFonts w:ascii="Times New Roman" w:eastAsia="標楷體" w:hAnsi="Times New Roman"/>
          <w:sz w:val="28"/>
          <w:szCs w:val="28"/>
        </w:rPr>
        <w:t>年</w:t>
      </w:r>
      <w:r w:rsidRPr="008912DD">
        <w:rPr>
          <w:rFonts w:ascii="Times New Roman" w:eastAsia="標楷體" w:hAnsi="Times New Roman"/>
          <w:sz w:val="28"/>
          <w:szCs w:val="28"/>
        </w:rPr>
        <w:t>11</w:t>
      </w:r>
      <w:r w:rsidRPr="008912DD">
        <w:rPr>
          <w:rFonts w:ascii="Times New Roman" w:eastAsia="標楷體" w:hAnsi="Times New Roman"/>
          <w:sz w:val="28"/>
          <w:szCs w:val="28"/>
        </w:rPr>
        <w:t>月</w:t>
      </w:r>
      <w:r w:rsidRPr="008912DD">
        <w:rPr>
          <w:rFonts w:ascii="Times New Roman" w:eastAsia="標楷體" w:hAnsi="Times New Roman"/>
          <w:sz w:val="28"/>
          <w:szCs w:val="28"/>
        </w:rPr>
        <w:t>14</w:t>
      </w:r>
      <w:r w:rsidRPr="008912DD">
        <w:rPr>
          <w:rFonts w:ascii="Times New Roman" w:eastAsia="標楷體" w:hAnsi="Times New Roman"/>
          <w:sz w:val="28"/>
          <w:szCs w:val="28"/>
        </w:rPr>
        <w:t>日</w:t>
      </w:r>
      <w:proofErr w:type="gramStart"/>
      <w:r w:rsidRPr="008912DD">
        <w:rPr>
          <w:rFonts w:ascii="Times New Roman" w:eastAsia="標楷體" w:hAnsi="Times New Roman"/>
          <w:sz w:val="28"/>
          <w:szCs w:val="28"/>
        </w:rPr>
        <w:t>健保審字第</w:t>
      </w:r>
      <w:r w:rsidRPr="008912DD">
        <w:rPr>
          <w:rFonts w:ascii="Times New Roman" w:eastAsia="標楷體" w:hAnsi="Times New Roman"/>
          <w:sz w:val="28"/>
          <w:szCs w:val="28"/>
        </w:rPr>
        <w:t>1060036294</w:t>
      </w:r>
      <w:r w:rsidRPr="008912DD">
        <w:rPr>
          <w:rFonts w:ascii="Times New Roman" w:eastAsia="標楷體" w:hAnsi="Times New Roman"/>
          <w:sz w:val="28"/>
          <w:szCs w:val="28"/>
        </w:rPr>
        <w:t>號</w:t>
      </w:r>
      <w:proofErr w:type="gramEnd"/>
      <w:r w:rsidRPr="008912DD">
        <w:rPr>
          <w:rFonts w:ascii="Times New Roman" w:eastAsia="標楷體" w:hAnsi="Times New Roman"/>
          <w:sz w:val="28"/>
          <w:szCs w:val="28"/>
        </w:rPr>
        <w:t>函</w:t>
      </w:r>
      <w:r w:rsidRPr="008912DD">
        <w:rPr>
          <w:rFonts w:ascii="Times New Roman" w:eastAsia="標楷體" w:hAnsi="Times New Roman"/>
          <w:sz w:val="28"/>
          <w:szCs w:val="28"/>
        </w:rPr>
        <w:t>)(108/3/1)</w:t>
      </w:r>
    </w:p>
    <w:p w14:paraId="629819EF" w14:textId="77777777" w:rsidR="00924C08" w:rsidRPr="008912DD" w:rsidRDefault="00924C08" w:rsidP="00924C08">
      <w:pPr>
        <w:spacing w:line="580" w:lineRule="exact"/>
        <w:ind w:leftChars="337" w:left="1232" w:hangingChars="151" w:hanging="423"/>
        <w:rPr>
          <w:rFonts w:ascii="Times New Roman" w:eastAsia="標楷體" w:hAnsi="Times New Roman"/>
          <w:sz w:val="28"/>
          <w:szCs w:val="28"/>
        </w:rPr>
      </w:pPr>
      <w:r w:rsidRPr="008912DD">
        <w:rPr>
          <w:rFonts w:ascii="Times New Roman" w:eastAsia="標楷體" w:hAnsi="Times New Roman" w:hint="eastAsia"/>
          <w:sz w:val="28"/>
          <w:szCs w:val="28"/>
        </w:rPr>
        <w:t>(</w:t>
      </w:r>
      <w:r w:rsidRPr="008912DD">
        <w:rPr>
          <w:rFonts w:ascii="Times New Roman" w:eastAsia="標楷體" w:hAnsi="Times New Roman" w:hint="eastAsia"/>
          <w:sz w:val="28"/>
          <w:szCs w:val="28"/>
        </w:rPr>
        <w:t>四</w:t>
      </w:r>
      <w:r w:rsidRPr="008912DD">
        <w:rPr>
          <w:rFonts w:ascii="Times New Roman" w:eastAsia="標楷體" w:hAnsi="Times New Roman" w:hint="eastAsia"/>
          <w:sz w:val="28"/>
          <w:szCs w:val="28"/>
        </w:rPr>
        <w:t>)</w:t>
      </w:r>
      <w:r w:rsidRPr="008912DD">
        <w:rPr>
          <w:rFonts w:ascii="Times New Roman" w:eastAsia="標楷體" w:hAnsi="Times New Roman"/>
          <w:sz w:val="28"/>
          <w:szCs w:val="28"/>
        </w:rPr>
        <w:t>同一個案同一疾病如需照多次照射，如骨折或關節脫位的復位治療，於治療前及治療後等，如因病情需要且符合醫療常規，並於病歷註明原因，得依臨床實際狀況得施行二或二次以上同一項目</w:t>
      </w:r>
      <w:r w:rsidRPr="008912DD">
        <w:rPr>
          <w:rFonts w:ascii="Times New Roman" w:eastAsia="標楷體" w:hAnsi="Times New Roman"/>
          <w:sz w:val="28"/>
          <w:szCs w:val="28"/>
        </w:rPr>
        <w:t>(</w:t>
      </w:r>
      <w:r w:rsidRPr="008912DD">
        <w:rPr>
          <w:rFonts w:ascii="Times New Roman" w:eastAsia="標楷體" w:hAnsi="Times New Roman"/>
          <w:sz w:val="28"/>
          <w:szCs w:val="28"/>
        </w:rPr>
        <w:t>含不同部位</w:t>
      </w:r>
      <w:r w:rsidRPr="008912DD">
        <w:rPr>
          <w:rFonts w:ascii="Times New Roman" w:eastAsia="標楷體" w:hAnsi="Times New Roman"/>
          <w:sz w:val="28"/>
          <w:szCs w:val="28"/>
        </w:rPr>
        <w:t>)</w:t>
      </w:r>
      <w:r w:rsidRPr="008912DD">
        <w:rPr>
          <w:rFonts w:ascii="Times New Roman" w:eastAsia="標楷體" w:hAnsi="Times New Roman"/>
          <w:sz w:val="28"/>
          <w:szCs w:val="28"/>
        </w:rPr>
        <w:t>檢查。</w:t>
      </w:r>
      <w:r w:rsidRPr="008912DD">
        <w:rPr>
          <w:rFonts w:ascii="Times New Roman" w:eastAsia="標楷體" w:hAnsi="Times New Roman"/>
          <w:sz w:val="28"/>
          <w:szCs w:val="28"/>
        </w:rPr>
        <w:t>(108/3/1)</w:t>
      </w:r>
    </w:p>
    <w:p w14:paraId="0027D566" w14:textId="77777777" w:rsidR="00924C08" w:rsidRPr="008912DD" w:rsidRDefault="00924C08" w:rsidP="00924C08">
      <w:pPr>
        <w:pStyle w:val="a3"/>
        <w:spacing w:line="580" w:lineRule="exact"/>
        <w:ind w:left="1559" w:hanging="1134"/>
        <w:jc w:val="both"/>
        <w:rPr>
          <w:rFonts w:ascii="Times New Roman" w:eastAsia="標楷體" w:hAnsi="Times New Roman"/>
          <w:sz w:val="28"/>
          <w:szCs w:val="28"/>
        </w:rPr>
      </w:pPr>
      <w:r w:rsidRPr="008912DD">
        <w:rPr>
          <w:rFonts w:ascii="Times New Roman" w:eastAsia="標楷體" w:hAnsi="Times New Roman"/>
          <w:sz w:val="28"/>
          <w:szCs w:val="28"/>
        </w:rPr>
        <w:t>二十四、執行之超音波檢查、病理組織檢查、內視鏡檢查及醫療服務給付項目</w:t>
      </w:r>
      <w:proofErr w:type="gramStart"/>
      <w:r w:rsidRPr="008912DD">
        <w:rPr>
          <w:rFonts w:ascii="Times New Roman" w:eastAsia="標楷體" w:hAnsi="Times New Roman"/>
          <w:sz w:val="28"/>
          <w:szCs w:val="28"/>
        </w:rPr>
        <w:t>明訂需檢</w:t>
      </w:r>
      <w:proofErr w:type="gramEnd"/>
      <w:r w:rsidRPr="008912DD">
        <w:rPr>
          <w:rFonts w:ascii="Times New Roman" w:eastAsia="標楷體" w:hAnsi="Times New Roman"/>
          <w:sz w:val="28"/>
          <w:szCs w:val="28"/>
        </w:rPr>
        <w:t>附報告者，送審時應檢附報告。</w:t>
      </w:r>
      <w:r w:rsidRPr="008912DD">
        <w:rPr>
          <w:rFonts w:ascii="Times New Roman" w:eastAsia="標楷體" w:hAnsi="Times New Roman"/>
          <w:sz w:val="28"/>
          <w:szCs w:val="28"/>
        </w:rPr>
        <w:t>(106/12/1)</w:t>
      </w:r>
    </w:p>
    <w:p w14:paraId="133248EE" w14:textId="77777777" w:rsidR="00924C08" w:rsidRPr="008912DD" w:rsidRDefault="00924C08" w:rsidP="00924C08">
      <w:pPr>
        <w:pStyle w:val="a3"/>
        <w:spacing w:line="580" w:lineRule="exact"/>
        <w:ind w:left="1559" w:hanging="1134"/>
        <w:jc w:val="both"/>
        <w:rPr>
          <w:rFonts w:ascii="Times New Roman" w:eastAsia="標楷體" w:hAnsi="Times New Roman" w:cstheme="minorBidi"/>
          <w:kern w:val="2"/>
          <w:sz w:val="28"/>
          <w:szCs w:val="28"/>
        </w:rPr>
      </w:pPr>
      <w:r w:rsidRPr="008912DD">
        <w:rPr>
          <w:rFonts w:ascii="Times New Roman" w:eastAsia="標楷體" w:hAnsi="Times New Roman"/>
          <w:sz w:val="28"/>
          <w:szCs w:val="28"/>
        </w:rPr>
        <w:t>二十五、</w:t>
      </w:r>
      <w:r w:rsidRPr="008912DD">
        <w:rPr>
          <w:rFonts w:ascii="標楷體" w:eastAsia="標楷體" w:hAnsi="標楷體" w:cs="Calibri" w:hint="eastAsia"/>
          <w:sz w:val="28"/>
          <w:szCs w:val="28"/>
        </w:rPr>
        <w:t>全民</w:t>
      </w:r>
      <w:r w:rsidRPr="008912DD">
        <w:rPr>
          <w:rFonts w:ascii="標楷體" w:eastAsia="標楷體" w:hAnsi="標楷體" w:hint="eastAsia"/>
          <w:sz w:val="28"/>
          <w:szCs w:val="28"/>
        </w:rPr>
        <w:t>健康保險醫療服務給付項目及支付標準涉及以重量、</w:t>
      </w:r>
      <w:r w:rsidRPr="008912DD">
        <w:rPr>
          <w:rFonts w:ascii="標楷體" w:eastAsia="標楷體" w:hAnsi="標楷體" w:cs="Calibri" w:hint="eastAsia"/>
          <w:sz w:val="28"/>
          <w:szCs w:val="28"/>
        </w:rPr>
        <w:t>長度</w:t>
      </w:r>
      <w:r w:rsidRPr="008912DD">
        <w:rPr>
          <w:rFonts w:ascii="標楷體" w:eastAsia="標楷體" w:hAnsi="標楷體" w:hint="eastAsia"/>
          <w:sz w:val="28"/>
          <w:szCs w:val="28"/>
        </w:rPr>
        <w:t>區分支</w:t>
      </w:r>
      <w:r w:rsidRPr="008912DD">
        <w:rPr>
          <w:rFonts w:ascii="標楷體" w:eastAsia="標楷體" w:hAnsi="標楷體" w:cs="Calibri" w:hint="eastAsia"/>
          <w:sz w:val="28"/>
          <w:szCs w:val="28"/>
        </w:rPr>
        <w:t>付點數之項目，有手術紀錄者，以手術紀錄內容之組織重量或長度，</w:t>
      </w:r>
      <w:r w:rsidRPr="008912DD">
        <w:rPr>
          <w:rFonts w:ascii="標楷體" w:eastAsia="標楷體" w:hAnsi="標楷體" w:hint="eastAsia"/>
          <w:sz w:val="28"/>
          <w:szCs w:val="28"/>
        </w:rPr>
        <w:t>作為支付之依據。</w:t>
      </w:r>
      <w:r w:rsidRPr="008912DD">
        <w:rPr>
          <w:rFonts w:ascii="Times New Roman" w:eastAsia="標楷體" w:hAnsi="Times New Roman"/>
          <w:sz w:val="28"/>
        </w:rPr>
        <w:t xml:space="preserve">(106/12/1) </w:t>
      </w:r>
      <w:r w:rsidRPr="008912DD">
        <w:rPr>
          <w:rFonts w:ascii="Times New Roman" w:eastAsia="標楷體" w:hAnsi="Times New Roman" w:cstheme="minorBidi"/>
          <w:kern w:val="2"/>
          <w:sz w:val="28"/>
          <w:szCs w:val="28"/>
        </w:rPr>
        <w:t>(111/5/2)</w:t>
      </w:r>
    </w:p>
    <w:p w14:paraId="0B247FA6" w14:textId="77777777" w:rsidR="00924C08" w:rsidRPr="008912DD" w:rsidRDefault="00924C08" w:rsidP="00924C08">
      <w:pPr>
        <w:pStyle w:val="a3"/>
        <w:numPr>
          <w:ilvl w:val="0"/>
          <w:numId w:val="4"/>
        </w:numPr>
        <w:spacing w:line="580" w:lineRule="exact"/>
        <w:ind w:left="1560" w:hanging="617"/>
        <w:jc w:val="both"/>
        <w:rPr>
          <w:rFonts w:ascii="標楷體" w:eastAsia="標楷體" w:hAnsi="標楷體" w:cs="Calibri"/>
          <w:sz w:val="28"/>
        </w:rPr>
      </w:pPr>
      <w:r w:rsidRPr="008912DD">
        <w:rPr>
          <w:rFonts w:ascii="標楷體" w:eastAsia="標楷體" w:hAnsi="標楷體" w:hint="eastAsia"/>
          <w:sz w:val="28"/>
          <w:szCs w:val="28"/>
        </w:rPr>
        <w:t>依腫瘤大小支付者，病歷</w:t>
      </w:r>
      <w:proofErr w:type="gramStart"/>
      <w:r w:rsidRPr="008912DD">
        <w:rPr>
          <w:rFonts w:ascii="標楷體" w:eastAsia="標楷體" w:hAnsi="標楷體" w:hint="eastAsia"/>
          <w:sz w:val="28"/>
          <w:szCs w:val="28"/>
        </w:rPr>
        <w:t>應檢附術前</w:t>
      </w:r>
      <w:proofErr w:type="gramEnd"/>
      <w:r w:rsidRPr="008912DD">
        <w:rPr>
          <w:rFonts w:ascii="標楷體" w:eastAsia="標楷體" w:hAnsi="標楷體" w:hint="eastAsia"/>
          <w:sz w:val="28"/>
          <w:szCs w:val="28"/>
        </w:rPr>
        <w:t>有量尺比對的照片</w:t>
      </w:r>
      <w:r w:rsidRPr="008912DD">
        <w:rPr>
          <w:rFonts w:ascii="標楷體" w:eastAsia="標楷體" w:hAnsi="標楷體" w:cs="Calibri" w:hint="eastAsia"/>
          <w:sz w:val="28"/>
        </w:rPr>
        <w:t>。</w:t>
      </w:r>
    </w:p>
    <w:p w14:paraId="1241B318" w14:textId="77777777" w:rsidR="00924C08" w:rsidRPr="008912DD" w:rsidRDefault="00924C08" w:rsidP="00924C08">
      <w:pPr>
        <w:pStyle w:val="a3"/>
        <w:numPr>
          <w:ilvl w:val="0"/>
          <w:numId w:val="4"/>
        </w:numPr>
        <w:spacing w:line="580" w:lineRule="exact"/>
        <w:ind w:left="1560" w:hanging="617"/>
        <w:jc w:val="both"/>
        <w:rPr>
          <w:rFonts w:ascii="標楷體" w:eastAsia="標楷體" w:hAnsi="標楷體" w:cs="Calibri"/>
          <w:sz w:val="28"/>
        </w:rPr>
      </w:pPr>
      <w:r w:rsidRPr="008912DD">
        <w:rPr>
          <w:rFonts w:ascii="標楷體" w:eastAsia="標楷體" w:hAnsi="標楷體" w:hint="eastAsia"/>
          <w:sz w:val="28"/>
          <w:szCs w:val="28"/>
        </w:rPr>
        <w:t>病理報告除描述手術切塊大小外，應註明腫瘤實際大小</w:t>
      </w:r>
      <w:r w:rsidRPr="008912DD">
        <w:rPr>
          <w:rFonts w:ascii="標楷體" w:eastAsia="標楷體" w:hAnsi="標楷體" w:cs="Calibri" w:hint="eastAsia"/>
          <w:sz w:val="28"/>
        </w:rPr>
        <w:t>。</w:t>
      </w:r>
    </w:p>
    <w:p w14:paraId="7D8056B2" w14:textId="77777777" w:rsidR="00924C08" w:rsidRPr="008912DD" w:rsidRDefault="00924C08" w:rsidP="00924C08">
      <w:pPr>
        <w:spacing w:line="580" w:lineRule="exact"/>
        <w:ind w:leftChars="177" w:left="1559" w:hangingChars="405" w:hanging="1134"/>
        <w:jc w:val="both"/>
        <w:rPr>
          <w:rFonts w:ascii="Times New Roman" w:eastAsia="標楷體" w:hAnsi="Times New Roman"/>
          <w:sz w:val="28"/>
          <w:szCs w:val="28"/>
        </w:rPr>
      </w:pPr>
      <w:r w:rsidRPr="008912DD">
        <w:rPr>
          <w:rFonts w:ascii="Times New Roman" w:eastAsia="標楷體" w:hAnsi="Times New Roman"/>
          <w:sz w:val="28"/>
          <w:szCs w:val="28"/>
        </w:rPr>
        <w:t>二十六、「流行性感冒</w:t>
      </w:r>
      <w:r w:rsidRPr="008912DD">
        <w:rPr>
          <w:rFonts w:ascii="Times New Roman" w:eastAsia="標楷體" w:hAnsi="Times New Roman"/>
          <w:sz w:val="28"/>
          <w:szCs w:val="28"/>
        </w:rPr>
        <w:t>A</w:t>
      </w:r>
      <w:r w:rsidRPr="008912DD">
        <w:rPr>
          <w:rFonts w:ascii="Times New Roman" w:eastAsia="標楷體" w:hAnsi="Times New Roman"/>
          <w:sz w:val="28"/>
          <w:szCs w:val="28"/>
        </w:rPr>
        <w:t>型病毒抗原</w:t>
      </w:r>
      <w:r w:rsidRPr="008912DD">
        <w:rPr>
          <w:rFonts w:ascii="Times New Roman" w:eastAsia="標楷體" w:hAnsi="Times New Roman"/>
          <w:sz w:val="28"/>
          <w:szCs w:val="28"/>
        </w:rPr>
        <w:t>(14065C)</w:t>
      </w:r>
      <w:r w:rsidRPr="008912DD">
        <w:rPr>
          <w:rFonts w:ascii="Times New Roman" w:eastAsia="標楷體" w:hAnsi="Times New Roman"/>
          <w:sz w:val="28"/>
          <w:szCs w:val="28"/>
        </w:rPr>
        <w:t>」及「流行性感冒</w:t>
      </w:r>
      <w:r w:rsidRPr="008912DD">
        <w:rPr>
          <w:rFonts w:ascii="Times New Roman" w:eastAsia="標楷體" w:hAnsi="Times New Roman"/>
          <w:sz w:val="28"/>
          <w:szCs w:val="28"/>
        </w:rPr>
        <w:t xml:space="preserve"> B </w:t>
      </w:r>
      <w:r w:rsidRPr="008912DD">
        <w:rPr>
          <w:rFonts w:ascii="Times New Roman" w:eastAsia="標楷體" w:hAnsi="Times New Roman"/>
          <w:sz w:val="28"/>
          <w:szCs w:val="28"/>
        </w:rPr>
        <w:t>型病毒抗原</w:t>
      </w:r>
      <w:r w:rsidRPr="008912DD">
        <w:rPr>
          <w:rFonts w:ascii="Times New Roman" w:eastAsia="標楷體" w:hAnsi="Times New Roman"/>
          <w:sz w:val="28"/>
          <w:szCs w:val="28"/>
        </w:rPr>
        <w:t>(14066C)</w:t>
      </w:r>
      <w:r w:rsidRPr="008912DD">
        <w:rPr>
          <w:rFonts w:ascii="Times New Roman" w:eastAsia="標楷體" w:hAnsi="Times New Roman"/>
          <w:sz w:val="28"/>
          <w:szCs w:val="28"/>
        </w:rPr>
        <w:t>」之審查原則：</w:t>
      </w:r>
      <w:r w:rsidRPr="008912DD">
        <w:rPr>
          <w:rFonts w:ascii="Times New Roman" w:eastAsia="標楷體" w:hAnsi="Times New Roman"/>
          <w:sz w:val="28"/>
          <w:szCs w:val="28"/>
        </w:rPr>
        <w:t>(106/12/1)</w:t>
      </w:r>
    </w:p>
    <w:p w14:paraId="3F8AD8CA" w14:textId="77777777" w:rsidR="00924C08" w:rsidRPr="008912DD" w:rsidRDefault="00924C08" w:rsidP="00924C08">
      <w:pPr>
        <w:spacing w:line="580" w:lineRule="exact"/>
        <w:ind w:leftChars="432" w:left="1597" w:hangingChars="200" w:hanging="560"/>
        <w:jc w:val="both"/>
        <w:rPr>
          <w:rFonts w:ascii="Times New Roman" w:eastAsia="標楷體" w:hAnsi="Times New Roman"/>
          <w:sz w:val="28"/>
          <w:szCs w:val="28"/>
        </w:rPr>
      </w:pPr>
      <w:r w:rsidRPr="008912DD">
        <w:rPr>
          <w:rFonts w:ascii="Times New Roman" w:eastAsia="標楷體" w:hAnsi="Times New Roman"/>
          <w:sz w:val="28"/>
          <w:szCs w:val="28"/>
        </w:rPr>
        <w:lastRenderedPageBreak/>
        <w:t>(</w:t>
      </w:r>
      <w:proofErr w:type="gramStart"/>
      <w:r w:rsidRPr="008912DD">
        <w:rPr>
          <w:rFonts w:ascii="Times New Roman" w:eastAsia="標楷體" w:hAnsi="Times New Roman" w:hint="eastAsia"/>
          <w:sz w:val="28"/>
          <w:szCs w:val="28"/>
        </w:rPr>
        <w:t>一</w:t>
      </w:r>
      <w:proofErr w:type="gramEnd"/>
      <w:r w:rsidRPr="008912DD">
        <w:rPr>
          <w:rFonts w:ascii="Times New Roman" w:eastAsia="標楷體" w:hAnsi="Times New Roman" w:hint="eastAsia"/>
          <w:sz w:val="28"/>
          <w:szCs w:val="28"/>
        </w:rPr>
        <w:t>)</w:t>
      </w:r>
      <w:r w:rsidRPr="008912DD">
        <w:rPr>
          <w:rFonts w:ascii="Times New Roman" w:eastAsia="標楷體" w:hAnsi="Times New Roman"/>
          <w:sz w:val="28"/>
          <w:szCs w:val="28"/>
        </w:rPr>
        <w:t>符合衛生福利部疾病管制署對於公費</w:t>
      </w:r>
      <w:proofErr w:type="gramStart"/>
      <w:r w:rsidRPr="008912DD">
        <w:rPr>
          <w:rFonts w:ascii="Times New Roman" w:eastAsia="標楷體" w:hAnsi="Times New Roman"/>
          <w:sz w:val="28"/>
          <w:szCs w:val="28"/>
        </w:rPr>
        <w:t>流感抗病毒</w:t>
      </w:r>
      <w:proofErr w:type="gramEnd"/>
      <w:r w:rsidRPr="008912DD">
        <w:rPr>
          <w:rFonts w:ascii="Times New Roman" w:eastAsia="標楷體" w:hAnsi="Times New Roman"/>
          <w:sz w:val="28"/>
          <w:szCs w:val="28"/>
        </w:rPr>
        <w:t>藥劑適用條件者，無須進行</w:t>
      </w:r>
      <w:proofErr w:type="gramStart"/>
      <w:r w:rsidRPr="008912DD">
        <w:rPr>
          <w:rFonts w:ascii="Times New Roman" w:eastAsia="標楷體" w:hAnsi="Times New Roman"/>
          <w:sz w:val="28"/>
          <w:szCs w:val="28"/>
        </w:rPr>
        <w:t>快篩</w:t>
      </w:r>
      <w:r w:rsidRPr="008912DD">
        <w:rPr>
          <w:rFonts w:ascii="Times New Roman" w:eastAsia="標楷體" w:hAnsi="Times New Roman" w:hint="eastAsia"/>
          <w:sz w:val="28"/>
          <w:szCs w:val="28"/>
        </w:rPr>
        <w:t>，</w:t>
      </w:r>
      <w:proofErr w:type="gramEnd"/>
      <w:r w:rsidRPr="008912DD">
        <w:rPr>
          <w:rFonts w:ascii="Times New Roman" w:eastAsia="標楷體" w:hAnsi="Times New Roman" w:hint="eastAsia"/>
          <w:sz w:val="28"/>
          <w:szCs w:val="28"/>
        </w:rPr>
        <w:t>即可視病患</w:t>
      </w:r>
      <w:proofErr w:type="gramStart"/>
      <w:r w:rsidRPr="008912DD">
        <w:rPr>
          <w:rFonts w:ascii="Times New Roman" w:eastAsia="標楷體" w:hAnsi="Times New Roman" w:hint="eastAsia"/>
          <w:sz w:val="28"/>
          <w:szCs w:val="28"/>
        </w:rPr>
        <w:t>狀況與依藥劑</w:t>
      </w:r>
      <w:proofErr w:type="gramEnd"/>
      <w:r w:rsidRPr="008912DD">
        <w:rPr>
          <w:rFonts w:ascii="Times New Roman" w:eastAsia="標楷體" w:hAnsi="Times New Roman" w:hint="eastAsia"/>
          <w:sz w:val="28"/>
          <w:szCs w:val="28"/>
        </w:rPr>
        <w:t>仿單說明及其專業判斷，開立適當之藥劑。若需進行</w:t>
      </w:r>
      <w:proofErr w:type="gramStart"/>
      <w:r w:rsidRPr="008912DD">
        <w:rPr>
          <w:rFonts w:ascii="Times New Roman" w:eastAsia="標楷體" w:hAnsi="Times New Roman" w:hint="eastAsia"/>
          <w:sz w:val="28"/>
          <w:szCs w:val="28"/>
        </w:rPr>
        <w:t>快篩，</w:t>
      </w:r>
      <w:proofErr w:type="gramEnd"/>
      <w:r w:rsidRPr="008912DD">
        <w:rPr>
          <w:rFonts w:ascii="Times New Roman" w:eastAsia="標楷體" w:hAnsi="Times New Roman" w:hint="eastAsia"/>
          <w:sz w:val="28"/>
          <w:szCs w:val="28"/>
        </w:rPr>
        <w:t>請於</w:t>
      </w:r>
      <w:proofErr w:type="gramStart"/>
      <w:r w:rsidRPr="008912DD">
        <w:rPr>
          <w:rFonts w:ascii="Times New Roman" w:eastAsia="標楷體" w:hAnsi="Times New Roman" w:hint="eastAsia"/>
          <w:sz w:val="28"/>
          <w:szCs w:val="28"/>
        </w:rPr>
        <w:t>病歷紀載必要</w:t>
      </w:r>
      <w:proofErr w:type="gramEnd"/>
      <w:r w:rsidRPr="008912DD">
        <w:rPr>
          <w:rFonts w:ascii="Times New Roman" w:eastAsia="標楷體" w:hAnsi="Times New Roman" w:hint="eastAsia"/>
          <w:sz w:val="28"/>
          <w:szCs w:val="28"/>
        </w:rPr>
        <w:t>之理由</w:t>
      </w:r>
      <w:r w:rsidRPr="008912DD">
        <w:rPr>
          <w:rFonts w:ascii="Times New Roman" w:eastAsia="標楷體" w:hAnsi="Times New Roman"/>
          <w:sz w:val="28"/>
          <w:szCs w:val="28"/>
        </w:rPr>
        <w:t>(</w:t>
      </w:r>
      <w:r w:rsidRPr="008912DD">
        <w:rPr>
          <w:rFonts w:ascii="Times New Roman" w:eastAsia="標楷體" w:hAnsi="Times New Roman"/>
          <w:sz w:val="28"/>
          <w:szCs w:val="28"/>
        </w:rPr>
        <w:t>請參考「季節性流感防治工作手冊」及「公費</w:t>
      </w:r>
      <w:proofErr w:type="gramStart"/>
      <w:r w:rsidRPr="008912DD">
        <w:rPr>
          <w:rFonts w:ascii="Times New Roman" w:eastAsia="標楷體" w:hAnsi="Times New Roman"/>
          <w:sz w:val="28"/>
          <w:szCs w:val="28"/>
        </w:rPr>
        <w:t>流感抗病毒</w:t>
      </w:r>
      <w:proofErr w:type="gramEnd"/>
      <w:r w:rsidRPr="008912DD">
        <w:rPr>
          <w:rFonts w:ascii="Times New Roman" w:eastAsia="標楷體" w:hAnsi="Times New Roman"/>
          <w:sz w:val="28"/>
          <w:szCs w:val="28"/>
        </w:rPr>
        <w:t>藥劑使用對象」</w:t>
      </w:r>
      <w:r w:rsidRPr="008912DD">
        <w:rPr>
          <w:rFonts w:ascii="Times New Roman" w:eastAsia="標楷體" w:hAnsi="Times New Roman"/>
          <w:sz w:val="28"/>
          <w:szCs w:val="28"/>
        </w:rPr>
        <w:t>)</w:t>
      </w:r>
      <w:r w:rsidRPr="008912DD">
        <w:rPr>
          <w:rFonts w:ascii="Times New Roman" w:eastAsia="標楷體" w:hAnsi="Times New Roman"/>
          <w:sz w:val="28"/>
          <w:szCs w:val="28"/>
        </w:rPr>
        <w:t>。</w:t>
      </w:r>
      <w:r w:rsidRPr="008912DD">
        <w:rPr>
          <w:rFonts w:ascii="Times New Roman" w:eastAsia="標楷體" w:hAnsi="Times New Roman"/>
          <w:sz w:val="28"/>
          <w:szCs w:val="28"/>
        </w:rPr>
        <w:t>(110/6/1)</w:t>
      </w:r>
    </w:p>
    <w:p w14:paraId="4CAB9F9D" w14:textId="77777777" w:rsidR="00924C08" w:rsidRPr="008912DD" w:rsidRDefault="00924C08" w:rsidP="00924C08">
      <w:pPr>
        <w:spacing w:line="580" w:lineRule="exact"/>
        <w:ind w:leftChars="432" w:left="1597" w:hangingChars="200" w:hanging="560"/>
        <w:jc w:val="both"/>
        <w:rPr>
          <w:rFonts w:ascii="Times New Roman" w:eastAsia="標楷體" w:hAnsi="Times New Roman"/>
          <w:sz w:val="28"/>
          <w:szCs w:val="28"/>
        </w:rPr>
      </w:pPr>
      <w:r w:rsidRPr="008912DD">
        <w:rPr>
          <w:rFonts w:ascii="Times New Roman" w:eastAsia="標楷體" w:hAnsi="Times New Roman" w:hint="eastAsia"/>
          <w:sz w:val="28"/>
          <w:szCs w:val="28"/>
        </w:rPr>
        <w:t>(</w:t>
      </w:r>
      <w:r w:rsidRPr="008912DD">
        <w:rPr>
          <w:rFonts w:ascii="Times New Roman" w:eastAsia="標楷體" w:hAnsi="Times New Roman" w:hint="eastAsia"/>
          <w:sz w:val="28"/>
          <w:szCs w:val="28"/>
        </w:rPr>
        <w:t>二</w:t>
      </w:r>
      <w:r w:rsidRPr="008912DD">
        <w:rPr>
          <w:rFonts w:ascii="Times New Roman" w:eastAsia="標楷體" w:hAnsi="Times New Roman" w:hint="eastAsia"/>
          <w:sz w:val="28"/>
          <w:szCs w:val="28"/>
        </w:rPr>
        <w:t>)</w:t>
      </w:r>
      <w:r w:rsidRPr="008912DD">
        <w:rPr>
          <w:rFonts w:ascii="Times New Roman" w:eastAsia="標楷體" w:hAnsi="Times New Roman"/>
          <w:sz w:val="28"/>
          <w:szCs w:val="28"/>
        </w:rPr>
        <w:t>刪除</w:t>
      </w:r>
      <w:r w:rsidRPr="008912DD">
        <w:rPr>
          <w:rFonts w:ascii="Times New Roman" w:eastAsia="標楷體" w:hAnsi="Times New Roman"/>
          <w:sz w:val="28"/>
          <w:szCs w:val="28"/>
        </w:rPr>
        <w:t>(110/6/1)</w:t>
      </w:r>
    </w:p>
    <w:p w14:paraId="6F1728E4" w14:textId="77777777" w:rsidR="00924C08" w:rsidRPr="008912DD" w:rsidRDefault="00924C08" w:rsidP="00924C08">
      <w:pPr>
        <w:spacing w:line="580" w:lineRule="exact"/>
        <w:ind w:left="1597" w:hanging="560"/>
        <w:jc w:val="both"/>
        <w:rPr>
          <w:rFonts w:ascii="Times New Roman" w:eastAsia="標楷體" w:hAnsi="Times New Roman"/>
          <w:sz w:val="28"/>
          <w:szCs w:val="28"/>
        </w:rPr>
      </w:pPr>
      <w:r w:rsidRPr="008912DD">
        <w:rPr>
          <w:rFonts w:ascii="Times New Roman" w:eastAsia="標楷體" w:hAnsi="Times New Roman"/>
          <w:sz w:val="28"/>
          <w:szCs w:val="28"/>
        </w:rPr>
        <w:t>(</w:t>
      </w:r>
      <w:r w:rsidRPr="008912DD">
        <w:rPr>
          <w:rFonts w:ascii="Times New Roman" w:eastAsia="標楷體" w:hAnsi="Times New Roman"/>
          <w:sz w:val="28"/>
          <w:szCs w:val="28"/>
        </w:rPr>
        <w:t>三</w:t>
      </w:r>
      <w:r w:rsidRPr="008912DD">
        <w:rPr>
          <w:rFonts w:ascii="Times New Roman" w:eastAsia="標楷體" w:hAnsi="Times New Roman"/>
          <w:sz w:val="28"/>
          <w:szCs w:val="28"/>
        </w:rPr>
        <w:t>)</w:t>
      </w:r>
      <w:r w:rsidRPr="008912DD">
        <w:rPr>
          <w:rFonts w:ascii="Times New Roman" w:eastAsia="標楷體" w:hAnsi="Times New Roman"/>
          <w:sz w:val="28"/>
          <w:szCs w:val="28"/>
        </w:rPr>
        <w:t>醫師需詢問</w:t>
      </w:r>
      <w:proofErr w:type="gramStart"/>
      <w:r w:rsidRPr="008912DD">
        <w:rPr>
          <w:rFonts w:ascii="Times New Roman" w:eastAsia="標楷體" w:hAnsi="Times New Roman"/>
          <w:sz w:val="28"/>
          <w:szCs w:val="28"/>
        </w:rPr>
        <w:t>病史且確實</w:t>
      </w:r>
      <w:proofErr w:type="gramEnd"/>
      <w:r w:rsidRPr="008912DD">
        <w:rPr>
          <w:rFonts w:ascii="Times New Roman" w:eastAsia="標楷體" w:hAnsi="Times New Roman"/>
          <w:sz w:val="28"/>
          <w:szCs w:val="28"/>
        </w:rPr>
        <w:t>評估後開立，送審時需檢附檢查報告。</w:t>
      </w:r>
    </w:p>
    <w:p w14:paraId="6688B161" w14:textId="77777777" w:rsidR="00924C08" w:rsidRPr="008912DD" w:rsidRDefault="00924C08" w:rsidP="00924C08">
      <w:pPr>
        <w:pStyle w:val="a3"/>
        <w:spacing w:line="580" w:lineRule="exact"/>
        <w:ind w:left="1559" w:hanging="1134"/>
        <w:jc w:val="both"/>
        <w:rPr>
          <w:rFonts w:ascii="標楷體" w:eastAsia="標楷體" w:hAnsi="標楷體" w:cs="Calibri"/>
          <w:sz w:val="28"/>
        </w:rPr>
      </w:pPr>
      <w:r w:rsidRPr="008912DD">
        <w:rPr>
          <w:rFonts w:ascii="Times New Roman" w:eastAsia="標楷體" w:hAnsi="Times New Roman"/>
          <w:sz w:val="28"/>
          <w:szCs w:val="28"/>
        </w:rPr>
        <w:t>二十七、</w:t>
      </w:r>
      <w:r w:rsidRPr="008912DD">
        <w:rPr>
          <w:rFonts w:ascii="標楷體" w:eastAsia="標楷體" w:hAnsi="標楷體" w:cs="Calibri" w:hint="eastAsia"/>
          <w:sz w:val="28"/>
        </w:rPr>
        <w:t>免疫球蛋白</w:t>
      </w:r>
      <w:r w:rsidRPr="008912DD">
        <w:rPr>
          <w:rFonts w:ascii="Times New Roman" w:hAnsi="Times New Roman"/>
          <w:sz w:val="28"/>
        </w:rPr>
        <w:t>E (</w:t>
      </w:r>
      <w:proofErr w:type="spellStart"/>
      <w:r w:rsidRPr="008912DD">
        <w:rPr>
          <w:rFonts w:ascii="Times New Roman" w:hAnsi="Times New Roman"/>
          <w:sz w:val="28"/>
        </w:rPr>
        <w:t>IgE</w:t>
      </w:r>
      <w:proofErr w:type="spellEnd"/>
      <w:r w:rsidRPr="008912DD">
        <w:rPr>
          <w:rFonts w:ascii="Times New Roman" w:hAnsi="Times New Roman"/>
          <w:sz w:val="28"/>
        </w:rPr>
        <w:t>)(12031C)</w:t>
      </w:r>
      <w:r w:rsidRPr="008912DD">
        <w:rPr>
          <w:rFonts w:ascii="標楷體" w:eastAsia="標楷體" w:hAnsi="標楷體" w:cs="Calibri" w:hint="eastAsia"/>
          <w:sz w:val="28"/>
        </w:rPr>
        <w:t>、</w:t>
      </w:r>
      <w:r w:rsidRPr="008912DD">
        <w:rPr>
          <w:rFonts w:ascii="標楷體" w:eastAsia="標楷體" w:hAnsi="標楷體" w:cs="Calibri"/>
          <w:sz w:val="28"/>
        </w:rPr>
        <w:t>過敏原</w:t>
      </w:r>
      <w:r w:rsidRPr="008912DD">
        <w:rPr>
          <w:rFonts w:ascii="標楷體" w:eastAsia="標楷體" w:hAnsi="標楷體" w:cs="Calibri" w:hint="eastAsia"/>
          <w:sz w:val="28"/>
        </w:rPr>
        <w:t>定性檢驗</w:t>
      </w:r>
      <w:r w:rsidRPr="008912DD">
        <w:rPr>
          <w:rFonts w:ascii="Times New Roman" w:hAnsi="Times New Roman"/>
          <w:sz w:val="28"/>
        </w:rPr>
        <w:t>(30021C)</w:t>
      </w:r>
      <w:r w:rsidRPr="008912DD">
        <w:rPr>
          <w:rFonts w:ascii="標楷體" w:eastAsia="標楷體" w:hAnsi="標楷體" w:cs="Calibri" w:hint="eastAsia"/>
          <w:sz w:val="28"/>
        </w:rPr>
        <w:t>及</w:t>
      </w:r>
      <w:proofErr w:type="gramStart"/>
      <w:r w:rsidRPr="008912DD">
        <w:rPr>
          <w:rFonts w:ascii="標楷體" w:eastAsia="標楷體" w:hAnsi="標楷體" w:cs="Calibri" w:hint="eastAsia"/>
          <w:sz w:val="28"/>
        </w:rPr>
        <w:t>特異過敏原</w:t>
      </w:r>
      <w:proofErr w:type="gramEnd"/>
      <w:r w:rsidRPr="008912DD">
        <w:rPr>
          <w:rFonts w:ascii="標楷體" w:eastAsia="標楷體" w:hAnsi="標楷體" w:cs="Calibri" w:hint="eastAsia"/>
          <w:sz w:val="28"/>
        </w:rPr>
        <w:t>免疫檢驗</w:t>
      </w:r>
      <w:r w:rsidRPr="008912DD">
        <w:rPr>
          <w:rFonts w:ascii="Times New Roman" w:hAnsi="Times New Roman"/>
          <w:sz w:val="28"/>
        </w:rPr>
        <w:t>(30022C)</w:t>
      </w:r>
      <w:r w:rsidRPr="008912DD">
        <w:rPr>
          <w:rFonts w:ascii="標楷體" w:eastAsia="標楷體" w:hAnsi="標楷體" w:cs="Calibri" w:hint="eastAsia"/>
          <w:sz w:val="28"/>
          <w:szCs w:val="28"/>
        </w:rPr>
        <w:t>審查原則</w:t>
      </w:r>
      <w:r w:rsidRPr="008912DD">
        <w:rPr>
          <w:rFonts w:ascii="標楷體" w:eastAsia="標楷體" w:hAnsi="標楷體" w:cs="Calibri"/>
          <w:sz w:val="28"/>
        </w:rPr>
        <w:t>：</w:t>
      </w:r>
      <w:r w:rsidRPr="008912DD">
        <w:rPr>
          <w:rFonts w:ascii="Times New Roman" w:eastAsia="標楷體" w:hAnsi="Times New Roman"/>
          <w:sz w:val="28"/>
        </w:rPr>
        <w:t xml:space="preserve">(108/3/1) </w:t>
      </w:r>
      <w:r w:rsidRPr="008912DD">
        <w:rPr>
          <w:rFonts w:ascii="Times New Roman" w:eastAsia="標楷體" w:hAnsi="Times New Roman" w:cstheme="minorBidi"/>
          <w:kern w:val="2"/>
          <w:sz w:val="28"/>
          <w:szCs w:val="28"/>
        </w:rPr>
        <w:t>(111/5/2)</w:t>
      </w:r>
    </w:p>
    <w:p w14:paraId="2509CE80" w14:textId="77777777" w:rsidR="00924C08" w:rsidRPr="008912DD" w:rsidRDefault="00924C08" w:rsidP="00924C08">
      <w:pPr>
        <w:pStyle w:val="a5"/>
        <w:numPr>
          <w:ilvl w:val="0"/>
          <w:numId w:val="5"/>
        </w:numPr>
        <w:spacing w:line="580" w:lineRule="exact"/>
        <w:ind w:left="1560" w:hanging="481"/>
        <w:textAlignment w:val="baseline"/>
        <w:rPr>
          <w:rFonts w:ascii="標楷體" w:eastAsia="標楷體" w:hAnsi="標楷體" w:cs="Calibri"/>
          <w:kern w:val="0"/>
          <w:sz w:val="28"/>
          <w:szCs w:val="20"/>
        </w:rPr>
      </w:pPr>
      <w:r w:rsidRPr="008912DD">
        <w:rPr>
          <w:rFonts w:ascii="標楷體" w:eastAsia="標楷體" w:hAnsi="標楷體" w:cs="Calibri"/>
          <w:kern w:val="0"/>
          <w:sz w:val="28"/>
          <w:szCs w:val="20"/>
        </w:rPr>
        <w:t>申報</w:t>
      </w:r>
      <w:proofErr w:type="spellStart"/>
      <w:r w:rsidRPr="008912DD">
        <w:rPr>
          <w:rFonts w:ascii="Times New Roman" w:hAnsi="Times New Roman"/>
          <w:kern w:val="0"/>
          <w:sz w:val="28"/>
          <w:szCs w:val="20"/>
        </w:rPr>
        <w:t>IgE</w:t>
      </w:r>
      <w:proofErr w:type="spellEnd"/>
      <w:r w:rsidRPr="008912DD">
        <w:rPr>
          <w:rFonts w:ascii="標楷體" w:eastAsia="標楷體" w:hAnsi="標楷體" w:cs="Calibri"/>
          <w:kern w:val="0"/>
          <w:sz w:val="28"/>
          <w:szCs w:val="20"/>
        </w:rPr>
        <w:t>檢驗</w:t>
      </w:r>
      <w:r w:rsidRPr="008912DD">
        <w:rPr>
          <w:rFonts w:ascii="標楷體" w:eastAsia="標楷體" w:hAnsi="標楷體" w:cs="Calibri" w:hint="eastAsia"/>
          <w:kern w:val="0"/>
          <w:sz w:val="28"/>
          <w:szCs w:val="20"/>
        </w:rPr>
        <w:t>或過敏原定性檢驗</w:t>
      </w:r>
      <w:r w:rsidRPr="008912DD">
        <w:rPr>
          <w:rFonts w:ascii="Times New Roman" w:hAnsi="Times New Roman"/>
          <w:kern w:val="0"/>
          <w:sz w:val="28"/>
          <w:szCs w:val="20"/>
        </w:rPr>
        <w:t>(30021C)</w:t>
      </w:r>
      <w:r w:rsidRPr="008912DD">
        <w:rPr>
          <w:rFonts w:ascii="標楷體" w:eastAsia="標楷體" w:hAnsi="標楷體" w:cs="Calibri"/>
          <w:kern w:val="0"/>
          <w:sz w:val="28"/>
          <w:szCs w:val="20"/>
        </w:rPr>
        <w:t>，</w:t>
      </w:r>
      <w:r w:rsidRPr="008912DD">
        <w:rPr>
          <w:rFonts w:ascii="標楷體" w:eastAsia="標楷體" w:hAnsi="標楷體" w:cs="Calibri" w:hint="eastAsia"/>
          <w:kern w:val="0"/>
          <w:sz w:val="28"/>
          <w:szCs w:val="20"/>
        </w:rPr>
        <w:t>應</w:t>
      </w:r>
      <w:r w:rsidRPr="008912DD">
        <w:rPr>
          <w:rFonts w:ascii="標楷體" w:eastAsia="標楷體" w:hAnsi="標楷體" w:cs="Calibri"/>
          <w:kern w:val="0"/>
          <w:sz w:val="28"/>
          <w:szCs w:val="20"/>
        </w:rPr>
        <w:t>註明過敏病史、臨床症狀及嚴重度。</w:t>
      </w:r>
    </w:p>
    <w:p w14:paraId="0443CC6F" w14:textId="77777777" w:rsidR="00924C08" w:rsidRPr="008912DD" w:rsidRDefault="00924C08" w:rsidP="00924C08">
      <w:pPr>
        <w:pStyle w:val="a5"/>
        <w:numPr>
          <w:ilvl w:val="0"/>
          <w:numId w:val="5"/>
        </w:numPr>
        <w:spacing w:line="580" w:lineRule="exact"/>
        <w:ind w:left="1560" w:hanging="481"/>
        <w:textAlignment w:val="baseline"/>
        <w:rPr>
          <w:rFonts w:ascii="標楷體" w:eastAsia="標楷體" w:hAnsi="標楷體" w:cs="Calibri"/>
          <w:kern w:val="0"/>
          <w:sz w:val="28"/>
          <w:szCs w:val="20"/>
        </w:rPr>
      </w:pPr>
      <w:proofErr w:type="spellStart"/>
      <w:r w:rsidRPr="008912DD">
        <w:rPr>
          <w:rFonts w:ascii="Times New Roman" w:hAnsi="Times New Roman"/>
          <w:kern w:val="0"/>
          <w:sz w:val="28"/>
          <w:szCs w:val="20"/>
        </w:rPr>
        <w:t>IgE</w:t>
      </w:r>
      <w:proofErr w:type="spellEnd"/>
      <w:r w:rsidRPr="008912DD">
        <w:rPr>
          <w:rFonts w:ascii="Times New Roman" w:hAnsi="Times New Roman" w:hint="eastAsia"/>
          <w:kern w:val="0"/>
          <w:sz w:val="28"/>
          <w:szCs w:val="20"/>
        </w:rPr>
        <w:t xml:space="preserve"> </w:t>
      </w:r>
      <w:r w:rsidRPr="008912DD">
        <w:rPr>
          <w:rFonts w:ascii="Times New Roman" w:hAnsi="Times New Roman"/>
          <w:kern w:val="0"/>
          <w:sz w:val="28"/>
          <w:szCs w:val="20"/>
        </w:rPr>
        <w:t>(12031C)</w:t>
      </w:r>
      <w:r w:rsidRPr="008912DD">
        <w:rPr>
          <w:rFonts w:ascii="標楷體" w:eastAsia="標楷體" w:hAnsi="標楷體" w:cs="Calibri"/>
          <w:kern w:val="0"/>
          <w:sz w:val="28"/>
          <w:szCs w:val="20"/>
        </w:rPr>
        <w:t>大於其標準值或過敏原定性檢驗</w:t>
      </w:r>
      <w:r w:rsidRPr="008912DD">
        <w:rPr>
          <w:rFonts w:ascii="Times New Roman" w:eastAsia="標楷體" w:hAnsi="Times New Roman"/>
          <w:kern w:val="0"/>
          <w:sz w:val="28"/>
          <w:szCs w:val="20"/>
        </w:rPr>
        <w:t>(30021C)</w:t>
      </w:r>
      <w:r w:rsidRPr="008912DD">
        <w:rPr>
          <w:rFonts w:ascii="標楷體" w:eastAsia="標楷體" w:hAnsi="標楷體" w:cs="Calibri"/>
          <w:kern w:val="0"/>
          <w:sz w:val="28"/>
          <w:szCs w:val="20"/>
        </w:rPr>
        <w:t>異常時，方得執行</w:t>
      </w:r>
      <w:proofErr w:type="gramStart"/>
      <w:r w:rsidRPr="008912DD">
        <w:rPr>
          <w:rFonts w:ascii="標楷體" w:eastAsia="標楷體" w:hAnsi="標楷體" w:cs="Calibri"/>
          <w:kern w:val="0"/>
          <w:sz w:val="28"/>
          <w:szCs w:val="20"/>
        </w:rPr>
        <w:t>特異過敏原</w:t>
      </w:r>
      <w:proofErr w:type="gramEnd"/>
      <w:r w:rsidRPr="008912DD">
        <w:rPr>
          <w:rFonts w:ascii="標楷體" w:eastAsia="標楷體" w:hAnsi="標楷體" w:cs="Calibri"/>
          <w:kern w:val="0"/>
          <w:sz w:val="28"/>
          <w:szCs w:val="20"/>
        </w:rPr>
        <w:t>免疫檢驗</w:t>
      </w:r>
      <w:r w:rsidRPr="008912DD">
        <w:rPr>
          <w:rFonts w:ascii="Times New Roman" w:eastAsia="標楷體" w:hAnsi="Times New Roman"/>
          <w:kern w:val="0"/>
          <w:sz w:val="28"/>
          <w:szCs w:val="20"/>
        </w:rPr>
        <w:t>(30022C)</w:t>
      </w:r>
      <w:r w:rsidRPr="008912DD">
        <w:rPr>
          <w:rFonts w:ascii="Times New Roman" w:eastAsia="標楷體" w:hAnsi="Times New Roman"/>
          <w:kern w:val="0"/>
          <w:sz w:val="28"/>
          <w:szCs w:val="20"/>
        </w:rPr>
        <w:t>，</w:t>
      </w:r>
      <w:r w:rsidRPr="008912DD">
        <w:rPr>
          <w:rFonts w:ascii="標楷體" w:eastAsia="標楷體" w:hAnsi="標楷體" w:cs="Calibri" w:hint="eastAsia"/>
          <w:kern w:val="0"/>
          <w:sz w:val="28"/>
          <w:szCs w:val="20"/>
        </w:rPr>
        <w:t>原則上</w:t>
      </w:r>
      <w:r w:rsidRPr="008912DD">
        <w:rPr>
          <w:rFonts w:ascii="標楷體" w:eastAsia="標楷體" w:hAnsi="標楷體" w:cs="Calibri"/>
          <w:kern w:val="0"/>
          <w:sz w:val="28"/>
          <w:szCs w:val="20"/>
        </w:rPr>
        <w:t>兩年內</w:t>
      </w:r>
      <w:r w:rsidRPr="008912DD">
        <w:rPr>
          <w:rFonts w:ascii="標楷體" w:eastAsia="標楷體" w:hAnsi="標楷體" w:cs="Calibri" w:hint="eastAsia"/>
          <w:kern w:val="0"/>
          <w:sz w:val="28"/>
          <w:szCs w:val="20"/>
        </w:rPr>
        <w:t>不得重複檢驗，並應於病歷明確記載開立該項檢驗之理由</w:t>
      </w:r>
      <w:r w:rsidRPr="008912DD">
        <w:rPr>
          <w:rFonts w:ascii="標楷體" w:eastAsia="標楷體" w:hAnsi="標楷體" w:cs="Calibri"/>
          <w:kern w:val="0"/>
          <w:sz w:val="28"/>
          <w:szCs w:val="20"/>
        </w:rPr>
        <w:t>。</w:t>
      </w:r>
    </w:p>
    <w:p w14:paraId="38068030" w14:textId="77777777" w:rsidR="00924C08" w:rsidRPr="008912DD" w:rsidRDefault="00924C08" w:rsidP="00924C08">
      <w:pPr>
        <w:pStyle w:val="a5"/>
        <w:numPr>
          <w:ilvl w:val="0"/>
          <w:numId w:val="5"/>
        </w:numPr>
        <w:spacing w:line="580" w:lineRule="exact"/>
        <w:ind w:left="1560" w:hanging="481"/>
        <w:textAlignment w:val="baseline"/>
        <w:rPr>
          <w:rFonts w:ascii="標楷體" w:eastAsia="標楷體" w:hAnsi="標楷體" w:cs="Calibri"/>
          <w:kern w:val="0"/>
          <w:sz w:val="28"/>
          <w:szCs w:val="20"/>
        </w:rPr>
      </w:pPr>
      <w:proofErr w:type="gramStart"/>
      <w:r w:rsidRPr="008912DD">
        <w:rPr>
          <w:rFonts w:ascii="標楷體" w:eastAsia="標楷體" w:hAnsi="標楷體" w:cs="Calibri" w:hint="eastAsia"/>
          <w:kern w:val="0"/>
          <w:sz w:val="28"/>
          <w:szCs w:val="20"/>
        </w:rPr>
        <w:t>特異過敏原</w:t>
      </w:r>
      <w:proofErr w:type="gramEnd"/>
      <w:r w:rsidRPr="008912DD">
        <w:rPr>
          <w:rFonts w:ascii="標楷體" w:eastAsia="標楷體" w:hAnsi="標楷體" w:cs="Calibri" w:hint="eastAsia"/>
          <w:kern w:val="0"/>
          <w:sz w:val="28"/>
          <w:szCs w:val="20"/>
        </w:rPr>
        <w:t>免疫檢驗</w:t>
      </w:r>
      <w:r w:rsidRPr="008912DD">
        <w:rPr>
          <w:rFonts w:ascii="Times New Roman" w:eastAsia="標楷體" w:hAnsi="Times New Roman"/>
          <w:kern w:val="0"/>
          <w:sz w:val="28"/>
          <w:szCs w:val="20"/>
        </w:rPr>
        <w:t>(30022C)</w:t>
      </w:r>
      <w:r w:rsidRPr="008912DD">
        <w:rPr>
          <w:rFonts w:ascii="標楷體" w:eastAsia="標楷體" w:hAnsi="標楷體" w:cs="Calibri"/>
          <w:kern w:val="0"/>
          <w:sz w:val="28"/>
          <w:szCs w:val="20"/>
        </w:rPr>
        <w:t>陽性率不宜低於</w:t>
      </w:r>
      <w:r w:rsidRPr="008912DD">
        <w:rPr>
          <w:rFonts w:ascii="Times New Roman" w:eastAsia="標楷體" w:hAnsi="Times New Roman"/>
          <w:kern w:val="0"/>
          <w:sz w:val="28"/>
          <w:szCs w:val="20"/>
        </w:rPr>
        <w:t>60</w:t>
      </w:r>
      <w:r w:rsidRPr="008912DD">
        <w:rPr>
          <w:rFonts w:ascii="Times New Roman" w:eastAsia="標楷體" w:hAnsi="Times New Roman"/>
          <w:kern w:val="0"/>
          <w:sz w:val="28"/>
          <w:szCs w:val="20"/>
        </w:rPr>
        <w:t>％</w:t>
      </w:r>
      <w:r w:rsidRPr="008912DD">
        <w:rPr>
          <w:rFonts w:ascii="標楷體" w:eastAsia="標楷體" w:hAnsi="標楷體" w:cs="Calibri"/>
          <w:kern w:val="0"/>
          <w:sz w:val="28"/>
          <w:szCs w:val="20"/>
        </w:rPr>
        <w:t>，陽性率低於</w:t>
      </w:r>
      <w:r w:rsidRPr="008912DD">
        <w:rPr>
          <w:rFonts w:ascii="Times New Roman" w:eastAsia="標楷體" w:hAnsi="Times New Roman"/>
          <w:kern w:val="0"/>
          <w:sz w:val="28"/>
          <w:szCs w:val="20"/>
        </w:rPr>
        <w:t>80</w:t>
      </w:r>
      <w:r w:rsidRPr="008912DD">
        <w:rPr>
          <w:rFonts w:ascii="Times New Roman" w:eastAsia="標楷體" w:hAnsi="Times New Roman"/>
          <w:kern w:val="0"/>
          <w:sz w:val="28"/>
          <w:szCs w:val="20"/>
        </w:rPr>
        <w:t>％</w:t>
      </w:r>
      <w:r w:rsidRPr="008912DD">
        <w:rPr>
          <w:rFonts w:ascii="標楷體" w:eastAsia="標楷體" w:hAnsi="標楷體" w:cs="Calibri"/>
          <w:kern w:val="0"/>
          <w:sz w:val="28"/>
          <w:szCs w:val="20"/>
        </w:rPr>
        <w:t>者應</w:t>
      </w:r>
      <w:r w:rsidRPr="008912DD">
        <w:rPr>
          <w:rFonts w:ascii="標楷體" w:eastAsia="標楷體" w:hAnsi="標楷體" w:cs="Calibri" w:hint="eastAsia"/>
          <w:kern w:val="0"/>
          <w:sz w:val="28"/>
          <w:szCs w:val="20"/>
        </w:rPr>
        <w:t>加強</w:t>
      </w:r>
      <w:r w:rsidRPr="008912DD">
        <w:rPr>
          <w:rFonts w:ascii="標楷體" w:eastAsia="標楷體" w:hAnsi="標楷體" w:cs="Calibri"/>
          <w:kern w:val="0"/>
          <w:sz w:val="28"/>
          <w:szCs w:val="20"/>
        </w:rPr>
        <w:t>審</w:t>
      </w:r>
      <w:r w:rsidRPr="008912DD">
        <w:rPr>
          <w:rFonts w:ascii="標楷體" w:eastAsia="標楷體" w:hAnsi="標楷體" w:cs="Calibri" w:hint="eastAsia"/>
          <w:kern w:val="0"/>
          <w:sz w:val="28"/>
          <w:szCs w:val="20"/>
        </w:rPr>
        <w:t>查</w:t>
      </w:r>
      <w:r w:rsidRPr="008912DD">
        <w:rPr>
          <w:rFonts w:ascii="標楷體" w:eastAsia="標楷體" w:hAnsi="標楷體" w:cs="Calibri"/>
          <w:kern w:val="0"/>
          <w:sz w:val="28"/>
          <w:szCs w:val="20"/>
        </w:rPr>
        <w:t>。</w:t>
      </w:r>
    </w:p>
    <w:p w14:paraId="6C707E50" w14:textId="77777777" w:rsidR="00924C08" w:rsidRPr="008912DD" w:rsidRDefault="00924C08" w:rsidP="00924C08">
      <w:pPr>
        <w:pStyle w:val="a6"/>
        <w:spacing w:line="600" w:lineRule="atLeast"/>
        <w:ind w:firstLineChars="150" w:firstLine="420"/>
        <w:rPr>
          <w:rFonts w:ascii="Times New Roman" w:eastAsia="標楷體" w:hAnsi="Times New Roman"/>
          <w:sz w:val="28"/>
          <w:szCs w:val="28"/>
        </w:rPr>
      </w:pPr>
      <w:bookmarkStart w:id="4" w:name="_Hlk71645036"/>
      <w:r w:rsidRPr="008912DD">
        <w:rPr>
          <w:rFonts w:ascii="Times New Roman" w:eastAsia="標楷體" w:hAnsi="Times New Roman"/>
          <w:sz w:val="28"/>
          <w:szCs w:val="28"/>
        </w:rPr>
        <w:t>二十八、四肢超音波檢查</w:t>
      </w:r>
      <w:r w:rsidRPr="008912DD">
        <w:rPr>
          <w:rFonts w:ascii="Times New Roman" w:eastAsia="標楷體" w:hAnsi="Times New Roman"/>
          <w:sz w:val="28"/>
          <w:szCs w:val="28"/>
        </w:rPr>
        <w:t>(19016C)</w:t>
      </w:r>
      <w:r w:rsidRPr="008912DD">
        <w:rPr>
          <w:rFonts w:ascii="Times New Roman" w:eastAsia="標楷體" w:hAnsi="Times New Roman"/>
          <w:sz w:val="28"/>
          <w:szCs w:val="28"/>
        </w:rPr>
        <w:t>審查原則：</w:t>
      </w:r>
      <w:r w:rsidRPr="008912DD">
        <w:rPr>
          <w:rFonts w:ascii="Times New Roman" w:eastAsia="標楷體" w:hAnsi="Times New Roman"/>
          <w:sz w:val="28"/>
          <w:szCs w:val="28"/>
        </w:rPr>
        <w:t>(110/6/1)</w:t>
      </w:r>
    </w:p>
    <w:p w14:paraId="32AAAAD7" w14:textId="77777777" w:rsidR="00924C08" w:rsidRPr="008912DD" w:rsidRDefault="00924C08" w:rsidP="00924C08">
      <w:pPr>
        <w:pStyle w:val="a6"/>
        <w:spacing w:line="600" w:lineRule="atLeast"/>
        <w:ind w:firstLineChars="400" w:firstLine="1120"/>
        <w:rPr>
          <w:rFonts w:ascii="Times New Roman" w:eastAsia="標楷體" w:hAnsi="Times New Roman"/>
          <w:sz w:val="28"/>
          <w:szCs w:val="28"/>
        </w:rPr>
      </w:pPr>
      <w:r w:rsidRPr="008912DD">
        <w:rPr>
          <w:rFonts w:ascii="Times New Roman" w:eastAsia="標楷體" w:hAnsi="Times New Roman"/>
          <w:sz w:val="28"/>
          <w:szCs w:val="28"/>
        </w:rPr>
        <w:t>(</w:t>
      </w:r>
      <w:proofErr w:type="gramStart"/>
      <w:r w:rsidRPr="008912DD">
        <w:rPr>
          <w:rFonts w:ascii="Times New Roman" w:eastAsia="標楷體" w:hAnsi="Times New Roman"/>
          <w:sz w:val="28"/>
          <w:szCs w:val="28"/>
        </w:rPr>
        <w:t>一</w:t>
      </w:r>
      <w:proofErr w:type="gramEnd"/>
      <w:r w:rsidRPr="008912DD">
        <w:rPr>
          <w:rFonts w:ascii="Times New Roman" w:eastAsia="標楷體" w:hAnsi="Times New Roman"/>
          <w:sz w:val="28"/>
          <w:szCs w:val="28"/>
        </w:rPr>
        <w:t>)</w:t>
      </w:r>
      <w:r w:rsidRPr="008912DD">
        <w:rPr>
          <w:rFonts w:ascii="Times New Roman" w:eastAsia="標楷體" w:hAnsi="Times New Roman"/>
          <w:sz w:val="28"/>
          <w:szCs w:val="28"/>
        </w:rPr>
        <w:t>下列情形執行四肢超音波檢查時機：</w:t>
      </w:r>
    </w:p>
    <w:p w14:paraId="5868C39C" w14:textId="77777777" w:rsidR="00924C08" w:rsidRPr="008912DD" w:rsidRDefault="00924C08" w:rsidP="00924C08">
      <w:pPr>
        <w:pStyle w:val="a6"/>
        <w:spacing w:line="600" w:lineRule="atLeast"/>
        <w:ind w:firstLineChars="600" w:firstLine="1680"/>
        <w:rPr>
          <w:rFonts w:ascii="Times New Roman" w:eastAsia="標楷體" w:hAnsi="Times New Roman"/>
          <w:sz w:val="28"/>
          <w:szCs w:val="28"/>
        </w:rPr>
      </w:pPr>
      <w:r w:rsidRPr="008912DD">
        <w:rPr>
          <w:rFonts w:ascii="Times New Roman" w:eastAsia="標楷體" w:hAnsi="Times New Roman"/>
          <w:sz w:val="28"/>
          <w:szCs w:val="28"/>
        </w:rPr>
        <w:t>1.</w:t>
      </w:r>
      <w:r w:rsidRPr="008912DD">
        <w:rPr>
          <w:rFonts w:ascii="Times New Roman" w:eastAsia="標楷體" w:hAnsi="Times New Roman"/>
          <w:sz w:val="28"/>
          <w:szCs w:val="28"/>
        </w:rPr>
        <w:t>懷疑四肢血管病變。</w:t>
      </w:r>
    </w:p>
    <w:p w14:paraId="462518C7" w14:textId="77777777" w:rsidR="00924C08" w:rsidRPr="008912DD" w:rsidRDefault="00924C08" w:rsidP="00924C08">
      <w:pPr>
        <w:pStyle w:val="a6"/>
        <w:spacing w:line="600" w:lineRule="atLeast"/>
        <w:ind w:firstLineChars="600" w:firstLine="1680"/>
        <w:rPr>
          <w:rFonts w:ascii="Times New Roman" w:eastAsia="標楷體" w:hAnsi="Times New Roman"/>
          <w:sz w:val="28"/>
          <w:szCs w:val="28"/>
        </w:rPr>
      </w:pPr>
      <w:r w:rsidRPr="008912DD">
        <w:rPr>
          <w:rFonts w:ascii="Times New Roman" w:eastAsia="標楷體" w:hAnsi="Times New Roman"/>
          <w:sz w:val="28"/>
          <w:szCs w:val="28"/>
        </w:rPr>
        <w:lastRenderedPageBreak/>
        <w:t>2.</w:t>
      </w:r>
      <w:r w:rsidRPr="008912DD">
        <w:rPr>
          <w:rFonts w:ascii="Times New Roman" w:eastAsia="標楷體" w:hAnsi="Times New Roman"/>
          <w:sz w:val="28"/>
          <w:szCs w:val="28"/>
        </w:rPr>
        <w:t>四肢軟組織腫瘤</w:t>
      </w:r>
      <w:r w:rsidRPr="008912DD">
        <w:rPr>
          <w:rFonts w:ascii="Times New Roman" w:eastAsia="標楷體" w:hAnsi="Times New Roman" w:hint="eastAsia"/>
          <w:sz w:val="28"/>
          <w:szCs w:val="28"/>
        </w:rPr>
        <w:t>：</w:t>
      </w:r>
    </w:p>
    <w:p w14:paraId="183473B8" w14:textId="77777777" w:rsidR="00924C08" w:rsidRPr="008912DD" w:rsidRDefault="00924C08" w:rsidP="00924C08">
      <w:pPr>
        <w:pStyle w:val="a6"/>
        <w:spacing w:line="600" w:lineRule="atLeast"/>
        <w:ind w:leftChars="817" w:left="2269" w:hangingChars="110" w:hanging="308"/>
        <w:rPr>
          <w:rFonts w:ascii="Times New Roman" w:eastAsia="標楷體" w:hAnsi="Times New Roman"/>
          <w:sz w:val="28"/>
          <w:szCs w:val="28"/>
        </w:rPr>
      </w:pPr>
      <w:r w:rsidRPr="008912DD">
        <w:rPr>
          <w:rFonts w:ascii="Times New Roman" w:eastAsia="標楷體" w:hAnsi="Times New Roman"/>
          <w:sz w:val="28"/>
          <w:szCs w:val="28"/>
        </w:rPr>
        <w:t>(1)</w:t>
      </w:r>
      <w:proofErr w:type="gramStart"/>
      <w:r w:rsidRPr="008912DD">
        <w:rPr>
          <w:rFonts w:ascii="Times New Roman" w:eastAsia="標楷體" w:hAnsi="Times New Roman"/>
          <w:sz w:val="28"/>
          <w:szCs w:val="28"/>
        </w:rPr>
        <w:t>深部的腫瘤</w:t>
      </w:r>
      <w:proofErr w:type="gramEnd"/>
      <w:r w:rsidRPr="008912DD">
        <w:rPr>
          <w:rFonts w:ascii="Times New Roman" w:eastAsia="標楷體" w:hAnsi="Times New Roman"/>
          <w:sz w:val="28"/>
          <w:szCs w:val="28"/>
        </w:rPr>
        <w:t>：宜以</w:t>
      </w:r>
      <w:r w:rsidRPr="008912DD">
        <w:rPr>
          <w:rFonts w:ascii="Times New Roman" w:eastAsia="標楷體" w:hAnsi="Times New Roman"/>
          <w:sz w:val="28"/>
          <w:szCs w:val="28"/>
        </w:rPr>
        <w:t>CT</w:t>
      </w:r>
      <w:r w:rsidRPr="008912DD">
        <w:rPr>
          <w:rFonts w:ascii="Times New Roman" w:eastAsia="標楷體" w:hAnsi="Times New Roman"/>
          <w:sz w:val="28"/>
          <w:szCs w:val="28"/>
        </w:rPr>
        <w:t>或</w:t>
      </w:r>
      <w:r w:rsidRPr="008912DD">
        <w:rPr>
          <w:rFonts w:ascii="Times New Roman" w:eastAsia="標楷體" w:hAnsi="Times New Roman"/>
          <w:sz w:val="28"/>
          <w:szCs w:val="28"/>
        </w:rPr>
        <w:t>MRI</w:t>
      </w:r>
      <w:r w:rsidRPr="008912DD">
        <w:rPr>
          <w:rFonts w:ascii="Times New Roman" w:eastAsia="標楷體" w:hAnsi="Times New Roman"/>
          <w:sz w:val="28"/>
          <w:szCs w:val="28"/>
        </w:rPr>
        <w:t>檢查為主，若特殊狀況確有檢查必要者，應於病歷記載。</w:t>
      </w:r>
    </w:p>
    <w:p w14:paraId="2F482320" w14:textId="77777777" w:rsidR="00924C08" w:rsidRPr="008912DD" w:rsidRDefault="00924C08" w:rsidP="00924C08">
      <w:pPr>
        <w:pStyle w:val="a6"/>
        <w:spacing w:line="600" w:lineRule="atLeast"/>
        <w:ind w:leftChars="817" w:left="2269" w:hangingChars="110" w:hanging="308"/>
        <w:rPr>
          <w:rFonts w:ascii="Times New Roman" w:eastAsia="標楷體" w:hAnsi="Times New Roman"/>
          <w:sz w:val="28"/>
          <w:szCs w:val="28"/>
        </w:rPr>
      </w:pPr>
      <w:r w:rsidRPr="008912DD">
        <w:rPr>
          <w:rFonts w:ascii="Times New Roman" w:eastAsia="標楷體" w:hAnsi="Times New Roman"/>
          <w:sz w:val="28"/>
          <w:szCs w:val="28"/>
        </w:rPr>
        <w:t>(2)</w:t>
      </w:r>
      <w:r w:rsidRPr="008912DD">
        <w:rPr>
          <w:rFonts w:ascii="Times New Roman" w:eastAsia="標楷體" w:hAnsi="Times New Roman"/>
          <w:sz w:val="28"/>
          <w:szCs w:val="28"/>
        </w:rPr>
        <w:t>表淺的腫瘤：以不容易診斷，必需經超音波鑑別診斷者為限</w:t>
      </w:r>
      <w:r w:rsidRPr="008912DD">
        <w:rPr>
          <w:rFonts w:ascii="Times New Roman" w:eastAsia="標楷體" w:hAnsi="Times New Roman"/>
          <w:sz w:val="28"/>
          <w:szCs w:val="28"/>
        </w:rPr>
        <w:t>(</w:t>
      </w:r>
      <w:r w:rsidRPr="008912DD">
        <w:rPr>
          <w:rFonts w:ascii="Times New Roman" w:eastAsia="標楷體" w:hAnsi="Times New Roman"/>
          <w:sz w:val="28"/>
          <w:szCs w:val="28"/>
        </w:rPr>
        <w:t>典型的</w:t>
      </w:r>
      <w:r w:rsidRPr="008912DD">
        <w:rPr>
          <w:rFonts w:ascii="Times New Roman" w:eastAsia="標楷體" w:hAnsi="Times New Roman"/>
          <w:sz w:val="28"/>
          <w:szCs w:val="28"/>
        </w:rPr>
        <w:t>Ganglion</w:t>
      </w:r>
      <w:r w:rsidRPr="008912DD">
        <w:rPr>
          <w:rFonts w:ascii="Times New Roman" w:eastAsia="標楷體" w:hAnsi="Times New Roman"/>
          <w:sz w:val="28"/>
          <w:szCs w:val="28"/>
        </w:rPr>
        <w:t>、</w:t>
      </w:r>
      <w:r w:rsidRPr="008912DD">
        <w:rPr>
          <w:rFonts w:ascii="Times New Roman" w:eastAsia="標楷體" w:hAnsi="Times New Roman"/>
          <w:sz w:val="28"/>
          <w:szCs w:val="28"/>
        </w:rPr>
        <w:t>Lipoma</w:t>
      </w:r>
      <w:r w:rsidRPr="008912DD">
        <w:rPr>
          <w:rFonts w:ascii="Times New Roman" w:eastAsia="標楷體" w:hAnsi="Times New Roman"/>
          <w:sz w:val="28"/>
          <w:szCs w:val="28"/>
        </w:rPr>
        <w:t>、</w:t>
      </w:r>
      <w:r w:rsidRPr="008912DD">
        <w:rPr>
          <w:rFonts w:ascii="Times New Roman" w:eastAsia="標楷體" w:hAnsi="Times New Roman"/>
          <w:sz w:val="28"/>
          <w:szCs w:val="28"/>
        </w:rPr>
        <w:t>Epidermoid cyst</w:t>
      </w:r>
      <w:r w:rsidRPr="008912DD">
        <w:rPr>
          <w:rFonts w:ascii="Times New Roman" w:eastAsia="標楷體" w:hAnsi="Times New Roman"/>
          <w:sz w:val="28"/>
          <w:szCs w:val="28"/>
        </w:rPr>
        <w:t>、</w:t>
      </w:r>
      <w:r w:rsidRPr="008912DD">
        <w:rPr>
          <w:rFonts w:ascii="Times New Roman" w:eastAsia="標楷體" w:hAnsi="Times New Roman"/>
          <w:sz w:val="28"/>
          <w:szCs w:val="28"/>
        </w:rPr>
        <w:t>Baker cyst</w:t>
      </w:r>
      <w:proofErr w:type="gramStart"/>
      <w:r w:rsidRPr="008912DD">
        <w:rPr>
          <w:rFonts w:ascii="Times New Roman" w:eastAsia="標楷體" w:hAnsi="Times New Roman"/>
          <w:sz w:val="28"/>
          <w:szCs w:val="28"/>
        </w:rPr>
        <w:t>等目視加觸診就</w:t>
      </w:r>
      <w:proofErr w:type="gramEnd"/>
      <w:r w:rsidRPr="008912DD">
        <w:rPr>
          <w:rFonts w:ascii="Times New Roman" w:eastAsia="標楷體" w:hAnsi="Times New Roman"/>
          <w:sz w:val="28"/>
          <w:szCs w:val="28"/>
        </w:rPr>
        <w:t>能判斷的表淺腫瘤，無須申報</w:t>
      </w:r>
      <w:r w:rsidRPr="008912DD">
        <w:rPr>
          <w:rFonts w:ascii="Times New Roman" w:eastAsia="標楷體" w:hAnsi="Times New Roman"/>
          <w:sz w:val="28"/>
          <w:szCs w:val="28"/>
        </w:rPr>
        <w:t>)</w:t>
      </w:r>
      <w:r w:rsidRPr="008912DD">
        <w:rPr>
          <w:rFonts w:ascii="Times New Roman" w:eastAsia="標楷體" w:hAnsi="Times New Roman"/>
          <w:sz w:val="28"/>
          <w:szCs w:val="28"/>
        </w:rPr>
        <w:t>。</w:t>
      </w:r>
    </w:p>
    <w:p w14:paraId="7D784ED3" w14:textId="77777777" w:rsidR="00924C08" w:rsidRPr="008912DD" w:rsidRDefault="00924C08" w:rsidP="00924C08">
      <w:pPr>
        <w:pStyle w:val="a6"/>
        <w:spacing w:line="600" w:lineRule="atLeast"/>
        <w:ind w:leftChars="650" w:left="1840" w:hangingChars="100" w:hanging="280"/>
        <w:rPr>
          <w:rFonts w:ascii="Times New Roman" w:eastAsia="標楷體" w:hAnsi="Times New Roman"/>
          <w:sz w:val="28"/>
          <w:szCs w:val="28"/>
        </w:rPr>
      </w:pPr>
      <w:r w:rsidRPr="008912DD">
        <w:rPr>
          <w:rFonts w:ascii="Times New Roman" w:eastAsia="標楷體" w:hAnsi="Times New Roman"/>
          <w:sz w:val="28"/>
          <w:szCs w:val="28"/>
        </w:rPr>
        <w:t>3.</w:t>
      </w:r>
      <w:r w:rsidRPr="008912DD">
        <w:rPr>
          <w:rFonts w:ascii="Times New Roman" w:eastAsia="標楷體" w:hAnsi="Times New Roman"/>
          <w:sz w:val="28"/>
          <w:szCs w:val="28"/>
        </w:rPr>
        <w:t>四肢異物：以病史及理學檢查為主，若特殊狀況確有檢查必要者，應於病歷記載。</w:t>
      </w:r>
    </w:p>
    <w:p w14:paraId="0B74EA71" w14:textId="77777777" w:rsidR="00924C08" w:rsidRPr="008912DD" w:rsidRDefault="00924C08" w:rsidP="00924C08">
      <w:pPr>
        <w:pStyle w:val="a6"/>
        <w:spacing w:line="600" w:lineRule="atLeast"/>
        <w:ind w:leftChars="628" w:left="1787" w:hangingChars="100" w:hanging="280"/>
        <w:rPr>
          <w:rFonts w:ascii="Times New Roman" w:eastAsia="標楷體" w:hAnsi="Times New Roman"/>
          <w:sz w:val="28"/>
          <w:szCs w:val="28"/>
        </w:rPr>
      </w:pPr>
      <w:r w:rsidRPr="008912DD">
        <w:rPr>
          <w:rFonts w:ascii="Times New Roman" w:eastAsia="標楷體" w:hAnsi="Times New Roman"/>
          <w:sz w:val="28"/>
          <w:szCs w:val="28"/>
        </w:rPr>
        <w:t>4.</w:t>
      </w:r>
      <w:r w:rsidRPr="008912DD">
        <w:rPr>
          <w:rFonts w:ascii="Times New Roman" w:eastAsia="標楷體" w:hAnsi="Times New Roman"/>
          <w:sz w:val="28"/>
          <w:szCs w:val="28"/>
        </w:rPr>
        <w:t>肌肉、肌腱、靭帶之疾病：限肌肉、肌腱、靭帶斷裂或撕裂，或軟組織有明顯積液，需進一步處理時才可申報</w:t>
      </w:r>
      <w:r w:rsidRPr="008912DD">
        <w:rPr>
          <w:rFonts w:ascii="Times New Roman" w:eastAsia="標楷體" w:hAnsi="Times New Roman"/>
          <w:sz w:val="28"/>
          <w:szCs w:val="28"/>
        </w:rPr>
        <w:t>(</w:t>
      </w:r>
      <w:r w:rsidRPr="008912DD">
        <w:rPr>
          <w:rFonts w:ascii="Times New Roman" w:eastAsia="標楷體" w:hAnsi="Times New Roman"/>
          <w:sz w:val="28"/>
          <w:szCs w:val="28"/>
        </w:rPr>
        <w:t>鈣化性肌腱炎若</w:t>
      </w:r>
      <w:r w:rsidRPr="008912DD">
        <w:rPr>
          <w:rFonts w:ascii="Times New Roman" w:eastAsia="標楷體" w:hAnsi="Times New Roman"/>
          <w:sz w:val="28"/>
          <w:szCs w:val="28"/>
        </w:rPr>
        <w:t>X</w:t>
      </w:r>
      <w:r w:rsidRPr="008912DD">
        <w:rPr>
          <w:rFonts w:ascii="Times New Roman" w:eastAsia="標楷體" w:hAnsi="Times New Roman"/>
          <w:sz w:val="28"/>
          <w:szCs w:val="28"/>
        </w:rPr>
        <w:t>光可診斷，則無須同時申報超音波檢查</w:t>
      </w:r>
      <w:r w:rsidRPr="008912DD">
        <w:rPr>
          <w:rFonts w:ascii="Times New Roman" w:eastAsia="標楷體" w:hAnsi="Times New Roman"/>
          <w:sz w:val="28"/>
          <w:szCs w:val="28"/>
        </w:rPr>
        <w:t>)</w:t>
      </w:r>
      <w:r w:rsidRPr="008912DD">
        <w:rPr>
          <w:rFonts w:ascii="Times New Roman" w:eastAsia="標楷體" w:hAnsi="Times New Roman" w:hint="eastAsia"/>
          <w:sz w:val="28"/>
          <w:szCs w:val="28"/>
        </w:rPr>
        <w:t>。</w:t>
      </w:r>
    </w:p>
    <w:p w14:paraId="1F52B936" w14:textId="77777777" w:rsidR="00924C08" w:rsidRPr="008912DD" w:rsidRDefault="00924C08" w:rsidP="00924C08">
      <w:pPr>
        <w:pStyle w:val="a6"/>
        <w:spacing w:line="600" w:lineRule="atLeast"/>
        <w:ind w:leftChars="628" w:left="1787" w:hangingChars="100" w:hanging="280"/>
        <w:rPr>
          <w:rFonts w:ascii="Times New Roman" w:eastAsia="標楷體" w:hAnsi="Times New Roman"/>
          <w:sz w:val="28"/>
          <w:szCs w:val="28"/>
        </w:rPr>
      </w:pPr>
      <w:r w:rsidRPr="008912DD">
        <w:rPr>
          <w:rFonts w:ascii="Times New Roman" w:eastAsia="標楷體" w:hAnsi="Times New Roman"/>
          <w:sz w:val="28"/>
          <w:szCs w:val="28"/>
        </w:rPr>
        <w:t>5.</w:t>
      </w:r>
      <w:r w:rsidRPr="008912DD">
        <w:rPr>
          <w:rFonts w:ascii="Times New Roman" w:eastAsia="標楷體" w:hAnsi="Times New Roman"/>
          <w:sz w:val="28"/>
          <w:szCs w:val="28"/>
        </w:rPr>
        <w:t>骨骼之疾病：以</w:t>
      </w:r>
      <w:r w:rsidRPr="008912DD">
        <w:rPr>
          <w:rFonts w:ascii="Times New Roman" w:eastAsia="標楷體" w:hAnsi="Times New Roman"/>
          <w:sz w:val="28"/>
          <w:szCs w:val="28"/>
        </w:rPr>
        <w:t>X</w:t>
      </w:r>
      <w:r w:rsidRPr="008912DD">
        <w:rPr>
          <w:rFonts w:ascii="Times New Roman" w:eastAsia="標楷體" w:hAnsi="Times New Roman"/>
          <w:sz w:val="28"/>
          <w:szCs w:val="28"/>
        </w:rPr>
        <w:t>光檢查為主，若特殊狀況確有檢查必要者，應於病歷記載。</w:t>
      </w:r>
    </w:p>
    <w:p w14:paraId="4397FD05" w14:textId="77777777" w:rsidR="00924C08" w:rsidRPr="008912DD" w:rsidRDefault="00924C08" w:rsidP="00924C08">
      <w:pPr>
        <w:pStyle w:val="a6"/>
        <w:spacing w:line="600" w:lineRule="atLeast"/>
        <w:ind w:leftChars="628" w:left="1787" w:hangingChars="100" w:hanging="280"/>
        <w:rPr>
          <w:rFonts w:ascii="Times New Roman" w:eastAsia="標楷體" w:hAnsi="Times New Roman"/>
          <w:sz w:val="28"/>
          <w:szCs w:val="28"/>
        </w:rPr>
      </w:pPr>
      <w:r w:rsidRPr="008912DD">
        <w:rPr>
          <w:rFonts w:ascii="Times New Roman" w:eastAsia="標楷體" w:hAnsi="Times New Roman"/>
          <w:sz w:val="28"/>
          <w:szCs w:val="28"/>
        </w:rPr>
        <w:t>6.</w:t>
      </w:r>
      <w:r w:rsidRPr="008912DD">
        <w:rPr>
          <w:rFonts w:ascii="Times New Roman" w:eastAsia="標楷體" w:hAnsi="Times New Roman"/>
          <w:sz w:val="28"/>
          <w:szCs w:val="28"/>
        </w:rPr>
        <w:t>關節之疾病：以理學檢查為主，若特殊狀況確有檢查必要者，如</w:t>
      </w:r>
      <w:r w:rsidRPr="008912DD">
        <w:rPr>
          <w:rFonts w:ascii="Times New Roman" w:eastAsia="標楷體" w:hAnsi="Times New Roman"/>
          <w:sz w:val="28"/>
          <w:szCs w:val="28"/>
        </w:rPr>
        <w:t>6</w:t>
      </w:r>
      <w:r w:rsidRPr="008912DD">
        <w:rPr>
          <w:rFonts w:ascii="Times New Roman" w:eastAsia="標楷體" w:hAnsi="Times New Roman"/>
          <w:sz w:val="28"/>
          <w:szCs w:val="28"/>
        </w:rPr>
        <w:t>個月內小孩懷疑</w:t>
      </w:r>
      <w:proofErr w:type="gramStart"/>
      <w:r w:rsidRPr="008912DD">
        <w:rPr>
          <w:rFonts w:ascii="Times New Roman" w:eastAsia="標楷體" w:hAnsi="Times New Roman"/>
          <w:sz w:val="28"/>
          <w:szCs w:val="28"/>
        </w:rPr>
        <w:t>髖</w:t>
      </w:r>
      <w:proofErr w:type="gramEnd"/>
      <w:r w:rsidRPr="008912DD">
        <w:rPr>
          <w:rFonts w:ascii="Times New Roman" w:eastAsia="標楷體" w:hAnsi="Times New Roman"/>
          <w:sz w:val="28"/>
          <w:szCs w:val="28"/>
        </w:rPr>
        <w:t>關節發育不良</w:t>
      </w:r>
      <w:r w:rsidRPr="008912DD">
        <w:rPr>
          <w:rFonts w:ascii="Times New Roman" w:eastAsia="標楷體" w:hAnsi="Times New Roman"/>
          <w:sz w:val="28"/>
          <w:szCs w:val="28"/>
        </w:rPr>
        <w:t>(DDH)</w:t>
      </w:r>
      <w:r w:rsidRPr="008912DD">
        <w:rPr>
          <w:rFonts w:ascii="Times New Roman" w:eastAsia="標楷體" w:hAnsi="Times New Roman"/>
          <w:sz w:val="28"/>
          <w:szCs w:val="28"/>
        </w:rPr>
        <w:t>，應於病歷記載，但不宜做為</w:t>
      </w:r>
      <w:proofErr w:type="gramStart"/>
      <w:r w:rsidRPr="008912DD">
        <w:rPr>
          <w:rFonts w:ascii="Times New Roman" w:eastAsia="標楷體" w:hAnsi="Times New Roman"/>
          <w:sz w:val="28"/>
          <w:szCs w:val="28"/>
        </w:rPr>
        <w:t>常規性篩檢</w:t>
      </w:r>
      <w:proofErr w:type="gramEnd"/>
      <w:r w:rsidRPr="008912DD">
        <w:rPr>
          <w:rFonts w:ascii="Times New Roman" w:eastAsia="標楷體" w:hAnsi="Times New Roman"/>
          <w:sz w:val="28"/>
          <w:szCs w:val="28"/>
        </w:rPr>
        <w:t>。</w:t>
      </w:r>
    </w:p>
    <w:p w14:paraId="38D28FB2" w14:textId="77777777" w:rsidR="00924C08" w:rsidRPr="008912DD" w:rsidRDefault="00924C08" w:rsidP="00924C08">
      <w:pPr>
        <w:pStyle w:val="a6"/>
        <w:spacing w:line="600" w:lineRule="atLeast"/>
        <w:ind w:leftChars="628" w:left="1787" w:hangingChars="100" w:hanging="280"/>
        <w:rPr>
          <w:rFonts w:ascii="Times New Roman" w:eastAsia="標楷體" w:hAnsi="Times New Roman"/>
          <w:sz w:val="28"/>
          <w:szCs w:val="28"/>
        </w:rPr>
      </w:pPr>
      <w:r w:rsidRPr="008912DD">
        <w:rPr>
          <w:rFonts w:ascii="Times New Roman" w:eastAsia="標楷體" w:hAnsi="Times New Roman"/>
          <w:sz w:val="28"/>
          <w:szCs w:val="28"/>
        </w:rPr>
        <w:t>7.</w:t>
      </w:r>
      <w:r w:rsidRPr="008912DD">
        <w:rPr>
          <w:rFonts w:ascii="Times New Roman" w:eastAsia="標楷體" w:hAnsi="Times New Roman"/>
          <w:sz w:val="28"/>
          <w:szCs w:val="28"/>
        </w:rPr>
        <w:t>周邊神經之疾病。</w:t>
      </w:r>
    </w:p>
    <w:p w14:paraId="00DF6234" w14:textId="77777777" w:rsidR="00924C08" w:rsidRPr="008912DD" w:rsidRDefault="00924C08" w:rsidP="00924C08">
      <w:pPr>
        <w:pStyle w:val="a6"/>
        <w:spacing w:line="600" w:lineRule="atLeast"/>
        <w:ind w:leftChars="488" w:left="1731" w:hangingChars="200" w:hanging="560"/>
        <w:rPr>
          <w:rFonts w:ascii="Times New Roman" w:eastAsia="標楷體" w:hAnsi="Times New Roman"/>
          <w:sz w:val="28"/>
          <w:szCs w:val="28"/>
        </w:rPr>
      </w:pPr>
      <w:r w:rsidRPr="008912DD">
        <w:rPr>
          <w:rFonts w:ascii="Times New Roman" w:eastAsia="標楷體" w:hAnsi="Times New Roman"/>
          <w:sz w:val="28"/>
          <w:szCs w:val="28"/>
        </w:rPr>
        <w:lastRenderedPageBreak/>
        <w:t>(</w:t>
      </w:r>
      <w:r w:rsidRPr="008912DD">
        <w:rPr>
          <w:rFonts w:ascii="Times New Roman" w:eastAsia="標楷體" w:hAnsi="Times New Roman"/>
          <w:sz w:val="28"/>
          <w:szCs w:val="28"/>
        </w:rPr>
        <w:t>二</w:t>
      </w:r>
      <w:r w:rsidRPr="008912DD">
        <w:rPr>
          <w:rFonts w:ascii="Times New Roman" w:eastAsia="標楷體" w:hAnsi="Times New Roman"/>
          <w:sz w:val="28"/>
          <w:szCs w:val="28"/>
        </w:rPr>
        <w:t>)</w:t>
      </w:r>
      <w:r w:rsidRPr="008912DD">
        <w:rPr>
          <w:rFonts w:ascii="Times New Roman" w:eastAsia="標楷體" w:hAnsi="Times New Roman"/>
          <w:sz w:val="28"/>
          <w:szCs w:val="28"/>
        </w:rPr>
        <w:t>關節內</w:t>
      </w:r>
      <w:proofErr w:type="gramStart"/>
      <w:r w:rsidRPr="008912DD">
        <w:rPr>
          <w:rFonts w:ascii="Times New Roman" w:eastAsia="標楷體" w:hAnsi="Times New Roman"/>
          <w:sz w:val="28"/>
          <w:szCs w:val="28"/>
        </w:rPr>
        <w:t>玻</w:t>
      </w:r>
      <w:proofErr w:type="gramEnd"/>
      <w:r w:rsidRPr="008912DD">
        <w:rPr>
          <w:rFonts w:ascii="Times New Roman" w:eastAsia="標楷體" w:hAnsi="Times New Roman"/>
          <w:sz w:val="28"/>
          <w:szCs w:val="28"/>
        </w:rPr>
        <w:t>尿酸注射、葡萄糖水增生注射或</w:t>
      </w:r>
      <w:r w:rsidRPr="008912DD">
        <w:rPr>
          <w:rFonts w:ascii="Times New Roman" w:eastAsia="標楷體" w:hAnsi="Times New Roman"/>
          <w:sz w:val="28"/>
          <w:szCs w:val="28"/>
        </w:rPr>
        <w:t>PRP(platelet-rich plasma)</w:t>
      </w:r>
      <w:r w:rsidRPr="008912DD">
        <w:rPr>
          <w:rFonts w:ascii="Times New Roman" w:eastAsia="標楷體" w:hAnsi="Times New Roman"/>
          <w:sz w:val="28"/>
          <w:szCs w:val="28"/>
        </w:rPr>
        <w:t>注射及震波治療，不得申報</w:t>
      </w:r>
      <w:r w:rsidRPr="008912DD">
        <w:rPr>
          <w:rFonts w:ascii="Times New Roman" w:eastAsia="標楷體" w:hAnsi="Times New Roman"/>
          <w:sz w:val="28"/>
          <w:szCs w:val="28"/>
        </w:rPr>
        <w:t>19016C</w:t>
      </w:r>
      <w:r w:rsidRPr="008912DD">
        <w:rPr>
          <w:rFonts w:ascii="Times New Roman" w:eastAsia="標楷體" w:hAnsi="Times New Roman" w:hint="eastAsia"/>
          <w:sz w:val="28"/>
          <w:szCs w:val="28"/>
        </w:rPr>
        <w:t>。</w:t>
      </w:r>
    </w:p>
    <w:p w14:paraId="14C723C2" w14:textId="77777777" w:rsidR="00924C08" w:rsidRPr="008912DD" w:rsidRDefault="00924C08" w:rsidP="00924C08">
      <w:pPr>
        <w:pStyle w:val="a6"/>
        <w:spacing w:line="600" w:lineRule="atLeast"/>
        <w:ind w:leftChars="488" w:left="1731" w:hangingChars="200" w:hanging="560"/>
        <w:rPr>
          <w:rFonts w:ascii="Times New Roman" w:eastAsia="標楷體" w:hAnsi="Times New Roman"/>
          <w:sz w:val="28"/>
          <w:szCs w:val="28"/>
        </w:rPr>
      </w:pPr>
      <w:r w:rsidRPr="008912DD">
        <w:rPr>
          <w:rFonts w:ascii="Times New Roman" w:eastAsia="標楷體" w:hAnsi="Times New Roman"/>
          <w:sz w:val="28"/>
          <w:szCs w:val="28"/>
        </w:rPr>
        <w:t>(</w:t>
      </w:r>
      <w:r w:rsidRPr="008912DD">
        <w:rPr>
          <w:rFonts w:ascii="Times New Roman" w:eastAsia="標楷體" w:hAnsi="Times New Roman"/>
          <w:sz w:val="28"/>
          <w:szCs w:val="28"/>
        </w:rPr>
        <w:t>三</w:t>
      </w:r>
      <w:r w:rsidRPr="008912DD">
        <w:rPr>
          <w:rFonts w:ascii="Times New Roman" w:eastAsia="標楷體" w:hAnsi="Times New Roman"/>
          <w:sz w:val="28"/>
          <w:szCs w:val="28"/>
        </w:rPr>
        <w:t>)</w:t>
      </w:r>
      <w:proofErr w:type="gramStart"/>
      <w:r w:rsidRPr="008912DD">
        <w:rPr>
          <w:rFonts w:ascii="Times New Roman" w:eastAsia="標楷體" w:hAnsi="Times New Roman"/>
          <w:sz w:val="28"/>
          <w:szCs w:val="28"/>
        </w:rPr>
        <w:t>送審需檢</w:t>
      </w:r>
      <w:proofErr w:type="gramEnd"/>
      <w:r w:rsidRPr="008912DD">
        <w:rPr>
          <w:rFonts w:ascii="Times New Roman" w:eastAsia="標楷體" w:hAnsi="Times New Roman"/>
          <w:sz w:val="28"/>
          <w:szCs w:val="28"/>
        </w:rPr>
        <w:t>附的佐證資料：</w:t>
      </w:r>
    </w:p>
    <w:p w14:paraId="36B38C2A" w14:textId="77777777" w:rsidR="00924C08" w:rsidRPr="008912DD" w:rsidRDefault="00924C08" w:rsidP="00924C08">
      <w:pPr>
        <w:pStyle w:val="a6"/>
        <w:spacing w:line="600" w:lineRule="atLeast"/>
        <w:ind w:leftChars="582" w:left="1677" w:hangingChars="100" w:hanging="280"/>
        <w:rPr>
          <w:rFonts w:ascii="Times New Roman" w:eastAsia="標楷體" w:hAnsi="Times New Roman"/>
          <w:sz w:val="28"/>
          <w:szCs w:val="28"/>
        </w:rPr>
      </w:pPr>
      <w:r w:rsidRPr="008912DD">
        <w:rPr>
          <w:rFonts w:ascii="Times New Roman" w:eastAsia="標楷體" w:hAnsi="Times New Roman"/>
          <w:sz w:val="28"/>
          <w:szCs w:val="28"/>
        </w:rPr>
        <w:t>1.</w:t>
      </w:r>
      <w:r w:rsidRPr="008912DD">
        <w:rPr>
          <w:rFonts w:ascii="Times New Roman" w:eastAsia="標楷體" w:hAnsi="Times New Roman"/>
          <w:sz w:val="28"/>
          <w:szCs w:val="28"/>
        </w:rPr>
        <w:t>病歴應詳實記載主訴、病史、理學檢查或神經學檢查及適應症。</w:t>
      </w:r>
    </w:p>
    <w:p w14:paraId="2114FF90" w14:textId="77777777" w:rsidR="00924C08" w:rsidRPr="008912DD" w:rsidRDefault="00924C08" w:rsidP="00924C08">
      <w:pPr>
        <w:pStyle w:val="a6"/>
        <w:spacing w:line="600" w:lineRule="atLeast"/>
        <w:ind w:leftChars="582" w:left="1677" w:hangingChars="100" w:hanging="280"/>
        <w:rPr>
          <w:rFonts w:ascii="Times New Roman" w:eastAsia="標楷體" w:hAnsi="Times New Roman"/>
          <w:sz w:val="28"/>
          <w:szCs w:val="28"/>
        </w:rPr>
      </w:pPr>
      <w:r w:rsidRPr="008912DD">
        <w:rPr>
          <w:rFonts w:ascii="Times New Roman" w:eastAsia="標楷體" w:hAnsi="Times New Roman"/>
          <w:sz w:val="28"/>
          <w:szCs w:val="28"/>
        </w:rPr>
        <w:t>2.</w:t>
      </w:r>
      <w:proofErr w:type="gramStart"/>
      <w:r w:rsidRPr="008912DD">
        <w:rPr>
          <w:rFonts w:ascii="Times New Roman" w:eastAsia="標楷體" w:hAnsi="Times New Roman"/>
          <w:sz w:val="28"/>
          <w:szCs w:val="28"/>
        </w:rPr>
        <w:t>抽審時</w:t>
      </w:r>
      <w:proofErr w:type="gramEnd"/>
      <w:r w:rsidRPr="008912DD">
        <w:rPr>
          <w:rFonts w:ascii="Times New Roman" w:eastAsia="標楷體" w:hAnsi="Times New Roman"/>
          <w:sz w:val="28"/>
          <w:szCs w:val="28"/>
        </w:rPr>
        <w:t>應檢附清晰可判讀之超音波影像圖正本</w:t>
      </w:r>
      <w:r w:rsidRPr="008912DD">
        <w:rPr>
          <w:rFonts w:ascii="Times New Roman" w:eastAsia="標楷體" w:hAnsi="Times New Roman"/>
          <w:sz w:val="28"/>
          <w:szCs w:val="28"/>
        </w:rPr>
        <w:t>(</w:t>
      </w:r>
      <w:r w:rsidRPr="008912DD">
        <w:rPr>
          <w:rFonts w:ascii="Times New Roman" w:eastAsia="標楷體" w:hAnsi="Times New Roman"/>
          <w:sz w:val="28"/>
          <w:szCs w:val="28"/>
        </w:rPr>
        <w:t>內含病人</w:t>
      </w:r>
      <w:r w:rsidRPr="008912DD">
        <w:rPr>
          <w:rFonts w:ascii="Times New Roman" w:eastAsia="標楷體" w:hAnsi="Times New Roman"/>
          <w:sz w:val="28"/>
          <w:szCs w:val="28"/>
        </w:rPr>
        <w:t>ID</w:t>
      </w:r>
      <w:r w:rsidRPr="008912DD">
        <w:rPr>
          <w:rFonts w:ascii="Times New Roman" w:eastAsia="標楷體" w:hAnsi="Times New Roman"/>
          <w:sz w:val="28"/>
          <w:szCs w:val="28"/>
        </w:rPr>
        <w:t>及檢驗日期</w:t>
      </w:r>
      <w:r w:rsidRPr="008912DD">
        <w:rPr>
          <w:rFonts w:ascii="Times New Roman" w:eastAsia="標楷體" w:hAnsi="Times New Roman"/>
          <w:sz w:val="28"/>
          <w:szCs w:val="28"/>
        </w:rPr>
        <w:t>)</w:t>
      </w:r>
      <w:r w:rsidRPr="008912DD">
        <w:rPr>
          <w:rFonts w:ascii="Times New Roman" w:eastAsia="標楷體" w:hAnsi="Times New Roman"/>
          <w:sz w:val="28"/>
          <w:szCs w:val="28"/>
        </w:rPr>
        <w:t>，且有完整</w:t>
      </w:r>
      <w:r w:rsidRPr="008912DD">
        <w:rPr>
          <w:rFonts w:ascii="Times New Roman" w:eastAsia="標楷體" w:hAnsi="Times New Roman"/>
          <w:sz w:val="28"/>
          <w:szCs w:val="28"/>
        </w:rPr>
        <w:t>finding</w:t>
      </w:r>
      <w:r w:rsidRPr="008912DD">
        <w:rPr>
          <w:rFonts w:ascii="Times New Roman" w:eastAsia="標楷體" w:hAnsi="Times New Roman"/>
          <w:sz w:val="28"/>
          <w:szCs w:val="28"/>
        </w:rPr>
        <w:t>的描述和相關診斷之報告。</w:t>
      </w:r>
    </w:p>
    <w:p w14:paraId="3D9D0071" w14:textId="77777777" w:rsidR="00924C08" w:rsidRPr="008912DD" w:rsidRDefault="00924C08" w:rsidP="00924C08">
      <w:pPr>
        <w:pStyle w:val="a6"/>
        <w:spacing w:line="600" w:lineRule="atLeast"/>
        <w:ind w:firstLineChars="400" w:firstLine="1120"/>
        <w:rPr>
          <w:rFonts w:ascii="Times New Roman" w:eastAsia="標楷體" w:hAnsi="Times New Roman"/>
          <w:sz w:val="28"/>
          <w:szCs w:val="28"/>
        </w:rPr>
      </w:pPr>
      <w:r w:rsidRPr="008912DD">
        <w:rPr>
          <w:rFonts w:ascii="Times New Roman" w:eastAsia="標楷體" w:hAnsi="Times New Roman"/>
          <w:sz w:val="28"/>
          <w:szCs w:val="28"/>
        </w:rPr>
        <w:t>(</w:t>
      </w:r>
      <w:r w:rsidRPr="008912DD">
        <w:rPr>
          <w:rFonts w:ascii="Times New Roman" w:eastAsia="標楷體" w:hAnsi="Times New Roman"/>
          <w:sz w:val="28"/>
          <w:szCs w:val="28"/>
        </w:rPr>
        <w:t>四</w:t>
      </w:r>
      <w:r w:rsidRPr="008912DD">
        <w:rPr>
          <w:rFonts w:ascii="Times New Roman" w:eastAsia="標楷體" w:hAnsi="Times New Roman"/>
          <w:sz w:val="28"/>
          <w:szCs w:val="28"/>
        </w:rPr>
        <w:t>)</w:t>
      </w:r>
      <w:r w:rsidRPr="008912DD">
        <w:rPr>
          <w:rFonts w:ascii="Times New Roman" w:eastAsia="標楷體" w:hAnsi="Times New Roman"/>
          <w:sz w:val="28"/>
          <w:szCs w:val="28"/>
        </w:rPr>
        <w:t>檢查頻率：</w:t>
      </w:r>
    </w:p>
    <w:p w14:paraId="4B26D3AE" w14:textId="77777777" w:rsidR="00924C08" w:rsidRPr="008912DD" w:rsidRDefault="00924C08" w:rsidP="00924C08">
      <w:pPr>
        <w:pStyle w:val="a6"/>
        <w:spacing w:line="600" w:lineRule="atLeast"/>
        <w:ind w:firstLineChars="484" w:firstLine="1355"/>
        <w:rPr>
          <w:rFonts w:ascii="Times New Roman" w:eastAsia="標楷體" w:hAnsi="Times New Roman"/>
          <w:sz w:val="28"/>
          <w:szCs w:val="28"/>
        </w:rPr>
      </w:pPr>
      <w:r w:rsidRPr="008912DD">
        <w:rPr>
          <w:rFonts w:ascii="Times New Roman" w:eastAsia="標楷體" w:hAnsi="Times New Roman"/>
          <w:sz w:val="28"/>
          <w:szCs w:val="28"/>
        </w:rPr>
        <w:t>1.</w:t>
      </w:r>
      <w:r w:rsidRPr="008912DD">
        <w:rPr>
          <w:rFonts w:ascii="Times New Roman" w:eastAsia="標楷體" w:hAnsi="Times New Roman"/>
          <w:sz w:val="28"/>
          <w:szCs w:val="28"/>
        </w:rPr>
        <w:t>急性病變以檢查</w:t>
      </w:r>
      <w:r w:rsidRPr="008912DD">
        <w:rPr>
          <w:rFonts w:ascii="Times New Roman" w:eastAsia="標楷體" w:hAnsi="Times New Roman"/>
          <w:sz w:val="28"/>
          <w:szCs w:val="28"/>
        </w:rPr>
        <w:t>1</w:t>
      </w:r>
      <w:r w:rsidRPr="008912DD">
        <w:rPr>
          <w:rFonts w:ascii="Times New Roman" w:eastAsia="標楷體" w:hAnsi="Times New Roman"/>
          <w:sz w:val="28"/>
          <w:szCs w:val="28"/>
        </w:rPr>
        <w:t>次為原則。</w:t>
      </w:r>
    </w:p>
    <w:p w14:paraId="2B9391E1" w14:textId="77777777" w:rsidR="00924C08" w:rsidRPr="008912DD" w:rsidRDefault="00924C08" w:rsidP="00924C08">
      <w:pPr>
        <w:pStyle w:val="a6"/>
        <w:spacing w:line="600" w:lineRule="atLeast"/>
        <w:ind w:leftChars="534" w:left="1562" w:hangingChars="100" w:hanging="280"/>
        <w:rPr>
          <w:rFonts w:ascii="Times New Roman" w:eastAsia="標楷體" w:hAnsi="Times New Roman"/>
          <w:sz w:val="28"/>
          <w:szCs w:val="28"/>
        </w:rPr>
      </w:pPr>
      <w:r w:rsidRPr="008912DD">
        <w:rPr>
          <w:rFonts w:ascii="Times New Roman" w:eastAsia="標楷體" w:hAnsi="Times New Roman"/>
          <w:sz w:val="28"/>
          <w:szCs w:val="28"/>
        </w:rPr>
        <w:t>2.</w:t>
      </w:r>
      <w:r w:rsidRPr="008912DD">
        <w:rPr>
          <w:rFonts w:ascii="Times New Roman" w:eastAsia="標楷體" w:hAnsi="Times New Roman"/>
          <w:sz w:val="28"/>
          <w:szCs w:val="28"/>
        </w:rPr>
        <w:t>同部位四肢超音波</w:t>
      </w:r>
      <w:r w:rsidRPr="008912DD">
        <w:rPr>
          <w:rFonts w:ascii="Times New Roman" w:eastAsia="標楷體" w:hAnsi="Times New Roman"/>
          <w:sz w:val="28"/>
          <w:szCs w:val="28"/>
        </w:rPr>
        <w:t>(19016C)</w:t>
      </w:r>
      <w:r w:rsidRPr="008912DD">
        <w:rPr>
          <w:rFonts w:ascii="Times New Roman" w:eastAsia="標楷體" w:hAnsi="Times New Roman"/>
          <w:sz w:val="28"/>
          <w:szCs w:val="28"/>
        </w:rPr>
        <w:t>檢查</w:t>
      </w:r>
      <w:r w:rsidRPr="008912DD">
        <w:rPr>
          <w:rFonts w:ascii="Times New Roman" w:eastAsia="標楷體" w:hAnsi="Times New Roman"/>
          <w:sz w:val="28"/>
          <w:szCs w:val="28"/>
        </w:rPr>
        <w:t>6</w:t>
      </w:r>
      <w:r w:rsidRPr="008912DD">
        <w:rPr>
          <w:rFonts w:ascii="Times New Roman" w:eastAsia="標楷體" w:hAnsi="Times New Roman"/>
          <w:sz w:val="28"/>
          <w:szCs w:val="28"/>
        </w:rPr>
        <w:t>個月內限申報</w:t>
      </w:r>
      <w:r w:rsidRPr="008912DD">
        <w:rPr>
          <w:rFonts w:ascii="Times New Roman" w:eastAsia="標楷體" w:hAnsi="Times New Roman"/>
          <w:sz w:val="28"/>
          <w:szCs w:val="28"/>
        </w:rPr>
        <w:t>1</w:t>
      </w:r>
      <w:r w:rsidRPr="008912DD">
        <w:rPr>
          <w:rFonts w:ascii="Times New Roman" w:eastAsia="標楷體" w:hAnsi="Times New Roman"/>
          <w:sz w:val="28"/>
          <w:szCs w:val="28"/>
        </w:rPr>
        <w:t>次為原則，且不宜同時申報</w:t>
      </w:r>
      <w:r w:rsidRPr="008912DD">
        <w:rPr>
          <w:rFonts w:ascii="Times New Roman" w:eastAsia="標楷體" w:hAnsi="Times New Roman"/>
          <w:sz w:val="28"/>
          <w:szCs w:val="28"/>
        </w:rPr>
        <w:t>X-</w:t>
      </w:r>
      <w:r w:rsidRPr="008912DD">
        <w:rPr>
          <w:rFonts w:ascii="Times New Roman" w:eastAsia="標楷體" w:hAnsi="Times New Roman"/>
          <w:sz w:val="28"/>
          <w:szCs w:val="28"/>
        </w:rPr>
        <w:t>光檢查，如需增加檢查頻率，應檢附相關資料佐證。</w:t>
      </w:r>
    </w:p>
    <w:p w14:paraId="57502C25" w14:textId="77777777" w:rsidR="00924C08" w:rsidRPr="008912DD" w:rsidRDefault="00924C08" w:rsidP="00924C08">
      <w:pPr>
        <w:pStyle w:val="a6"/>
        <w:spacing w:line="600" w:lineRule="atLeast"/>
        <w:rPr>
          <w:rFonts w:ascii="Times New Roman" w:eastAsia="標楷體" w:hAnsi="Times New Roman"/>
          <w:sz w:val="28"/>
          <w:szCs w:val="28"/>
        </w:rPr>
      </w:pPr>
      <w:r w:rsidRPr="008912DD">
        <w:rPr>
          <w:rFonts w:ascii="Times New Roman" w:eastAsia="標楷體" w:hAnsi="Times New Roman"/>
          <w:sz w:val="28"/>
          <w:szCs w:val="28"/>
        </w:rPr>
        <w:t>二十九、居家照護審查原則：</w:t>
      </w:r>
      <w:r w:rsidRPr="008912DD">
        <w:rPr>
          <w:rFonts w:ascii="Times New Roman" w:eastAsia="標楷體" w:hAnsi="Times New Roman"/>
          <w:sz w:val="28"/>
          <w:szCs w:val="28"/>
        </w:rPr>
        <w:t>(110/6/1)</w:t>
      </w:r>
    </w:p>
    <w:p w14:paraId="39BA6541" w14:textId="77777777" w:rsidR="00924C08" w:rsidRPr="008912DD" w:rsidRDefault="00924C08" w:rsidP="00924C08">
      <w:pPr>
        <w:pStyle w:val="a6"/>
        <w:spacing w:line="600" w:lineRule="atLeast"/>
        <w:ind w:firstLineChars="400" w:firstLine="1120"/>
        <w:rPr>
          <w:rFonts w:ascii="Times New Roman" w:eastAsia="標楷體" w:hAnsi="Times New Roman"/>
          <w:sz w:val="28"/>
          <w:szCs w:val="28"/>
        </w:rPr>
      </w:pPr>
      <w:r w:rsidRPr="008912DD">
        <w:rPr>
          <w:rFonts w:ascii="Times New Roman" w:eastAsia="標楷體" w:hAnsi="Times New Roman"/>
          <w:sz w:val="28"/>
          <w:szCs w:val="28"/>
        </w:rPr>
        <w:t>(</w:t>
      </w:r>
      <w:proofErr w:type="gramStart"/>
      <w:r w:rsidRPr="008912DD">
        <w:rPr>
          <w:rFonts w:ascii="Times New Roman" w:eastAsia="標楷體" w:hAnsi="Times New Roman"/>
          <w:sz w:val="28"/>
          <w:szCs w:val="28"/>
        </w:rPr>
        <w:t>一</w:t>
      </w:r>
      <w:proofErr w:type="gramEnd"/>
      <w:r w:rsidRPr="008912DD">
        <w:rPr>
          <w:rFonts w:ascii="Times New Roman" w:eastAsia="標楷體" w:hAnsi="Times New Roman"/>
          <w:sz w:val="28"/>
          <w:szCs w:val="28"/>
        </w:rPr>
        <w:t>)</w:t>
      </w:r>
      <w:r w:rsidRPr="008912DD">
        <w:rPr>
          <w:rFonts w:ascii="Times New Roman" w:eastAsia="標楷體" w:hAnsi="Times New Roman"/>
          <w:sz w:val="28"/>
          <w:szCs w:val="28"/>
        </w:rPr>
        <w:t>審查原則</w:t>
      </w:r>
    </w:p>
    <w:p w14:paraId="3ECB31F9" w14:textId="77777777" w:rsidR="00924C08" w:rsidRPr="008912DD" w:rsidRDefault="00924C08" w:rsidP="00924C08">
      <w:pPr>
        <w:pStyle w:val="a6"/>
        <w:spacing w:line="600" w:lineRule="atLeast"/>
        <w:ind w:leftChars="570" w:left="1556" w:hangingChars="67" w:hanging="188"/>
        <w:rPr>
          <w:rFonts w:ascii="Times New Roman" w:eastAsia="標楷體" w:hAnsi="Times New Roman"/>
          <w:sz w:val="28"/>
          <w:szCs w:val="28"/>
        </w:rPr>
      </w:pPr>
      <w:r w:rsidRPr="008912DD">
        <w:rPr>
          <w:rFonts w:ascii="Times New Roman" w:eastAsia="標楷體" w:hAnsi="Times New Roman"/>
          <w:sz w:val="28"/>
          <w:szCs w:val="28"/>
        </w:rPr>
        <w:t>1.</w:t>
      </w:r>
      <w:r w:rsidRPr="008912DD">
        <w:rPr>
          <w:rFonts w:ascii="Times New Roman" w:eastAsia="標楷體" w:hAnsi="Times New Roman"/>
          <w:sz w:val="28"/>
          <w:szCs w:val="28"/>
        </w:rPr>
        <w:t>各分區業務組得訂定指標，對收案及費用申報均合理之居家照護機構，得減量抽樣審查。</w:t>
      </w:r>
    </w:p>
    <w:p w14:paraId="1449029D" w14:textId="77777777" w:rsidR="00924C08" w:rsidRPr="008912DD" w:rsidRDefault="00924C08" w:rsidP="00924C08">
      <w:pPr>
        <w:pStyle w:val="a6"/>
        <w:spacing w:line="600" w:lineRule="atLeast"/>
        <w:ind w:leftChars="571" w:left="1650" w:hangingChars="100" w:hanging="280"/>
        <w:rPr>
          <w:rFonts w:ascii="Times New Roman" w:eastAsia="標楷體" w:hAnsi="Times New Roman"/>
          <w:sz w:val="28"/>
          <w:szCs w:val="28"/>
        </w:rPr>
      </w:pPr>
      <w:r w:rsidRPr="008912DD">
        <w:rPr>
          <w:rFonts w:ascii="Times New Roman" w:eastAsia="標楷體" w:hAnsi="Times New Roman"/>
          <w:sz w:val="28"/>
          <w:szCs w:val="28"/>
        </w:rPr>
        <w:lastRenderedPageBreak/>
        <w:t>2.</w:t>
      </w:r>
      <w:r w:rsidRPr="008912DD">
        <w:rPr>
          <w:rFonts w:ascii="Times New Roman" w:eastAsia="標楷體" w:hAnsi="Times New Roman"/>
          <w:sz w:val="28"/>
          <w:szCs w:val="28"/>
        </w:rPr>
        <w:t>對申報資源耗用群類別分布超常態之居家照護機構，得要求其申報</w:t>
      </w:r>
      <w:proofErr w:type="gramStart"/>
      <w:r w:rsidRPr="008912DD">
        <w:rPr>
          <w:rFonts w:ascii="Times New Roman" w:eastAsia="標楷體" w:hAnsi="Times New Roman"/>
          <w:sz w:val="28"/>
          <w:szCs w:val="28"/>
        </w:rPr>
        <w:t>費用時檢附</w:t>
      </w:r>
      <w:proofErr w:type="gramEnd"/>
      <w:r w:rsidRPr="008912DD">
        <w:rPr>
          <w:rFonts w:ascii="Times New Roman" w:eastAsia="標楷體" w:hAnsi="Times New Roman"/>
          <w:sz w:val="28"/>
          <w:szCs w:val="28"/>
        </w:rPr>
        <w:t>護理計畫及訪視紀錄，逐案</w:t>
      </w:r>
      <w:r w:rsidRPr="008912DD">
        <w:rPr>
          <w:rFonts w:ascii="Times New Roman" w:eastAsia="標楷體" w:hAnsi="Times New Roman"/>
          <w:sz w:val="28"/>
          <w:szCs w:val="28"/>
        </w:rPr>
        <w:t>(</w:t>
      </w:r>
      <w:r w:rsidRPr="008912DD">
        <w:rPr>
          <w:rFonts w:ascii="Times New Roman" w:eastAsia="標楷體" w:hAnsi="Times New Roman"/>
          <w:sz w:val="28"/>
          <w:szCs w:val="28"/>
        </w:rPr>
        <w:t>包括申報訪視次數在規定次數以內之案件</w:t>
      </w:r>
      <w:r w:rsidRPr="008912DD">
        <w:rPr>
          <w:rFonts w:ascii="Times New Roman" w:eastAsia="標楷體" w:hAnsi="Times New Roman"/>
          <w:sz w:val="28"/>
          <w:szCs w:val="28"/>
        </w:rPr>
        <w:t>)</w:t>
      </w:r>
      <w:r w:rsidRPr="008912DD">
        <w:rPr>
          <w:rFonts w:ascii="Times New Roman" w:eastAsia="標楷體" w:hAnsi="Times New Roman"/>
          <w:sz w:val="28"/>
          <w:szCs w:val="28"/>
        </w:rPr>
        <w:t>審查。</w:t>
      </w:r>
    </w:p>
    <w:p w14:paraId="4FF5FCC1" w14:textId="77777777" w:rsidR="00924C08" w:rsidRPr="008912DD" w:rsidRDefault="00924C08" w:rsidP="00924C08">
      <w:pPr>
        <w:pStyle w:val="a6"/>
        <w:spacing w:line="600" w:lineRule="atLeast"/>
        <w:ind w:firstLineChars="400" w:firstLine="1120"/>
        <w:rPr>
          <w:rFonts w:ascii="Times New Roman" w:eastAsia="標楷體" w:hAnsi="Times New Roman"/>
          <w:sz w:val="28"/>
          <w:szCs w:val="28"/>
        </w:rPr>
      </w:pPr>
      <w:r w:rsidRPr="008912DD">
        <w:rPr>
          <w:rFonts w:ascii="Times New Roman" w:eastAsia="標楷體" w:hAnsi="Times New Roman"/>
          <w:sz w:val="28"/>
          <w:szCs w:val="28"/>
        </w:rPr>
        <w:t>(</w:t>
      </w:r>
      <w:r w:rsidRPr="008912DD">
        <w:rPr>
          <w:rFonts w:ascii="Times New Roman" w:eastAsia="標楷體" w:hAnsi="Times New Roman"/>
          <w:sz w:val="28"/>
          <w:szCs w:val="28"/>
        </w:rPr>
        <w:t>二</w:t>
      </w:r>
      <w:r w:rsidRPr="008912DD">
        <w:rPr>
          <w:rFonts w:ascii="Times New Roman" w:eastAsia="標楷體" w:hAnsi="Times New Roman"/>
          <w:sz w:val="28"/>
          <w:szCs w:val="28"/>
        </w:rPr>
        <w:t>)</w:t>
      </w:r>
      <w:r w:rsidRPr="008912DD">
        <w:rPr>
          <w:rFonts w:ascii="Times New Roman" w:eastAsia="標楷體" w:hAnsi="Times New Roman"/>
          <w:sz w:val="28"/>
          <w:szCs w:val="28"/>
        </w:rPr>
        <w:t>收案注意事項</w:t>
      </w:r>
    </w:p>
    <w:p w14:paraId="2AEE490A" w14:textId="77777777" w:rsidR="00924C08" w:rsidRPr="008912DD" w:rsidRDefault="00924C08" w:rsidP="00924C08">
      <w:pPr>
        <w:pStyle w:val="a6"/>
        <w:spacing w:line="600" w:lineRule="atLeast"/>
        <w:ind w:firstLineChars="484" w:firstLine="1355"/>
        <w:rPr>
          <w:rFonts w:ascii="Times New Roman" w:eastAsia="標楷體" w:hAnsi="Times New Roman"/>
          <w:sz w:val="28"/>
          <w:szCs w:val="28"/>
        </w:rPr>
      </w:pPr>
      <w:r w:rsidRPr="008912DD">
        <w:rPr>
          <w:rFonts w:ascii="Times New Roman" w:eastAsia="標楷體" w:hAnsi="Times New Roman"/>
          <w:sz w:val="28"/>
          <w:szCs w:val="28"/>
        </w:rPr>
        <w:t>1.</w:t>
      </w:r>
      <w:r w:rsidRPr="008912DD">
        <w:rPr>
          <w:rFonts w:ascii="Times New Roman" w:eastAsia="標楷體" w:hAnsi="Times New Roman"/>
          <w:sz w:val="28"/>
          <w:szCs w:val="28"/>
        </w:rPr>
        <w:t>收案對象是否符合下列各項條件：</w:t>
      </w:r>
    </w:p>
    <w:p w14:paraId="1274BEB5" w14:textId="77777777" w:rsidR="00924C08" w:rsidRPr="008912DD" w:rsidRDefault="00924C08" w:rsidP="00924C08">
      <w:pPr>
        <w:pStyle w:val="a6"/>
        <w:spacing w:line="600" w:lineRule="atLeast"/>
        <w:ind w:leftChars="680" w:left="2052" w:hangingChars="150" w:hanging="420"/>
        <w:rPr>
          <w:rFonts w:ascii="Times New Roman" w:eastAsia="標楷體" w:hAnsi="Times New Roman"/>
          <w:sz w:val="28"/>
          <w:szCs w:val="28"/>
        </w:rPr>
      </w:pPr>
      <w:r w:rsidRPr="008912DD">
        <w:rPr>
          <w:rFonts w:ascii="Times New Roman" w:eastAsia="標楷體" w:hAnsi="Times New Roman"/>
          <w:sz w:val="28"/>
          <w:szCs w:val="28"/>
        </w:rPr>
        <w:t>(1)</w:t>
      </w:r>
      <w:r w:rsidRPr="008912DD">
        <w:rPr>
          <w:rFonts w:ascii="Times New Roman" w:eastAsia="標楷體" w:hAnsi="Times New Roman"/>
          <w:sz w:val="28"/>
          <w:szCs w:val="28"/>
        </w:rPr>
        <w:t>活動能力評估符合</w:t>
      </w:r>
      <w:r w:rsidRPr="008912DD">
        <w:rPr>
          <w:rFonts w:ascii="Times New Roman" w:eastAsia="標楷體" w:hAnsi="Times New Roman"/>
          <w:sz w:val="28"/>
          <w:szCs w:val="28"/>
        </w:rPr>
        <w:t>KARNOFSKY SCALE(</w:t>
      </w:r>
      <w:r w:rsidRPr="008912DD">
        <w:rPr>
          <w:rFonts w:ascii="Times New Roman" w:eastAsia="標楷體" w:hAnsi="Times New Roman"/>
          <w:sz w:val="28"/>
          <w:szCs w:val="28"/>
        </w:rPr>
        <w:t>詳附表二</w:t>
      </w:r>
      <w:proofErr w:type="gramStart"/>
      <w:r w:rsidRPr="008912DD">
        <w:rPr>
          <w:rFonts w:ascii="Times New Roman" w:eastAsia="標楷體" w:hAnsi="Times New Roman"/>
          <w:sz w:val="28"/>
          <w:szCs w:val="28"/>
        </w:rPr>
        <w:t>第三級含以上</w:t>
      </w:r>
      <w:proofErr w:type="gramEnd"/>
      <w:r w:rsidRPr="008912DD">
        <w:rPr>
          <w:rFonts w:ascii="Times New Roman" w:eastAsia="標楷體" w:hAnsi="Times New Roman"/>
          <w:sz w:val="28"/>
          <w:szCs w:val="28"/>
        </w:rPr>
        <w:t>，或</w:t>
      </w:r>
      <w:r w:rsidRPr="008912DD">
        <w:rPr>
          <w:rFonts w:ascii="Times New Roman" w:eastAsia="標楷體" w:hAnsi="Times New Roman"/>
          <w:sz w:val="28"/>
          <w:szCs w:val="28"/>
        </w:rPr>
        <w:t xml:space="preserve"> BARTHEL</w:t>
      </w:r>
      <w:proofErr w:type="gramStart"/>
      <w:r w:rsidRPr="008912DD">
        <w:rPr>
          <w:rFonts w:ascii="Times New Roman" w:eastAsia="標楷體" w:hAnsi="Times New Roman"/>
          <w:sz w:val="28"/>
          <w:szCs w:val="28"/>
        </w:rPr>
        <w:t>’</w:t>
      </w:r>
      <w:proofErr w:type="gramEnd"/>
      <w:r w:rsidRPr="008912DD">
        <w:rPr>
          <w:rFonts w:ascii="Times New Roman" w:eastAsia="標楷體" w:hAnsi="Times New Roman"/>
          <w:sz w:val="28"/>
          <w:szCs w:val="28"/>
        </w:rPr>
        <w:t>S SCORE(</w:t>
      </w:r>
      <w:r w:rsidRPr="008912DD">
        <w:rPr>
          <w:rFonts w:ascii="Times New Roman" w:eastAsia="標楷體" w:hAnsi="Times New Roman"/>
          <w:sz w:val="28"/>
          <w:szCs w:val="28"/>
        </w:rPr>
        <w:t>詳附表三</w:t>
      </w:r>
      <w:r w:rsidRPr="008912DD">
        <w:rPr>
          <w:rFonts w:ascii="Times New Roman" w:eastAsia="標楷體" w:hAnsi="Times New Roman"/>
          <w:sz w:val="28"/>
          <w:szCs w:val="28"/>
        </w:rPr>
        <w:t>)60</w:t>
      </w:r>
      <w:r w:rsidRPr="008912DD">
        <w:rPr>
          <w:rFonts w:ascii="Times New Roman" w:eastAsia="標楷體" w:hAnsi="Times New Roman"/>
          <w:sz w:val="28"/>
          <w:szCs w:val="28"/>
        </w:rPr>
        <w:t>分含以下。</w:t>
      </w:r>
    </w:p>
    <w:p w14:paraId="23C4D077" w14:textId="77777777" w:rsidR="00924C08" w:rsidRPr="008912DD" w:rsidRDefault="00924C08" w:rsidP="00924C08">
      <w:pPr>
        <w:pStyle w:val="a6"/>
        <w:spacing w:line="600" w:lineRule="atLeast"/>
        <w:ind w:leftChars="680" w:left="2052" w:hangingChars="150" w:hanging="420"/>
        <w:rPr>
          <w:rFonts w:ascii="Times New Roman" w:eastAsia="標楷體" w:hAnsi="Times New Roman"/>
          <w:sz w:val="28"/>
          <w:szCs w:val="28"/>
        </w:rPr>
      </w:pPr>
      <w:r w:rsidRPr="008912DD">
        <w:rPr>
          <w:rFonts w:ascii="Times New Roman" w:eastAsia="標楷體" w:hAnsi="Times New Roman"/>
          <w:sz w:val="28"/>
          <w:szCs w:val="28"/>
        </w:rPr>
        <w:t>(2)</w:t>
      </w:r>
      <w:r w:rsidRPr="008912DD">
        <w:rPr>
          <w:rFonts w:ascii="Times New Roman" w:eastAsia="標楷體" w:hAnsi="Times New Roman"/>
          <w:sz w:val="28"/>
          <w:szCs w:val="28"/>
        </w:rPr>
        <w:t>有明確之居家照護服務項目需要。</w:t>
      </w:r>
    </w:p>
    <w:p w14:paraId="507E2D3C" w14:textId="77777777" w:rsidR="00924C08" w:rsidRPr="008912DD" w:rsidRDefault="00924C08" w:rsidP="00924C08">
      <w:pPr>
        <w:pStyle w:val="a6"/>
        <w:spacing w:line="600" w:lineRule="atLeast"/>
        <w:ind w:leftChars="680" w:left="2052" w:hangingChars="150" w:hanging="420"/>
        <w:rPr>
          <w:rFonts w:ascii="Times New Roman" w:eastAsia="標楷體" w:hAnsi="Times New Roman"/>
          <w:sz w:val="28"/>
          <w:szCs w:val="28"/>
        </w:rPr>
      </w:pPr>
      <w:r w:rsidRPr="008912DD">
        <w:rPr>
          <w:rFonts w:ascii="Times New Roman" w:eastAsia="標楷體" w:hAnsi="Times New Roman"/>
          <w:sz w:val="28"/>
          <w:szCs w:val="28"/>
        </w:rPr>
        <w:t>(3)</w:t>
      </w:r>
      <w:r w:rsidRPr="008912DD">
        <w:rPr>
          <w:rFonts w:ascii="Times New Roman" w:eastAsia="標楷體" w:hAnsi="Times New Roman"/>
          <w:sz w:val="28"/>
          <w:szCs w:val="28"/>
        </w:rPr>
        <w:t>病情穩定能在家中進行照護。</w:t>
      </w:r>
    </w:p>
    <w:p w14:paraId="139A45FE" w14:textId="77777777" w:rsidR="00924C08" w:rsidRPr="008912DD" w:rsidRDefault="00924C08" w:rsidP="00924C08">
      <w:pPr>
        <w:pStyle w:val="a6"/>
        <w:spacing w:line="600" w:lineRule="atLeast"/>
        <w:ind w:leftChars="680" w:left="2052" w:hangingChars="150" w:hanging="420"/>
        <w:rPr>
          <w:rFonts w:ascii="Times New Roman" w:eastAsia="標楷體" w:hAnsi="Times New Roman"/>
          <w:sz w:val="28"/>
          <w:szCs w:val="28"/>
        </w:rPr>
      </w:pPr>
      <w:r w:rsidRPr="008912DD">
        <w:rPr>
          <w:rFonts w:ascii="Times New Roman" w:eastAsia="標楷體" w:hAnsi="Times New Roman"/>
          <w:sz w:val="28"/>
          <w:szCs w:val="28"/>
        </w:rPr>
        <w:t>(4)</w:t>
      </w:r>
      <w:r w:rsidRPr="008912DD">
        <w:rPr>
          <w:rFonts w:ascii="Times New Roman" w:eastAsia="標楷體" w:hAnsi="Times New Roman"/>
          <w:sz w:val="28"/>
          <w:szCs w:val="28"/>
        </w:rPr>
        <w:t>檢附完整之申請資料：</w:t>
      </w:r>
    </w:p>
    <w:p w14:paraId="207BEA08" w14:textId="77777777" w:rsidR="00924C08" w:rsidRPr="008912DD" w:rsidRDefault="00924C08" w:rsidP="00924C08">
      <w:pPr>
        <w:pStyle w:val="a6"/>
        <w:spacing w:line="600" w:lineRule="atLeast"/>
        <w:ind w:leftChars="826" w:left="2550" w:hangingChars="203" w:hanging="568"/>
        <w:rPr>
          <w:rFonts w:ascii="Times New Roman" w:eastAsia="標楷體" w:hAnsi="Times New Roman"/>
          <w:sz w:val="28"/>
          <w:szCs w:val="28"/>
        </w:rPr>
      </w:pPr>
      <w:r w:rsidRPr="008912DD">
        <w:rPr>
          <w:rFonts w:ascii="Times New Roman" w:eastAsia="標楷體" w:hAnsi="Times New Roman"/>
          <w:sz w:val="28"/>
          <w:szCs w:val="28"/>
        </w:rPr>
        <w:t>甲、申請書中有客觀的護理評估資料及符合個案個別需要的具體護理計畫。</w:t>
      </w:r>
    </w:p>
    <w:p w14:paraId="4CCDF6B1" w14:textId="77777777" w:rsidR="00924C08" w:rsidRPr="008912DD" w:rsidRDefault="00924C08" w:rsidP="00924C08">
      <w:pPr>
        <w:pStyle w:val="a6"/>
        <w:spacing w:line="600" w:lineRule="atLeast"/>
        <w:ind w:leftChars="826" w:left="2550" w:hangingChars="203" w:hanging="568"/>
        <w:rPr>
          <w:rFonts w:ascii="Times New Roman" w:eastAsia="標楷體" w:hAnsi="Times New Roman"/>
          <w:sz w:val="28"/>
          <w:szCs w:val="28"/>
        </w:rPr>
      </w:pPr>
      <w:r w:rsidRPr="008912DD">
        <w:rPr>
          <w:rFonts w:ascii="Times New Roman" w:eastAsia="標楷體" w:hAnsi="Times New Roman"/>
          <w:sz w:val="28"/>
          <w:szCs w:val="28"/>
        </w:rPr>
        <w:t>乙、醫囑單有完整之病史及醫囑記載。</w:t>
      </w:r>
    </w:p>
    <w:p w14:paraId="147DD093" w14:textId="77777777" w:rsidR="00924C08" w:rsidRPr="008912DD" w:rsidRDefault="00924C08" w:rsidP="00924C08">
      <w:pPr>
        <w:pStyle w:val="a6"/>
        <w:spacing w:line="600" w:lineRule="atLeast"/>
        <w:ind w:leftChars="826" w:left="2550" w:hangingChars="203" w:hanging="568"/>
        <w:rPr>
          <w:rFonts w:ascii="Times New Roman" w:eastAsia="標楷體" w:hAnsi="Times New Roman"/>
          <w:sz w:val="28"/>
          <w:szCs w:val="28"/>
        </w:rPr>
      </w:pPr>
      <w:r w:rsidRPr="008912DD">
        <w:rPr>
          <w:rFonts w:ascii="Times New Roman" w:eastAsia="標楷體" w:hAnsi="Times New Roman"/>
          <w:sz w:val="28"/>
          <w:szCs w:val="28"/>
        </w:rPr>
        <w:t>丙、申請書及醫囑單所記載之診斷、病情、照護項目及照護計畫一致。</w:t>
      </w:r>
    </w:p>
    <w:p w14:paraId="39B75CF0" w14:textId="77777777" w:rsidR="00924C08" w:rsidRPr="008912DD" w:rsidRDefault="00924C08" w:rsidP="00924C08">
      <w:pPr>
        <w:pStyle w:val="a6"/>
        <w:spacing w:line="600" w:lineRule="atLeast"/>
        <w:ind w:leftChars="530" w:left="1418" w:hangingChars="52" w:hanging="146"/>
        <w:rPr>
          <w:rFonts w:ascii="Times New Roman" w:eastAsia="標楷體" w:hAnsi="Times New Roman"/>
          <w:sz w:val="28"/>
          <w:szCs w:val="28"/>
        </w:rPr>
      </w:pPr>
      <w:r w:rsidRPr="008912DD">
        <w:rPr>
          <w:rFonts w:ascii="Times New Roman" w:eastAsia="標楷體" w:hAnsi="Times New Roman"/>
          <w:sz w:val="28"/>
          <w:szCs w:val="28"/>
        </w:rPr>
        <w:t>2.</w:t>
      </w:r>
      <w:r w:rsidRPr="008912DD">
        <w:rPr>
          <w:rFonts w:ascii="Times New Roman" w:eastAsia="標楷體" w:hAnsi="Times New Roman"/>
          <w:sz w:val="28"/>
          <w:szCs w:val="28"/>
        </w:rPr>
        <w:t>申請延長照護個案除需符合前項收案條件外，「護理評估」項目中是否有說明照護期間個案病況進展情形。</w:t>
      </w:r>
    </w:p>
    <w:p w14:paraId="4A752C3E" w14:textId="77777777" w:rsidR="00924C08" w:rsidRPr="008912DD" w:rsidRDefault="00924C08" w:rsidP="00924C08">
      <w:pPr>
        <w:pStyle w:val="a6"/>
        <w:spacing w:line="600" w:lineRule="atLeast"/>
        <w:ind w:leftChars="530" w:left="1418" w:hangingChars="52" w:hanging="146"/>
        <w:rPr>
          <w:rFonts w:ascii="Times New Roman" w:eastAsia="標楷體" w:hAnsi="Times New Roman"/>
          <w:sz w:val="28"/>
          <w:szCs w:val="28"/>
        </w:rPr>
      </w:pPr>
      <w:r w:rsidRPr="008912DD">
        <w:rPr>
          <w:rFonts w:ascii="Times New Roman" w:eastAsia="標楷體" w:hAnsi="Times New Roman"/>
          <w:sz w:val="28"/>
          <w:szCs w:val="28"/>
        </w:rPr>
        <w:t>3.</w:t>
      </w:r>
      <w:r w:rsidRPr="008912DD">
        <w:rPr>
          <w:rFonts w:ascii="Times New Roman" w:eastAsia="標楷體" w:hAnsi="Times New Roman"/>
          <w:sz w:val="28"/>
          <w:szCs w:val="28"/>
        </w:rPr>
        <w:t>下列對象不符收案條件，應不予同意：</w:t>
      </w:r>
    </w:p>
    <w:p w14:paraId="0C2F2430" w14:textId="77777777" w:rsidR="00924C08" w:rsidRPr="008912DD" w:rsidRDefault="00924C08" w:rsidP="00924C08">
      <w:pPr>
        <w:pStyle w:val="a6"/>
        <w:spacing w:line="600" w:lineRule="atLeast"/>
        <w:ind w:leftChars="143" w:left="343" w:firstLineChars="434" w:firstLine="1215"/>
        <w:rPr>
          <w:rFonts w:ascii="Times New Roman" w:eastAsia="標楷體" w:hAnsi="Times New Roman"/>
          <w:sz w:val="28"/>
          <w:szCs w:val="28"/>
        </w:rPr>
      </w:pPr>
      <w:r w:rsidRPr="008912DD">
        <w:rPr>
          <w:rFonts w:ascii="Times New Roman" w:eastAsia="標楷體" w:hAnsi="Times New Roman"/>
          <w:sz w:val="28"/>
          <w:szCs w:val="28"/>
        </w:rPr>
        <w:lastRenderedPageBreak/>
        <w:t>(1)</w:t>
      </w:r>
      <w:r w:rsidRPr="008912DD">
        <w:rPr>
          <w:rFonts w:ascii="Times New Roman" w:eastAsia="標楷體" w:hAnsi="Times New Roman"/>
          <w:sz w:val="28"/>
          <w:szCs w:val="28"/>
        </w:rPr>
        <w:t>無明確之護理措施，只需部分日常生活協助者。</w:t>
      </w:r>
    </w:p>
    <w:p w14:paraId="078BFADD" w14:textId="77777777" w:rsidR="00924C08" w:rsidRPr="008912DD" w:rsidRDefault="00924C08" w:rsidP="00924C08">
      <w:pPr>
        <w:pStyle w:val="a6"/>
        <w:spacing w:line="600" w:lineRule="atLeast"/>
        <w:ind w:leftChars="143" w:left="343" w:firstLineChars="434" w:firstLine="1215"/>
        <w:rPr>
          <w:rFonts w:ascii="Times New Roman" w:eastAsia="標楷體" w:hAnsi="Times New Roman"/>
          <w:sz w:val="28"/>
          <w:szCs w:val="28"/>
        </w:rPr>
      </w:pPr>
      <w:r w:rsidRPr="008912DD">
        <w:rPr>
          <w:rFonts w:ascii="Times New Roman" w:eastAsia="標楷體" w:hAnsi="Times New Roman"/>
          <w:sz w:val="28"/>
          <w:szCs w:val="28"/>
        </w:rPr>
        <w:t>(2)</w:t>
      </w:r>
      <w:r w:rsidRPr="008912DD">
        <w:rPr>
          <w:rFonts w:ascii="Times New Roman" w:eastAsia="標楷體" w:hAnsi="Times New Roman"/>
          <w:sz w:val="28"/>
          <w:szCs w:val="28"/>
        </w:rPr>
        <w:t>病情不穩，需住院治療者。</w:t>
      </w:r>
    </w:p>
    <w:p w14:paraId="2023B752" w14:textId="77777777" w:rsidR="00924C08" w:rsidRPr="008912DD" w:rsidRDefault="00924C08" w:rsidP="00924C08">
      <w:pPr>
        <w:pStyle w:val="a6"/>
        <w:spacing w:line="600" w:lineRule="atLeast"/>
        <w:ind w:firstLineChars="405" w:firstLine="1134"/>
        <w:rPr>
          <w:rFonts w:ascii="Times New Roman" w:eastAsia="標楷體" w:hAnsi="Times New Roman"/>
          <w:sz w:val="28"/>
          <w:szCs w:val="28"/>
        </w:rPr>
      </w:pPr>
      <w:r w:rsidRPr="008912DD">
        <w:rPr>
          <w:rFonts w:ascii="Times New Roman" w:eastAsia="標楷體" w:hAnsi="Times New Roman"/>
          <w:sz w:val="28"/>
          <w:szCs w:val="28"/>
        </w:rPr>
        <w:t>(</w:t>
      </w:r>
      <w:r w:rsidRPr="008912DD">
        <w:rPr>
          <w:rFonts w:ascii="Times New Roman" w:eastAsia="標楷體" w:hAnsi="Times New Roman"/>
          <w:sz w:val="28"/>
          <w:szCs w:val="28"/>
        </w:rPr>
        <w:t>三</w:t>
      </w:r>
      <w:r w:rsidRPr="008912DD">
        <w:rPr>
          <w:rFonts w:ascii="Times New Roman" w:eastAsia="標楷體" w:hAnsi="Times New Roman"/>
          <w:sz w:val="28"/>
          <w:szCs w:val="28"/>
        </w:rPr>
        <w:t>)</w:t>
      </w:r>
      <w:r w:rsidRPr="008912DD">
        <w:rPr>
          <w:rFonts w:ascii="Times New Roman" w:eastAsia="標楷體" w:hAnsi="Times New Roman"/>
          <w:sz w:val="28"/>
          <w:szCs w:val="28"/>
        </w:rPr>
        <w:t>費用審查注意事項</w:t>
      </w:r>
    </w:p>
    <w:p w14:paraId="153C7FC3" w14:textId="77777777" w:rsidR="00924C08" w:rsidRPr="008912DD" w:rsidRDefault="00924C08" w:rsidP="00924C08">
      <w:pPr>
        <w:pStyle w:val="a6"/>
        <w:spacing w:line="600" w:lineRule="atLeast"/>
        <w:ind w:leftChars="523" w:left="1538" w:hangingChars="101" w:hanging="283"/>
        <w:rPr>
          <w:rFonts w:ascii="Times New Roman" w:eastAsia="標楷體" w:hAnsi="Times New Roman"/>
          <w:sz w:val="28"/>
          <w:szCs w:val="28"/>
        </w:rPr>
      </w:pPr>
      <w:r w:rsidRPr="008912DD">
        <w:rPr>
          <w:rFonts w:ascii="Times New Roman" w:eastAsia="標楷體" w:hAnsi="Times New Roman"/>
          <w:sz w:val="28"/>
          <w:szCs w:val="28"/>
        </w:rPr>
        <w:t>1.</w:t>
      </w:r>
      <w:r w:rsidRPr="008912DD">
        <w:rPr>
          <w:rFonts w:ascii="Times New Roman" w:eastAsia="標楷體" w:hAnsi="Times New Roman"/>
          <w:sz w:val="28"/>
          <w:szCs w:val="28"/>
        </w:rPr>
        <w:t>依個案現狀及醫師評估其實際訪視次數</w:t>
      </w:r>
      <w:r w:rsidRPr="008912DD">
        <w:rPr>
          <w:rFonts w:ascii="Times New Roman" w:eastAsia="標楷體" w:hAnsi="Times New Roman"/>
          <w:sz w:val="28"/>
          <w:szCs w:val="28"/>
        </w:rPr>
        <w:t>(</w:t>
      </w:r>
      <w:r w:rsidRPr="008912DD">
        <w:rPr>
          <w:rFonts w:ascii="Times New Roman" w:eastAsia="標楷體" w:hAnsi="Times New Roman"/>
          <w:sz w:val="28"/>
          <w:szCs w:val="28"/>
        </w:rPr>
        <w:t>或換管次數</w:t>
      </w:r>
      <w:r w:rsidRPr="008912DD">
        <w:rPr>
          <w:rFonts w:ascii="Times New Roman" w:eastAsia="標楷體" w:hAnsi="Times New Roman"/>
          <w:sz w:val="28"/>
          <w:szCs w:val="28"/>
        </w:rPr>
        <w:t>)</w:t>
      </w:r>
      <w:r w:rsidRPr="008912DD">
        <w:rPr>
          <w:rFonts w:ascii="Times New Roman" w:eastAsia="標楷體" w:hAnsi="Times New Roman"/>
          <w:sz w:val="28"/>
          <w:szCs w:val="28"/>
        </w:rPr>
        <w:t>；居家照護之個案管路須長期置放者，建議使用矽膠材質，一個月更換一次為原則。</w:t>
      </w:r>
    </w:p>
    <w:p w14:paraId="4CFE0D71" w14:textId="77777777" w:rsidR="00924C08" w:rsidRPr="008912DD" w:rsidRDefault="00924C08" w:rsidP="00924C08">
      <w:pPr>
        <w:pStyle w:val="a6"/>
        <w:spacing w:line="600" w:lineRule="atLeast"/>
        <w:ind w:leftChars="523" w:left="1538" w:hangingChars="101" w:hanging="283"/>
        <w:rPr>
          <w:rFonts w:ascii="Times New Roman" w:eastAsia="標楷體" w:hAnsi="Times New Roman"/>
          <w:sz w:val="28"/>
          <w:szCs w:val="28"/>
        </w:rPr>
      </w:pPr>
      <w:r w:rsidRPr="008912DD">
        <w:rPr>
          <w:rFonts w:ascii="Times New Roman" w:eastAsia="標楷體" w:hAnsi="Times New Roman"/>
          <w:sz w:val="28"/>
          <w:szCs w:val="28"/>
        </w:rPr>
        <w:t>2.</w:t>
      </w:r>
      <w:r w:rsidRPr="008912DD">
        <w:rPr>
          <w:rFonts w:ascii="Times New Roman" w:eastAsia="標楷體" w:hAnsi="Times New Roman"/>
          <w:sz w:val="28"/>
          <w:szCs w:val="28"/>
        </w:rPr>
        <w:t>有下列情形者，不予支付費用或</w:t>
      </w:r>
      <w:proofErr w:type="gramStart"/>
      <w:r w:rsidRPr="008912DD">
        <w:rPr>
          <w:rFonts w:ascii="Times New Roman" w:eastAsia="標楷體" w:hAnsi="Times New Roman"/>
          <w:sz w:val="28"/>
          <w:szCs w:val="28"/>
        </w:rPr>
        <w:t>核扣多</w:t>
      </w:r>
      <w:proofErr w:type="gramEnd"/>
      <w:r w:rsidRPr="008912DD">
        <w:rPr>
          <w:rFonts w:ascii="Times New Roman" w:eastAsia="標楷體" w:hAnsi="Times New Roman"/>
          <w:sz w:val="28"/>
          <w:szCs w:val="28"/>
        </w:rPr>
        <w:t>報之費用：</w:t>
      </w:r>
    </w:p>
    <w:p w14:paraId="49568B55" w14:textId="77777777" w:rsidR="00924C08" w:rsidRPr="008912DD" w:rsidRDefault="00924C08" w:rsidP="00924C08">
      <w:pPr>
        <w:pStyle w:val="a6"/>
        <w:spacing w:line="600" w:lineRule="atLeast"/>
        <w:ind w:firstLineChars="550" w:firstLine="1540"/>
        <w:rPr>
          <w:rFonts w:ascii="Times New Roman" w:eastAsia="標楷體" w:hAnsi="Times New Roman"/>
          <w:sz w:val="28"/>
          <w:szCs w:val="28"/>
        </w:rPr>
      </w:pPr>
      <w:r w:rsidRPr="008912DD">
        <w:rPr>
          <w:rFonts w:ascii="Times New Roman" w:eastAsia="標楷體" w:hAnsi="Times New Roman"/>
          <w:sz w:val="28"/>
          <w:szCs w:val="28"/>
        </w:rPr>
        <w:t>(1)</w:t>
      </w:r>
      <w:r w:rsidRPr="008912DD">
        <w:rPr>
          <w:rFonts w:ascii="Times New Roman" w:eastAsia="標楷體" w:hAnsi="Times New Roman"/>
          <w:sz w:val="28"/>
          <w:szCs w:val="28"/>
        </w:rPr>
        <w:t>不符合收案或延長照護條件者。</w:t>
      </w:r>
    </w:p>
    <w:p w14:paraId="182C0935" w14:textId="77777777" w:rsidR="00924C08" w:rsidRPr="008912DD" w:rsidRDefault="00924C08" w:rsidP="00924C08">
      <w:pPr>
        <w:pStyle w:val="a6"/>
        <w:spacing w:line="600" w:lineRule="atLeast"/>
        <w:ind w:leftChars="650" w:left="1840" w:hangingChars="100" w:hanging="280"/>
        <w:rPr>
          <w:rFonts w:ascii="Times New Roman" w:eastAsia="標楷體" w:hAnsi="Times New Roman"/>
          <w:sz w:val="28"/>
          <w:szCs w:val="28"/>
        </w:rPr>
      </w:pPr>
      <w:r w:rsidRPr="008912DD">
        <w:rPr>
          <w:rFonts w:ascii="Times New Roman" w:eastAsia="標楷體" w:hAnsi="Times New Roman"/>
          <w:sz w:val="28"/>
          <w:szCs w:val="28"/>
        </w:rPr>
        <w:t>(2)</w:t>
      </w:r>
      <w:r w:rsidRPr="008912DD">
        <w:rPr>
          <w:rFonts w:ascii="Times New Roman" w:eastAsia="標楷體" w:hAnsi="Times New Roman"/>
          <w:sz w:val="28"/>
          <w:szCs w:val="28"/>
        </w:rPr>
        <w:t>月申報訪視次數在三次</w:t>
      </w:r>
      <w:r w:rsidRPr="008912DD">
        <w:rPr>
          <w:rFonts w:ascii="Times New Roman" w:eastAsia="標楷體" w:hAnsi="Times New Roman"/>
          <w:sz w:val="28"/>
          <w:szCs w:val="28"/>
        </w:rPr>
        <w:t>(</w:t>
      </w:r>
      <w:r w:rsidRPr="008912DD">
        <w:rPr>
          <w:rFonts w:ascii="Times New Roman" w:eastAsia="標楷體" w:hAnsi="Times New Roman"/>
          <w:sz w:val="28"/>
          <w:szCs w:val="28"/>
        </w:rPr>
        <w:t>含</w:t>
      </w:r>
      <w:r w:rsidRPr="008912DD">
        <w:rPr>
          <w:rFonts w:ascii="Times New Roman" w:eastAsia="標楷體" w:hAnsi="Times New Roman"/>
          <w:sz w:val="28"/>
          <w:szCs w:val="28"/>
        </w:rPr>
        <w:t>)</w:t>
      </w:r>
      <w:r w:rsidRPr="008912DD">
        <w:rPr>
          <w:rFonts w:ascii="Times New Roman" w:eastAsia="標楷體" w:hAnsi="Times New Roman"/>
          <w:sz w:val="28"/>
          <w:szCs w:val="28"/>
        </w:rPr>
        <w:t>以上、新收個案收案當月在四次</w:t>
      </w:r>
      <w:r w:rsidRPr="008912DD">
        <w:rPr>
          <w:rFonts w:ascii="Times New Roman" w:eastAsia="標楷體" w:hAnsi="Times New Roman"/>
          <w:sz w:val="28"/>
          <w:szCs w:val="28"/>
        </w:rPr>
        <w:t>(</w:t>
      </w:r>
      <w:r w:rsidRPr="008912DD">
        <w:rPr>
          <w:rFonts w:ascii="Times New Roman" w:eastAsia="標楷體" w:hAnsi="Times New Roman"/>
          <w:sz w:val="28"/>
          <w:szCs w:val="28"/>
        </w:rPr>
        <w:t>含</w:t>
      </w:r>
      <w:r w:rsidRPr="008912DD">
        <w:rPr>
          <w:rFonts w:ascii="Times New Roman" w:eastAsia="標楷體" w:hAnsi="Times New Roman"/>
          <w:sz w:val="28"/>
          <w:szCs w:val="28"/>
        </w:rPr>
        <w:t>)</w:t>
      </w:r>
      <w:r w:rsidRPr="008912DD">
        <w:rPr>
          <w:rFonts w:ascii="Times New Roman" w:eastAsia="標楷體" w:hAnsi="Times New Roman"/>
          <w:sz w:val="28"/>
          <w:szCs w:val="28"/>
        </w:rPr>
        <w:t>以上而未依規定檢具相關資料，或經審查為非必要之超次訪視。</w:t>
      </w:r>
    </w:p>
    <w:p w14:paraId="6C69FB1C" w14:textId="77777777" w:rsidR="00924C08" w:rsidRPr="008912DD" w:rsidRDefault="00924C08" w:rsidP="00924C08">
      <w:pPr>
        <w:pStyle w:val="a6"/>
        <w:spacing w:line="600" w:lineRule="atLeast"/>
        <w:ind w:leftChars="650" w:left="1840" w:hangingChars="100" w:hanging="280"/>
        <w:rPr>
          <w:rFonts w:ascii="Times New Roman" w:eastAsia="標楷體" w:hAnsi="Times New Roman"/>
          <w:sz w:val="28"/>
          <w:szCs w:val="28"/>
        </w:rPr>
      </w:pPr>
      <w:r w:rsidRPr="008912DD">
        <w:rPr>
          <w:rFonts w:ascii="Times New Roman" w:eastAsia="標楷體" w:hAnsi="Times New Roman"/>
          <w:sz w:val="28"/>
          <w:szCs w:val="28"/>
        </w:rPr>
        <w:t>(3)</w:t>
      </w:r>
      <w:r w:rsidRPr="008912DD">
        <w:rPr>
          <w:rFonts w:ascii="Times New Roman" w:eastAsia="標楷體" w:hAnsi="Times New Roman"/>
          <w:sz w:val="28"/>
          <w:szCs w:val="28"/>
        </w:rPr>
        <w:t>申報資源耗用群分類與提供之居家照護項目不符者</w:t>
      </w:r>
      <w:r w:rsidRPr="008912DD">
        <w:rPr>
          <w:rFonts w:ascii="Times New Roman" w:eastAsia="標楷體" w:hAnsi="Times New Roman"/>
          <w:sz w:val="28"/>
          <w:szCs w:val="28"/>
        </w:rPr>
        <w:t>(</w:t>
      </w:r>
      <w:r w:rsidRPr="008912DD">
        <w:rPr>
          <w:rFonts w:ascii="Times New Roman" w:eastAsia="標楷體" w:hAnsi="Times New Roman"/>
          <w:sz w:val="28"/>
          <w:szCs w:val="28"/>
        </w:rPr>
        <w:t>經審查同意</w:t>
      </w:r>
      <w:proofErr w:type="gramStart"/>
      <w:r w:rsidRPr="008912DD">
        <w:rPr>
          <w:rFonts w:ascii="Times New Roman" w:eastAsia="標楷體" w:hAnsi="Times New Roman"/>
          <w:sz w:val="28"/>
          <w:szCs w:val="28"/>
        </w:rPr>
        <w:t>訪視但不</w:t>
      </w:r>
      <w:proofErr w:type="gramEnd"/>
      <w:r w:rsidRPr="008912DD">
        <w:rPr>
          <w:rFonts w:ascii="Times New Roman" w:eastAsia="標楷體" w:hAnsi="Times New Roman"/>
          <w:sz w:val="28"/>
          <w:szCs w:val="28"/>
        </w:rPr>
        <w:t>需換管者，原申報資源耗用群得依實際狀況改支為適當資源耗用群</w:t>
      </w:r>
      <w:r w:rsidRPr="008912DD">
        <w:rPr>
          <w:rFonts w:ascii="Times New Roman" w:eastAsia="標楷體" w:hAnsi="Times New Roman"/>
          <w:sz w:val="28"/>
          <w:szCs w:val="28"/>
        </w:rPr>
        <w:t>)</w:t>
      </w:r>
      <w:r w:rsidRPr="008912DD">
        <w:rPr>
          <w:rFonts w:ascii="Times New Roman" w:eastAsia="標楷體" w:hAnsi="Times New Roman"/>
          <w:sz w:val="28"/>
          <w:szCs w:val="28"/>
        </w:rPr>
        <w:t>。</w:t>
      </w:r>
    </w:p>
    <w:p w14:paraId="38D35E9A" w14:textId="77777777" w:rsidR="00924C08" w:rsidRPr="008912DD" w:rsidRDefault="00924C08" w:rsidP="00924C08">
      <w:pPr>
        <w:pStyle w:val="a6"/>
        <w:spacing w:line="600" w:lineRule="atLeast"/>
        <w:ind w:leftChars="650" w:left="1840" w:hangingChars="100" w:hanging="280"/>
        <w:rPr>
          <w:rFonts w:ascii="Times New Roman" w:eastAsia="標楷體" w:hAnsi="Times New Roman"/>
          <w:sz w:val="28"/>
          <w:szCs w:val="28"/>
        </w:rPr>
      </w:pPr>
      <w:r w:rsidRPr="008912DD">
        <w:rPr>
          <w:rFonts w:ascii="Times New Roman" w:eastAsia="標楷體" w:hAnsi="Times New Roman"/>
          <w:sz w:val="28"/>
          <w:szCs w:val="28"/>
        </w:rPr>
        <w:t>(4)</w:t>
      </w:r>
      <w:r w:rsidRPr="008912DD">
        <w:rPr>
          <w:rFonts w:ascii="Times New Roman" w:eastAsia="標楷體" w:hAnsi="Times New Roman"/>
          <w:sz w:val="28"/>
          <w:szCs w:val="28"/>
        </w:rPr>
        <w:t>非必要之靜脈點滴注射，每日申報家訪費用者。</w:t>
      </w:r>
    </w:p>
    <w:p w14:paraId="1FE1167C" w14:textId="77777777" w:rsidR="00924C08" w:rsidRPr="008912DD" w:rsidRDefault="00924C08" w:rsidP="00924C08">
      <w:pPr>
        <w:pStyle w:val="a6"/>
        <w:spacing w:line="600" w:lineRule="atLeast"/>
        <w:ind w:leftChars="650" w:left="1840" w:hangingChars="100" w:hanging="280"/>
        <w:rPr>
          <w:rFonts w:ascii="Times New Roman" w:eastAsia="標楷體" w:hAnsi="Times New Roman"/>
          <w:sz w:val="28"/>
          <w:szCs w:val="28"/>
        </w:rPr>
      </w:pPr>
      <w:r w:rsidRPr="008912DD">
        <w:rPr>
          <w:rFonts w:ascii="Times New Roman" w:eastAsia="標楷體" w:hAnsi="Times New Roman"/>
          <w:sz w:val="28"/>
          <w:szCs w:val="28"/>
        </w:rPr>
        <w:t>(5)</w:t>
      </w:r>
      <w:r w:rsidRPr="008912DD">
        <w:rPr>
          <w:rFonts w:ascii="Times New Roman" w:eastAsia="標楷體" w:hAnsi="Times New Roman"/>
          <w:sz w:val="28"/>
          <w:szCs w:val="28"/>
        </w:rPr>
        <w:t>同一護理人員於同一時段申報兩不同住處病患之訪視費用者。</w:t>
      </w:r>
    </w:p>
    <w:p w14:paraId="1928530A" w14:textId="77777777" w:rsidR="00924C08" w:rsidRPr="008912DD" w:rsidRDefault="00924C08" w:rsidP="00924C08">
      <w:pPr>
        <w:pStyle w:val="a6"/>
        <w:spacing w:line="600" w:lineRule="atLeast"/>
        <w:ind w:leftChars="650" w:left="1840" w:hangingChars="100" w:hanging="280"/>
        <w:rPr>
          <w:rFonts w:ascii="Times New Roman" w:eastAsia="標楷體" w:hAnsi="Times New Roman"/>
          <w:sz w:val="28"/>
          <w:szCs w:val="28"/>
        </w:rPr>
      </w:pPr>
      <w:r w:rsidRPr="008912DD">
        <w:rPr>
          <w:rFonts w:ascii="Times New Roman" w:eastAsia="標楷體" w:hAnsi="Times New Roman"/>
          <w:sz w:val="28"/>
          <w:szCs w:val="28"/>
        </w:rPr>
        <w:t>(6)</w:t>
      </w:r>
      <w:r w:rsidRPr="008912DD">
        <w:rPr>
          <w:rFonts w:ascii="Times New Roman" w:eastAsia="標楷體" w:hAnsi="Times New Roman"/>
          <w:sz w:val="28"/>
          <w:szCs w:val="28"/>
        </w:rPr>
        <w:t>針對管路頻繁置換管者，且護理紀錄未詳實紀錄病況。</w:t>
      </w:r>
    </w:p>
    <w:p w14:paraId="3B065EC1" w14:textId="77777777" w:rsidR="00924C08" w:rsidRPr="008912DD" w:rsidRDefault="00924C08" w:rsidP="00924C08">
      <w:pPr>
        <w:pStyle w:val="a6"/>
        <w:spacing w:line="600" w:lineRule="atLeast"/>
        <w:ind w:firstLineChars="455" w:firstLine="1274"/>
        <w:rPr>
          <w:rFonts w:ascii="Times New Roman" w:eastAsia="標楷體" w:hAnsi="Times New Roman"/>
          <w:sz w:val="28"/>
          <w:szCs w:val="28"/>
        </w:rPr>
      </w:pPr>
      <w:r w:rsidRPr="008912DD">
        <w:rPr>
          <w:rFonts w:ascii="Times New Roman" w:eastAsia="標楷體" w:hAnsi="Times New Roman"/>
          <w:sz w:val="28"/>
          <w:szCs w:val="28"/>
        </w:rPr>
        <w:lastRenderedPageBreak/>
        <w:t>3.</w:t>
      </w:r>
      <w:r w:rsidRPr="008912DD">
        <w:rPr>
          <w:rFonts w:ascii="Times New Roman" w:eastAsia="標楷體" w:hAnsi="Times New Roman"/>
          <w:sz w:val="28"/>
          <w:szCs w:val="28"/>
        </w:rPr>
        <w:t>有下列情事者，應加強審查：</w:t>
      </w:r>
    </w:p>
    <w:p w14:paraId="7E6DEDD2" w14:textId="77777777" w:rsidR="00924C08" w:rsidRPr="008912DD" w:rsidRDefault="00924C08" w:rsidP="00924C08">
      <w:pPr>
        <w:pStyle w:val="a6"/>
        <w:spacing w:line="600" w:lineRule="atLeast"/>
        <w:ind w:firstLineChars="534" w:firstLine="1495"/>
        <w:rPr>
          <w:rFonts w:ascii="Times New Roman" w:eastAsia="標楷體" w:hAnsi="Times New Roman"/>
          <w:sz w:val="28"/>
          <w:szCs w:val="28"/>
        </w:rPr>
      </w:pPr>
      <w:r w:rsidRPr="008912DD">
        <w:rPr>
          <w:rFonts w:ascii="Times New Roman" w:eastAsia="標楷體" w:hAnsi="Times New Roman"/>
          <w:sz w:val="28"/>
          <w:szCs w:val="28"/>
        </w:rPr>
        <w:t>(1)</w:t>
      </w:r>
      <w:r w:rsidRPr="008912DD">
        <w:rPr>
          <w:rFonts w:ascii="Times New Roman" w:eastAsia="標楷體" w:hAnsi="Times New Roman"/>
          <w:sz w:val="28"/>
          <w:szCs w:val="28"/>
        </w:rPr>
        <w:t>同一病患同一天由不同科別醫師看診者。</w:t>
      </w:r>
    </w:p>
    <w:p w14:paraId="5A499E14" w14:textId="77777777" w:rsidR="00924C08" w:rsidRPr="008912DD" w:rsidRDefault="00924C08" w:rsidP="00924C08">
      <w:pPr>
        <w:pStyle w:val="a6"/>
        <w:spacing w:line="600" w:lineRule="atLeast"/>
        <w:ind w:firstLineChars="534" w:firstLine="1495"/>
        <w:rPr>
          <w:rFonts w:ascii="Times New Roman" w:eastAsia="標楷體" w:hAnsi="Times New Roman"/>
          <w:sz w:val="28"/>
          <w:szCs w:val="28"/>
        </w:rPr>
      </w:pPr>
      <w:r w:rsidRPr="008912DD">
        <w:rPr>
          <w:rFonts w:ascii="Times New Roman" w:eastAsia="標楷體" w:hAnsi="Times New Roman"/>
          <w:sz w:val="28"/>
          <w:szCs w:val="28"/>
        </w:rPr>
        <w:t>(2)</w:t>
      </w:r>
      <w:r w:rsidRPr="008912DD">
        <w:rPr>
          <w:rFonts w:ascii="Times New Roman" w:eastAsia="標楷體" w:hAnsi="Times New Roman"/>
          <w:sz w:val="28"/>
          <w:szCs w:val="28"/>
        </w:rPr>
        <w:t>照護紀錄內容僅見例行更換各式導管者。</w:t>
      </w:r>
      <w:bookmarkEnd w:id="4"/>
    </w:p>
    <w:p w14:paraId="55424ACB" w14:textId="77777777" w:rsidR="00924C08" w:rsidRPr="008912DD" w:rsidRDefault="00924C08" w:rsidP="00924C08">
      <w:pPr>
        <w:pStyle w:val="a6"/>
        <w:spacing w:line="600" w:lineRule="atLeast"/>
        <w:ind w:leftChars="175" w:left="1274" w:hangingChars="305" w:hanging="854"/>
        <w:rPr>
          <w:rFonts w:ascii="Times New Roman" w:eastAsia="標楷體" w:hAnsi="Times New Roman"/>
          <w:sz w:val="28"/>
          <w:szCs w:val="20"/>
        </w:rPr>
      </w:pPr>
      <w:r w:rsidRPr="008912DD">
        <w:rPr>
          <w:rFonts w:ascii="標楷體" w:eastAsia="標楷體" w:hAnsi="標楷體" w:cs="Calibri" w:hint="eastAsia"/>
          <w:sz w:val="28"/>
          <w:szCs w:val="20"/>
        </w:rPr>
        <w:t>三十</w:t>
      </w:r>
      <w:r w:rsidRPr="008912DD">
        <w:rPr>
          <w:rFonts w:ascii="標楷體" w:eastAsia="標楷體" w:hAnsi="標楷體" w:cs="Calibri"/>
          <w:sz w:val="28"/>
          <w:szCs w:val="20"/>
        </w:rPr>
        <w:t>、</w:t>
      </w:r>
      <w:r w:rsidRPr="008912DD">
        <w:rPr>
          <w:rFonts w:ascii="標楷體" w:eastAsia="標楷體" w:hAnsi="標楷體" w:cs="Calibri" w:hint="eastAsia"/>
          <w:sz w:val="28"/>
          <w:szCs w:val="20"/>
        </w:rPr>
        <w:t>部份凝血活酶時間</w:t>
      </w:r>
      <w:r w:rsidRPr="008912DD">
        <w:rPr>
          <w:rFonts w:cs="Calibri"/>
          <w:sz w:val="28"/>
          <w:szCs w:val="20"/>
        </w:rPr>
        <w:t>(</w:t>
      </w:r>
      <w:r w:rsidRPr="008912DD">
        <w:rPr>
          <w:rFonts w:ascii="Times New Roman" w:eastAsia="標楷體" w:hAnsi="Times New Roman"/>
          <w:sz w:val="28"/>
          <w:szCs w:val="36"/>
        </w:rPr>
        <w:t>08036C</w:t>
      </w:r>
      <w:r w:rsidRPr="008912DD">
        <w:rPr>
          <w:rFonts w:cs="Calibri"/>
          <w:sz w:val="28"/>
          <w:szCs w:val="20"/>
        </w:rPr>
        <w:t>)</w:t>
      </w:r>
      <w:r w:rsidRPr="008912DD">
        <w:rPr>
          <w:rFonts w:ascii="標楷體" w:eastAsia="標楷體" w:hAnsi="標楷體" w:cs="Calibri" w:hint="eastAsia"/>
          <w:sz w:val="28"/>
          <w:szCs w:val="20"/>
        </w:rPr>
        <w:t>，不符合下列情況，應加強審查：</w:t>
      </w:r>
      <w:r w:rsidRPr="008912DD">
        <w:rPr>
          <w:rFonts w:ascii="Times New Roman" w:eastAsia="標楷體" w:hAnsi="Times New Roman"/>
          <w:sz w:val="28"/>
          <w:szCs w:val="20"/>
        </w:rPr>
        <w:t>(111/5/2)</w:t>
      </w:r>
    </w:p>
    <w:p w14:paraId="6B3C2C4E" w14:textId="77777777" w:rsidR="00924C08" w:rsidRPr="008912DD" w:rsidRDefault="00924C08" w:rsidP="00924C08">
      <w:pPr>
        <w:pStyle w:val="a5"/>
        <w:numPr>
          <w:ilvl w:val="0"/>
          <w:numId w:val="6"/>
        </w:numPr>
        <w:spacing w:line="580" w:lineRule="exact"/>
        <w:ind w:left="1559" w:hanging="482"/>
        <w:textAlignment w:val="baseline"/>
        <w:rPr>
          <w:rFonts w:ascii="Times New Roman" w:eastAsia="標楷體" w:hAnsi="Times New Roman"/>
          <w:kern w:val="0"/>
          <w:sz w:val="28"/>
          <w:szCs w:val="20"/>
        </w:rPr>
      </w:pPr>
      <w:r w:rsidRPr="008912DD">
        <w:rPr>
          <w:rFonts w:ascii="Times New Roman" w:eastAsia="標楷體" w:hAnsi="Times New Roman"/>
          <w:kern w:val="0"/>
          <w:sz w:val="28"/>
          <w:szCs w:val="20"/>
        </w:rPr>
        <w:t>出血傾向或凝血異常的鑑別診斷。</w:t>
      </w:r>
    </w:p>
    <w:p w14:paraId="7E7C8F03" w14:textId="77777777" w:rsidR="00924C08" w:rsidRPr="008912DD" w:rsidRDefault="00924C08" w:rsidP="00924C08">
      <w:pPr>
        <w:pStyle w:val="a5"/>
        <w:numPr>
          <w:ilvl w:val="0"/>
          <w:numId w:val="6"/>
        </w:numPr>
        <w:spacing w:line="580" w:lineRule="exact"/>
        <w:ind w:left="1559" w:hanging="482"/>
        <w:textAlignment w:val="baseline"/>
        <w:rPr>
          <w:rFonts w:ascii="Times New Roman" w:eastAsia="標楷體" w:hAnsi="Times New Roman"/>
          <w:kern w:val="0"/>
          <w:sz w:val="28"/>
          <w:szCs w:val="20"/>
        </w:rPr>
      </w:pPr>
      <w:r w:rsidRPr="008912DD">
        <w:rPr>
          <w:rFonts w:ascii="Times New Roman" w:eastAsia="標楷體" w:hAnsi="Times New Roman"/>
          <w:kern w:val="0"/>
          <w:sz w:val="28"/>
          <w:szCs w:val="20"/>
        </w:rPr>
        <w:t>抗凝血劑治療效果的監控。</w:t>
      </w:r>
    </w:p>
    <w:p w14:paraId="0B876ED6" w14:textId="77777777" w:rsidR="00924C08" w:rsidRPr="008912DD" w:rsidRDefault="00924C08" w:rsidP="00924C08">
      <w:pPr>
        <w:pStyle w:val="a6"/>
        <w:spacing w:line="600" w:lineRule="atLeast"/>
        <w:ind w:leftChars="175" w:left="1274" w:hangingChars="305" w:hanging="854"/>
        <w:rPr>
          <w:rFonts w:ascii="Times New Roman" w:eastAsia="標楷體" w:hAnsi="Times New Roman"/>
          <w:sz w:val="28"/>
          <w:szCs w:val="20"/>
        </w:rPr>
      </w:pPr>
      <w:r w:rsidRPr="008912DD">
        <w:rPr>
          <w:rFonts w:ascii="標楷體" w:eastAsia="標楷體" w:hAnsi="標楷體" w:cs="Calibri" w:hint="eastAsia"/>
          <w:sz w:val="28"/>
          <w:szCs w:val="20"/>
        </w:rPr>
        <w:t>三十一</w:t>
      </w:r>
      <w:r w:rsidRPr="008912DD">
        <w:rPr>
          <w:rFonts w:ascii="標楷體" w:eastAsia="標楷體" w:hAnsi="標楷體" w:cs="Calibri"/>
          <w:sz w:val="28"/>
          <w:szCs w:val="20"/>
        </w:rPr>
        <w:t>、</w:t>
      </w:r>
      <w:r w:rsidRPr="009C42CB">
        <w:rPr>
          <w:rFonts w:ascii="標楷體" w:eastAsia="標楷體" w:hAnsi="標楷體" w:cs="Calibri" w:hint="eastAsia"/>
          <w:sz w:val="28"/>
          <w:szCs w:val="20"/>
        </w:rPr>
        <w:t>甲狀腺球蛋白抗體</w:t>
      </w:r>
      <w:r w:rsidRPr="009C42CB">
        <w:rPr>
          <w:rFonts w:ascii="Times New Roman" w:eastAsia="標楷體" w:hAnsi="Times New Roman"/>
          <w:sz w:val="28"/>
          <w:szCs w:val="36"/>
        </w:rPr>
        <w:t>(12068C)</w:t>
      </w:r>
      <w:r w:rsidRPr="009C42CB">
        <w:rPr>
          <w:rFonts w:ascii="標楷體" w:eastAsia="標楷體" w:hAnsi="標楷體" w:cs="Calibri" w:hint="eastAsia"/>
          <w:sz w:val="28"/>
          <w:szCs w:val="20"/>
        </w:rPr>
        <w:t>檢查頻率：以</w:t>
      </w:r>
      <w:r w:rsidRPr="009C42CB">
        <w:rPr>
          <w:rFonts w:ascii="Times New Roman" w:hAnsi="Times New Roman"/>
          <w:sz w:val="28"/>
          <w:szCs w:val="20"/>
        </w:rPr>
        <w:t>1</w:t>
      </w:r>
      <w:r w:rsidRPr="009C42CB">
        <w:rPr>
          <w:rFonts w:ascii="標楷體" w:eastAsia="標楷體" w:hAnsi="標楷體" w:cs="Calibri" w:hint="eastAsia"/>
          <w:sz w:val="28"/>
          <w:szCs w:val="20"/>
        </w:rPr>
        <w:t>年檢查</w:t>
      </w:r>
      <w:r w:rsidRPr="009C42CB">
        <w:rPr>
          <w:rFonts w:ascii="Times New Roman" w:hAnsi="Times New Roman"/>
          <w:sz w:val="28"/>
          <w:szCs w:val="20"/>
        </w:rPr>
        <w:t>1</w:t>
      </w:r>
      <w:r w:rsidRPr="009C42CB">
        <w:rPr>
          <w:rFonts w:ascii="標楷體" w:eastAsia="標楷體" w:hAnsi="標楷體" w:cs="Calibri" w:hint="eastAsia"/>
          <w:sz w:val="28"/>
          <w:szCs w:val="20"/>
        </w:rPr>
        <w:t>次為原則，如有特殊情形(如甲狀腺癌)應敘明原因，核實申報。</w:t>
      </w:r>
      <w:r w:rsidRPr="009C42CB">
        <w:rPr>
          <w:rFonts w:ascii="Times New Roman" w:eastAsia="標楷體" w:hAnsi="Times New Roman"/>
          <w:sz w:val="28"/>
          <w:szCs w:val="20"/>
        </w:rPr>
        <w:t>(111/5/2)</w:t>
      </w:r>
      <w:r w:rsidRPr="009C42CB">
        <w:rPr>
          <w:rFonts w:ascii="標楷體" w:eastAsia="標楷體" w:hAnsi="標楷體"/>
          <w:sz w:val="28"/>
          <w:szCs w:val="20"/>
        </w:rPr>
        <w:t xml:space="preserve"> </w:t>
      </w:r>
      <w:r w:rsidRPr="00C4692D">
        <w:rPr>
          <w:rFonts w:ascii="Times New Roman" w:eastAsia="標楷體" w:hAnsi="Times New Roman"/>
          <w:sz w:val="28"/>
          <w:szCs w:val="20"/>
        </w:rPr>
        <w:t>(111/</w:t>
      </w:r>
      <w:r w:rsidRPr="00C4692D">
        <w:rPr>
          <w:rFonts w:ascii="Times New Roman" w:eastAsia="標楷體" w:hAnsi="Times New Roman" w:hint="eastAsia"/>
          <w:sz w:val="28"/>
          <w:szCs w:val="20"/>
        </w:rPr>
        <w:t>8</w:t>
      </w:r>
      <w:r w:rsidRPr="00C4692D">
        <w:rPr>
          <w:rFonts w:ascii="Times New Roman" w:eastAsia="標楷體" w:hAnsi="Times New Roman"/>
          <w:sz w:val="28"/>
          <w:szCs w:val="20"/>
        </w:rPr>
        <w:t>/1)</w:t>
      </w:r>
    </w:p>
    <w:p w14:paraId="65B3CE3F" w14:textId="77777777" w:rsidR="00924C08" w:rsidRPr="008912DD" w:rsidRDefault="00924C08" w:rsidP="00924C08">
      <w:pPr>
        <w:pStyle w:val="a6"/>
        <w:spacing w:line="600" w:lineRule="atLeast"/>
        <w:ind w:leftChars="175" w:left="1274" w:hangingChars="305" w:hanging="854"/>
        <w:rPr>
          <w:rFonts w:ascii="Times New Roman" w:eastAsia="標楷體" w:hAnsi="Times New Roman"/>
          <w:sz w:val="28"/>
          <w:szCs w:val="20"/>
        </w:rPr>
      </w:pPr>
      <w:r w:rsidRPr="008912DD">
        <w:rPr>
          <w:rFonts w:ascii="標楷體" w:eastAsia="標楷體" w:hAnsi="標楷體" w:cs="Calibri" w:hint="eastAsia"/>
          <w:sz w:val="28"/>
          <w:szCs w:val="20"/>
        </w:rPr>
        <w:t>三十二</w:t>
      </w:r>
      <w:r w:rsidRPr="008912DD">
        <w:rPr>
          <w:rFonts w:ascii="標楷體" w:eastAsia="標楷體" w:hAnsi="標楷體" w:cs="Calibri"/>
          <w:sz w:val="28"/>
          <w:szCs w:val="20"/>
        </w:rPr>
        <w:t>、</w:t>
      </w:r>
      <w:r w:rsidRPr="008912DD">
        <w:rPr>
          <w:rFonts w:ascii="標楷體" w:eastAsia="標楷體" w:hAnsi="標楷體" w:cs="Calibri" w:hint="eastAsia"/>
          <w:sz w:val="28"/>
          <w:szCs w:val="20"/>
        </w:rPr>
        <w:t>甲狀腺過氧化酶抗體</w:t>
      </w:r>
      <w:r w:rsidRPr="008912DD">
        <w:rPr>
          <w:rFonts w:ascii="Times New Roman" w:eastAsia="標楷體" w:hAnsi="Times New Roman"/>
          <w:sz w:val="28"/>
          <w:szCs w:val="36"/>
        </w:rPr>
        <w:t>(12134C)</w:t>
      </w:r>
      <w:r w:rsidRPr="008912DD">
        <w:rPr>
          <w:rFonts w:ascii="標楷體" w:eastAsia="標楷體" w:hAnsi="標楷體" w:cs="Calibri" w:hint="eastAsia"/>
          <w:sz w:val="28"/>
          <w:szCs w:val="20"/>
        </w:rPr>
        <w:t>審查原則：</w:t>
      </w:r>
      <w:r w:rsidRPr="008912DD">
        <w:rPr>
          <w:rFonts w:ascii="Times New Roman" w:eastAsia="標楷體" w:hAnsi="Times New Roman"/>
          <w:sz w:val="28"/>
          <w:szCs w:val="20"/>
        </w:rPr>
        <w:t>(111/5/2)</w:t>
      </w:r>
    </w:p>
    <w:p w14:paraId="3DFC442B" w14:textId="77777777" w:rsidR="00924C08" w:rsidRPr="008912DD" w:rsidRDefault="00924C08" w:rsidP="00924C08">
      <w:pPr>
        <w:pStyle w:val="a5"/>
        <w:numPr>
          <w:ilvl w:val="0"/>
          <w:numId w:val="7"/>
        </w:numPr>
        <w:spacing w:line="580" w:lineRule="exact"/>
        <w:ind w:left="1559" w:hanging="482"/>
        <w:textAlignment w:val="baseline"/>
        <w:rPr>
          <w:rFonts w:ascii="標楷體" w:eastAsia="標楷體" w:hAnsi="標楷體" w:cs="Calibri"/>
          <w:kern w:val="0"/>
          <w:sz w:val="28"/>
          <w:szCs w:val="28"/>
        </w:rPr>
      </w:pPr>
      <w:r w:rsidRPr="008912DD">
        <w:rPr>
          <w:rFonts w:ascii="Times New Roman" w:eastAsia="標楷體" w:hAnsi="Times New Roman"/>
          <w:sz w:val="28"/>
          <w:szCs w:val="28"/>
        </w:rPr>
        <w:t>1</w:t>
      </w:r>
      <w:r w:rsidRPr="008912DD">
        <w:rPr>
          <w:rFonts w:ascii="標楷體" w:eastAsia="標楷體" w:hAnsi="標楷體" w:cs="Calibri" w:hint="eastAsia"/>
          <w:kern w:val="0"/>
          <w:sz w:val="28"/>
          <w:szCs w:val="28"/>
        </w:rPr>
        <w:t>年檢查</w:t>
      </w:r>
      <w:r w:rsidRPr="008912DD">
        <w:rPr>
          <w:rFonts w:ascii="Times New Roman" w:eastAsia="標楷體" w:hAnsi="Times New Roman"/>
          <w:sz w:val="28"/>
          <w:szCs w:val="28"/>
        </w:rPr>
        <w:t>1</w:t>
      </w:r>
      <w:r w:rsidRPr="008912DD">
        <w:rPr>
          <w:rFonts w:ascii="Times New Roman" w:eastAsia="標楷體" w:hAnsi="Times New Roman" w:hint="eastAsia"/>
          <w:sz w:val="28"/>
          <w:szCs w:val="28"/>
        </w:rPr>
        <w:t>次</w:t>
      </w:r>
      <w:r w:rsidRPr="008912DD">
        <w:rPr>
          <w:rFonts w:ascii="標楷體" w:eastAsia="標楷體" w:hAnsi="標楷體" w:cs="Calibri" w:hint="eastAsia"/>
          <w:kern w:val="0"/>
          <w:sz w:val="28"/>
          <w:szCs w:val="28"/>
        </w:rPr>
        <w:t>為原則；如有特殊情形，應敘明原因，核實申報。</w:t>
      </w:r>
    </w:p>
    <w:p w14:paraId="11CFF413" w14:textId="77777777" w:rsidR="00924C08" w:rsidRPr="008912DD" w:rsidRDefault="00924C08" w:rsidP="00924C08">
      <w:pPr>
        <w:pStyle w:val="a5"/>
        <w:numPr>
          <w:ilvl w:val="0"/>
          <w:numId w:val="7"/>
        </w:numPr>
        <w:spacing w:line="580" w:lineRule="exact"/>
        <w:ind w:left="1559" w:hanging="482"/>
        <w:textAlignment w:val="baseline"/>
        <w:rPr>
          <w:rFonts w:ascii="標楷體" w:eastAsia="標楷體" w:hAnsi="標楷體" w:cs="Calibri"/>
          <w:kern w:val="0"/>
          <w:sz w:val="28"/>
          <w:szCs w:val="28"/>
        </w:rPr>
      </w:pPr>
      <w:r w:rsidRPr="008912DD">
        <w:rPr>
          <w:rFonts w:ascii="標楷體" w:eastAsia="標楷體" w:hAnsi="標楷體" w:cs="Calibri" w:hint="eastAsia"/>
          <w:kern w:val="0"/>
          <w:sz w:val="28"/>
          <w:szCs w:val="28"/>
        </w:rPr>
        <w:t>孕婦可</w:t>
      </w:r>
      <w:r w:rsidRPr="008912DD">
        <w:rPr>
          <w:rFonts w:ascii="Times New Roman" w:eastAsia="標楷體" w:hAnsi="Times New Roman"/>
          <w:sz w:val="28"/>
          <w:szCs w:val="28"/>
        </w:rPr>
        <w:t>3</w:t>
      </w:r>
      <w:r w:rsidRPr="008912DD">
        <w:rPr>
          <w:rFonts w:ascii="標楷體" w:eastAsia="標楷體" w:hAnsi="標楷體" w:cs="Calibri" w:hint="eastAsia"/>
          <w:kern w:val="0"/>
          <w:sz w:val="28"/>
          <w:szCs w:val="28"/>
        </w:rPr>
        <w:t>個</w:t>
      </w:r>
      <w:r w:rsidRPr="008912DD">
        <w:rPr>
          <w:rFonts w:ascii="標楷體" w:eastAsia="標楷體" w:hAnsi="標楷體" w:cs="Calibri" w:hint="eastAsia"/>
          <w:kern w:val="0"/>
          <w:sz w:val="28"/>
          <w:szCs w:val="20"/>
        </w:rPr>
        <w:t>月檢查</w:t>
      </w:r>
      <w:r w:rsidRPr="008912DD">
        <w:rPr>
          <w:rFonts w:ascii="Times New Roman" w:eastAsia="標楷體" w:hAnsi="Times New Roman"/>
          <w:sz w:val="28"/>
          <w:szCs w:val="36"/>
        </w:rPr>
        <w:t>1</w:t>
      </w:r>
      <w:r w:rsidRPr="008912DD">
        <w:rPr>
          <w:rFonts w:ascii="標楷體" w:eastAsia="標楷體" w:hAnsi="標楷體" w:cs="Calibri" w:hint="eastAsia"/>
          <w:kern w:val="0"/>
          <w:sz w:val="28"/>
          <w:szCs w:val="20"/>
        </w:rPr>
        <w:t>次</w:t>
      </w:r>
      <w:r w:rsidRPr="008912DD">
        <w:rPr>
          <w:rFonts w:cs="Calibri"/>
          <w:kern w:val="0"/>
          <w:sz w:val="28"/>
          <w:szCs w:val="20"/>
        </w:rPr>
        <w:t>(</w:t>
      </w:r>
      <w:r w:rsidRPr="008912DD">
        <w:rPr>
          <w:rFonts w:ascii="標楷體" w:eastAsia="標楷體" w:hAnsi="標楷體" w:cs="Calibri" w:hint="eastAsia"/>
          <w:kern w:val="0"/>
          <w:sz w:val="28"/>
          <w:szCs w:val="20"/>
        </w:rPr>
        <w:t>甲狀腺低下者</w:t>
      </w:r>
      <w:r w:rsidRPr="008912DD">
        <w:rPr>
          <w:rFonts w:cs="Calibri"/>
          <w:kern w:val="0"/>
          <w:sz w:val="28"/>
          <w:szCs w:val="20"/>
        </w:rPr>
        <w:t>)</w:t>
      </w:r>
      <w:r w:rsidRPr="008912DD">
        <w:rPr>
          <w:rFonts w:ascii="標楷體" w:eastAsia="標楷體" w:hAnsi="標楷體" w:cs="Calibri" w:hint="eastAsia"/>
          <w:kern w:val="0"/>
          <w:sz w:val="28"/>
          <w:szCs w:val="20"/>
        </w:rPr>
        <w:t>。</w:t>
      </w:r>
    </w:p>
    <w:p w14:paraId="71D33732" w14:textId="77777777" w:rsidR="00924C08" w:rsidRPr="008912DD" w:rsidRDefault="00924C08" w:rsidP="00924C08">
      <w:pPr>
        <w:pStyle w:val="a6"/>
        <w:spacing w:line="600" w:lineRule="atLeast"/>
        <w:ind w:leftChars="146" w:left="1495" w:hangingChars="409" w:hanging="1145"/>
        <w:rPr>
          <w:sz w:val="36"/>
        </w:rPr>
      </w:pPr>
      <w:r w:rsidRPr="008912DD">
        <w:rPr>
          <w:rFonts w:ascii="標楷體" w:eastAsia="標楷體" w:hAnsi="標楷體" w:cs="Calibri" w:hint="eastAsia"/>
          <w:sz w:val="28"/>
          <w:szCs w:val="20"/>
        </w:rPr>
        <w:t>三十三</w:t>
      </w:r>
      <w:r w:rsidRPr="008912DD">
        <w:rPr>
          <w:rFonts w:ascii="標楷體" w:eastAsia="標楷體" w:hAnsi="標楷體" w:cs="Calibri"/>
          <w:sz w:val="28"/>
          <w:szCs w:val="20"/>
        </w:rPr>
        <w:t>、</w:t>
      </w:r>
      <w:r w:rsidRPr="008912DD">
        <w:rPr>
          <w:rFonts w:ascii="標楷體" w:eastAsia="標楷體" w:hAnsi="標楷體" w:cs="Calibri" w:hint="eastAsia"/>
          <w:sz w:val="28"/>
          <w:szCs w:val="20"/>
        </w:rPr>
        <w:t>穿刺細胞檢查</w:t>
      </w:r>
      <w:r w:rsidRPr="008912DD">
        <w:rPr>
          <w:rFonts w:ascii="Times New Roman" w:eastAsia="標楷體" w:hAnsi="Times New Roman"/>
          <w:sz w:val="28"/>
          <w:szCs w:val="36"/>
        </w:rPr>
        <w:t>(15007C)</w:t>
      </w:r>
      <w:r w:rsidRPr="008912DD">
        <w:rPr>
          <w:rFonts w:ascii="標楷體" w:eastAsia="標楷體" w:hAnsi="標楷體" w:cs="Calibri" w:hint="eastAsia"/>
          <w:sz w:val="28"/>
          <w:szCs w:val="20"/>
        </w:rPr>
        <w:t>審查原則：以半年檢查</w:t>
      </w:r>
      <w:r w:rsidRPr="008912DD">
        <w:rPr>
          <w:rFonts w:ascii="Times New Roman" w:eastAsia="標楷體" w:hAnsi="Times New Roman"/>
          <w:sz w:val="28"/>
          <w:szCs w:val="36"/>
        </w:rPr>
        <w:t>1</w:t>
      </w:r>
      <w:r w:rsidRPr="008912DD">
        <w:rPr>
          <w:rFonts w:ascii="標楷體" w:eastAsia="標楷體" w:hAnsi="標楷體" w:cs="Calibri" w:hint="eastAsia"/>
          <w:sz w:val="28"/>
          <w:szCs w:val="20"/>
        </w:rPr>
        <w:t>次為原則；如有特殊情形，應敘明原因，核實申報。</w:t>
      </w:r>
      <w:r w:rsidRPr="008912DD">
        <w:rPr>
          <w:rFonts w:ascii="Times New Roman" w:eastAsia="標楷體" w:hAnsi="Times New Roman"/>
          <w:sz w:val="28"/>
          <w:szCs w:val="20"/>
        </w:rPr>
        <w:t>(111/5/2)</w:t>
      </w:r>
    </w:p>
    <w:p w14:paraId="4EF95F24" w14:textId="77777777" w:rsidR="00924C08" w:rsidRPr="008912DD" w:rsidRDefault="00924C08" w:rsidP="00924C08">
      <w:pPr>
        <w:pStyle w:val="a6"/>
        <w:spacing w:line="600" w:lineRule="atLeast"/>
        <w:ind w:leftChars="146" w:left="1495" w:hangingChars="409" w:hanging="1145"/>
        <w:rPr>
          <w:rFonts w:ascii="Times New Roman" w:eastAsia="標楷體" w:hAnsi="Times New Roman"/>
          <w:sz w:val="28"/>
          <w:szCs w:val="20"/>
        </w:rPr>
      </w:pPr>
      <w:r w:rsidRPr="008912DD">
        <w:rPr>
          <w:rFonts w:ascii="標楷體" w:eastAsia="標楷體" w:hAnsi="標楷體" w:cs="Calibri" w:hint="eastAsia"/>
          <w:sz w:val="28"/>
          <w:szCs w:val="20"/>
        </w:rPr>
        <w:t>三十四</w:t>
      </w:r>
      <w:r w:rsidRPr="008912DD">
        <w:rPr>
          <w:rFonts w:ascii="標楷體" w:eastAsia="標楷體" w:hAnsi="標楷體" w:cs="Calibri"/>
          <w:sz w:val="28"/>
          <w:szCs w:val="20"/>
        </w:rPr>
        <w:t>、</w:t>
      </w:r>
      <w:r w:rsidRPr="008912DD">
        <w:rPr>
          <w:rFonts w:ascii="Times New Roman" w:eastAsia="標楷體" w:hAnsi="Times New Roman"/>
          <w:sz w:val="28"/>
          <w:szCs w:val="36"/>
        </w:rPr>
        <w:t>DNA</w:t>
      </w:r>
      <w:r w:rsidRPr="008912DD">
        <w:rPr>
          <w:rFonts w:ascii="標楷體" w:eastAsia="標楷體" w:hAnsi="標楷體" w:cs="Calibri" w:hint="eastAsia"/>
          <w:sz w:val="28"/>
          <w:szCs w:val="20"/>
        </w:rPr>
        <w:t>抗體</w:t>
      </w:r>
      <w:r w:rsidRPr="008912DD">
        <w:rPr>
          <w:rFonts w:ascii="Times New Roman" w:eastAsia="標楷體" w:hAnsi="Times New Roman"/>
          <w:sz w:val="28"/>
          <w:szCs w:val="36"/>
        </w:rPr>
        <w:t>(12060C)</w:t>
      </w:r>
      <w:r w:rsidRPr="008912DD">
        <w:rPr>
          <w:rFonts w:ascii="標楷體" w:eastAsia="標楷體" w:hAnsi="標楷體" w:cs="Calibri" w:hint="eastAsia"/>
          <w:sz w:val="28"/>
          <w:szCs w:val="20"/>
        </w:rPr>
        <w:t>審查原則：</w:t>
      </w:r>
      <w:r w:rsidRPr="008912DD">
        <w:rPr>
          <w:rFonts w:ascii="Times New Roman" w:eastAsia="標楷體" w:hAnsi="Times New Roman"/>
          <w:sz w:val="28"/>
          <w:szCs w:val="20"/>
        </w:rPr>
        <w:t>(111/5/2)</w:t>
      </w:r>
    </w:p>
    <w:p w14:paraId="4FC3CA29" w14:textId="77777777" w:rsidR="00924C08" w:rsidRPr="008912DD" w:rsidRDefault="00924C08" w:rsidP="00924C08">
      <w:pPr>
        <w:pStyle w:val="a5"/>
        <w:numPr>
          <w:ilvl w:val="0"/>
          <w:numId w:val="8"/>
        </w:numPr>
        <w:spacing w:line="580" w:lineRule="exact"/>
        <w:ind w:left="1559" w:hanging="482"/>
        <w:textAlignment w:val="baseline"/>
        <w:rPr>
          <w:rFonts w:ascii="標楷體" w:eastAsia="標楷體" w:hAnsi="標楷體" w:cs="Calibri"/>
          <w:kern w:val="0"/>
          <w:sz w:val="28"/>
          <w:szCs w:val="20"/>
        </w:rPr>
      </w:pPr>
      <w:r w:rsidRPr="008912DD">
        <w:rPr>
          <w:rFonts w:ascii="標楷體" w:eastAsia="標楷體" w:hAnsi="標楷體" w:cs="Calibri" w:hint="eastAsia"/>
          <w:kern w:val="0"/>
          <w:sz w:val="28"/>
          <w:szCs w:val="20"/>
        </w:rPr>
        <w:t>符合下列情況：全身性紅斑狼瘡</w:t>
      </w:r>
      <w:r w:rsidRPr="008912DD">
        <w:rPr>
          <w:rFonts w:ascii="Times New Roman" w:eastAsia="標楷體" w:hAnsi="Times New Roman"/>
          <w:sz w:val="28"/>
          <w:szCs w:val="36"/>
        </w:rPr>
        <w:t>SLE</w:t>
      </w:r>
      <w:r w:rsidRPr="008912DD">
        <w:rPr>
          <w:rFonts w:ascii="標楷體" w:eastAsia="標楷體" w:hAnsi="標楷體" w:cs="Calibri" w:hint="eastAsia"/>
          <w:kern w:val="0"/>
          <w:sz w:val="28"/>
          <w:szCs w:val="20"/>
        </w:rPr>
        <w:t>之診斷，與病情監測及預後判斷指標。</w:t>
      </w:r>
    </w:p>
    <w:p w14:paraId="252F57D2" w14:textId="77777777" w:rsidR="00924C08" w:rsidRPr="008912DD" w:rsidRDefault="00924C08" w:rsidP="00924C08">
      <w:pPr>
        <w:pStyle w:val="a5"/>
        <w:numPr>
          <w:ilvl w:val="0"/>
          <w:numId w:val="8"/>
        </w:numPr>
        <w:spacing w:line="580" w:lineRule="exact"/>
        <w:ind w:left="1559" w:hanging="482"/>
        <w:textAlignment w:val="baseline"/>
        <w:rPr>
          <w:rFonts w:ascii="標楷體" w:eastAsia="標楷體" w:hAnsi="標楷體" w:cs="Calibri"/>
          <w:kern w:val="0"/>
          <w:sz w:val="28"/>
          <w:szCs w:val="20"/>
        </w:rPr>
      </w:pPr>
      <w:r w:rsidRPr="008912DD">
        <w:rPr>
          <w:rFonts w:ascii="標楷體" w:eastAsia="標楷體" w:hAnsi="標楷體" w:cs="Calibri" w:hint="eastAsia"/>
          <w:kern w:val="0"/>
          <w:sz w:val="28"/>
          <w:szCs w:val="20"/>
        </w:rPr>
        <w:t>檢查間隔</w:t>
      </w:r>
      <w:r w:rsidRPr="008912DD">
        <w:rPr>
          <w:rFonts w:ascii="Times New Roman" w:eastAsia="標楷體" w:hAnsi="Times New Roman"/>
          <w:sz w:val="28"/>
          <w:szCs w:val="36"/>
        </w:rPr>
        <w:t>1</w:t>
      </w:r>
      <w:r w:rsidRPr="008912DD">
        <w:rPr>
          <w:rFonts w:ascii="標楷體" w:eastAsia="標楷體" w:hAnsi="標楷體" w:cs="Calibri" w:hint="eastAsia"/>
          <w:kern w:val="0"/>
          <w:sz w:val="28"/>
          <w:szCs w:val="20"/>
        </w:rPr>
        <w:t>年以上為原則，如有特殊情形，應敘明原因，</w:t>
      </w:r>
      <w:r w:rsidRPr="008912DD">
        <w:rPr>
          <w:rFonts w:ascii="標楷體" w:eastAsia="標楷體" w:hAnsi="標楷體" w:cs="Calibri" w:hint="eastAsia"/>
          <w:kern w:val="0"/>
          <w:sz w:val="28"/>
          <w:szCs w:val="20"/>
        </w:rPr>
        <w:lastRenderedPageBreak/>
        <w:t>核實申報。</w:t>
      </w:r>
    </w:p>
    <w:p w14:paraId="2448CD5C" w14:textId="77777777" w:rsidR="00924C08" w:rsidRPr="008912DD" w:rsidRDefault="00924C08" w:rsidP="00924C08">
      <w:pPr>
        <w:pStyle w:val="a6"/>
        <w:spacing w:line="600" w:lineRule="atLeast"/>
        <w:ind w:leftChars="146" w:left="1495" w:hangingChars="409" w:hanging="1145"/>
        <w:rPr>
          <w:rFonts w:ascii="Times New Roman" w:eastAsia="標楷體" w:hAnsi="Times New Roman"/>
          <w:sz w:val="28"/>
          <w:szCs w:val="20"/>
        </w:rPr>
      </w:pPr>
      <w:r w:rsidRPr="008912DD">
        <w:rPr>
          <w:rFonts w:ascii="標楷體" w:eastAsia="標楷體" w:hAnsi="標楷體" w:cs="Calibri" w:hint="eastAsia"/>
          <w:sz w:val="28"/>
          <w:szCs w:val="20"/>
        </w:rPr>
        <w:t>三十五</w:t>
      </w:r>
      <w:r w:rsidRPr="008912DD">
        <w:rPr>
          <w:rFonts w:ascii="標楷體" w:eastAsia="標楷體" w:hAnsi="標楷體" w:cs="Calibri"/>
          <w:sz w:val="28"/>
          <w:szCs w:val="20"/>
        </w:rPr>
        <w:t>、</w:t>
      </w:r>
      <w:r w:rsidRPr="008912DD">
        <w:rPr>
          <w:rFonts w:ascii="Times New Roman" w:eastAsia="標楷體" w:hAnsi="Times New Roman"/>
          <w:sz w:val="28"/>
          <w:szCs w:val="36"/>
        </w:rPr>
        <w:t>B</w:t>
      </w:r>
      <w:proofErr w:type="gramStart"/>
      <w:r w:rsidRPr="008912DD">
        <w:rPr>
          <w:rFonts w:ascii="標楷體" w:eastAsia="標楷體" w:hAnsi="標楷體" w:cs="Calibri" w:hint="eastAsia"/>
          <w:sz w:val="28"/>
          <w:szCs w:val="20"/>
        </w:rPr>
        <w:t>型利納</w:t>
      </w:r>
      <w:proofErr w:type="gramEnd"/>
      <w:r w:rsidRPr="008912DD">
        <w:rPr>
          <w:rFonts w:ascii="標楷體" w:eastAsia="標楷體" w:hAnsi="標楷體" w:cs="Calibri" w:hint="eastAsia"/>
          <w:sz w:val="28"/>
          <w:szCs w:val="20"/>
        </w:rPr>
        <w:t>肽</w:t>
      </w:r>
      <w:r w:rsidRPr="008912DD">
        <w:rPr>
          <w:rFonts w:cs="Calibri"/>
          <w:sz w:val="28"/>
          <w:szCs w:val="20"/>
        </w:rPr>
        <w:t>(</w:t>
      </w:r>
      <w:r w:rsidRPr="008912DD">
        <w:rPr>
          <w:rFonts w:ascii="Times New Roman" w:eastAsia="標楷體" w:hAnsi="Times New Roman"/>
          <w:sz w:val="28"/>
          <w:szCs w:val="36"/>
        </w:rPr>
        <w:t>B</w:t>
      </w:r>
      <w:r w:rsidRPr="008912DD">
        <w:rPr>
          <w:rFonts w:ascii="標楷體" w:eastAsia="標楷體" w:hAnsi="標楷體" w:cs="Calibri" w:hint="eastAsia"/>
          <w:sz w:val="28"/>
          <w:szCs w:val="20"/>
        </w:rPr>
        <w:t>型利納利尿胜肽</w:t>
      </w:r>
      <w:r w:rsidRPr="008912DD">
        <w:rPr>
          <w:rFonts w:cs="Calibri"/>
          <w:sz w:val="28"/>
          <w:szCs w:val="20"/>
        </w:rPr>
        <w:t>)</w:t>
      </w:r>
      <w:r w:rsidRPr="008912DD">
        <w:t xml:space="preserve"> </w:t>
      </w:r>
      <w:r w:rsidRPr="008912DD">
        <w:rPr>
          <w:rFonts w:ascii="Times New Roman" w:eastAsia="標楷體" w:hAnsi="Times New Roman"/>
          <w:sz w:val="28"/>
          <w:szCs w:val="36"/>
        </w:rPr>
        <w:t>Pro-BNP/(BNP) (12193C)</w:t>
      </w:r>
      <w:r w:rsidRPr="008912DD">
        <w:rPr>
          <w:rFonts w:ascii="標楷體" w:eastAsia="標楷體" w:hAnsi="標楷體" w:cs="Calibri" w:hint="eastAsia"/>
          <w:sz w:val="28"/>
          <w:szCs w:val="20"/>
        </w:rPr>
        <w:t>審查原則：</w:t>
      </w:r>
      <w:r w:rsidRPr="008912DD">
        <w:rPr>
          <w:rFonts w:ascii="Times New Roman" w:eastAsia="標楷體" w:hAnsi="Times New Roman"/>
          <w:sz w:val="28"/>
          <w:szCs w:val="20"/>
        </w:rPr>
        <w:t>(111/5/2)</w:t>
      </w:r>
    </w:p>
    <w:p w14:paraId="17FB137F" w14:textId="77777777" w:rsidR="00924C08" w:rsidRPr="008912DD" w:rsidRDefault="00924C08" w:rsidP="00924C08">
      <w:pPr>
        <w:pStyle w:val="a5"/>
        <w:numPr>
          <w:ilvl w:val="0"/>
          <w:numId w:val="9"/>
        </w:numPr>
        <w:spacing w:line="580" w:lineRule="exact"/>
        <w:ind w:left="1559" w:hanging="482"/>
        <w:textAlignment w:val="baseline"/>
        <w:rPr>
          <w:rFonts w:ascii="標楷體" w:eastAsia="標楷體" w:hAnsi="標楷體" w:cs="Calibri"/>
          <w:kern w:val="0"/>
          <w:sz w:val="28"/>
          <w:szCs w:val="20"/>
        </w:rPr>
      </w:pPr>
      <w:r w:rsidRPr="008912DD">
        <w:rPr>
          <w:rFonts w:ascii="標楷體" w:eastAsia="標楷體" w:hAnsi="標楷體" w:cs="Calibri" w:hint="eastAsia"/>
          <w:kern w:val="0"/>
          <w:sz w:val="28"/>
          <w:szCs w:val="20"/>
        </w:rPr>
        <w:t>符合下列情況：初次檢查具有理學症狀，且心電圖</w:t>
      </w:r>
      <w:r w:rsidRPr="008912DD">
        <w:rPr>
          <w:rFonts w:cs="Calibri"/>
          <w:kern w:val="0"/>
          <w:sz w:val="28"/>
          <w:szCs w:val="20"/>
        </w:rPr>
        <w:t>(</w:t>
      </w:r>
      <w:r w:rsidRPr="008912DD">
        <w:rPr>
          <w:rFonts w:ascii="標楷體" w:eastAsia="標楷體" w:hAnsi="標楷體" w:cs="Calibri" w:hint="eastAsia"/>
          <w:kern w:val="0"/>
          <w:sz w:val="28"/>
          <w:szCs w:val="20"/>
        </w:rPr>
        <w:t>或胸部</w:t>
      </w:r>
      <w:r w:rsidRPr="008912DD">
        <w:rPr>
          <w:rFonts w:ascii="Times New Roman" w:eastAsia="標楷體" w:hAnsi="Times New Roman"/>
          <w:sz w:val="28"/>
          <w:szCs w:val="36"/>
        </w:rPr>
        <w:t>X</w:t>
      </w:r>
      <w:r w:rsidRPr="008912DD">
        <w:rPr>
          <w:rFonts w:ascii="標楷體" w:eastAsia="標楷體" w:hAnsi="標楷體" w:cs="Calibri" w:hint="eastAsia"/>
          <w:kern w:val="0"/>
          <w:sz w:val="28"/>
          <w:szCs w:val="20"/>
        </w:rPr>
        <w:t>光</w:t>
      </w:r>
      <w:r w:rsidRPr="008912DD">
        <w:rPr>
          <w:rFonts w:cs="Calibri"/>
          <w:kern w:val="0"/>
          <w:sz w:val="28"/>
          <w:szCs w:val="20"/>
        </w:rPr>
        <w:t>)</w:t>
      </w:r>
      <w:r w:rsidRPr="008912DD">
        <w:rPr>
          <w:rFonts w:ascii="標楷體" w:eastAsia="標楷體" w:hAnsi="標楷體" w:cs="Calibri" w:hint="eastAsia"/>
          <w:kern w:val="0"/>
          <w:sz w:val="28"/>
          <w:szCs w:val="20"/>
        </w:rPr>
        <w:t>結果異常時，經臨床診斷為成人</w:t>
      </w:r>
      <w:r w:rsidRPr="008912DD">
        <w:rPr>
          <w:rFonts w:ascii="Times New Roman" w:eastAsia="標楷體" w:hAnsi="Times New Roman"/>
          <w:sz w:val="28"/>
          <w:szCs w:val="36"/>
        </w:rPr>
        <w:t>Functional Class III</w:t>
      </w:r>
      <w:r w:rsidRPr="008912DD">
        <w:rPr>
          <w:rFonts w:ascii="標楷體" w:eastAsia="標楷體" w:hAnsi="標楷體" w:cs="Calibri" w:hint="eastAsia"/>
          <w:kern w:val="0"/>
          <w:sz w:val="28"/>
          <w:szCs w:val="20"/>
        </w:rPr>
        <w:t>以上之心臟衰竭或心臟衰竭病兒。</w:t>
      </w:r>
    </w:p>
    <w:p w14:paraId="1627B725" w14:textId="77777777" w:rsidR="00924C08" w:rsidRPr="008912DD" w:rsidRDefault="00924C08" w:rsidP="00924C08">
      <w:pPr>
        <w:pStyle w:val="a5"/>
        <w:numPr>
          <w:ilvl w:val="0"/>
          <w:numId w:val="9"/>
        </w:numPr>
        <w:spacing w:line="580" w:lineRule="exact"/>
        <w:ind w:left="1559" w:hanging="482"/>
        <w:textAlignment w:val="baseline"/>
        <w:rPr>
          <w:rFonts w:ascii="標楷體" w:eastAsia="標楷體" w:hAnsi="標楷體" w:cs="Calibri"/>
          <w:kern w:val="0"/>
          <w:sz w:val="28"/>
          <w:szCs w:val="20"/>
        </w:rPr>
      </w:pPr>
      <w:r w:rsidRPr="008912DD">
        <w:rPr>
          <w:rFonts w:ascii="標楷體" w:eastAsia="標楷體" w:hAnsi="標楷體" w:cs="Calibri" w:hint="eastAsia"/>
          <w:kern w:val="0"/>
          <w:sz w:val="28"/>
          <w:szCs w:val="20"/>
        </w:rPr>
        <w:t>治療</w:t>
      </w:r>
      <w:r w:rsidRPr="008912DD">
        <w:rPr>
          <w:rFonts w:ascii="Times New Roman" w:eastAsia="標楷體" w:hAnsi="Times New Roman"/>
          <w:sz w:val="28"/>
          <w:szCs w:val="36"/>
        </w:rPr>
        <w:t>1-3</w:t>
      </w:r>
      <w:r w:rsidRPr="008912DD">
        <w:rPr>
          <w:rFonts w:ascii="Times New Roman" w:eastAsia="標楷體" w:hAnsi="Times New Roman" w:hint="eastAsia"/>
          <w:sz w:val="28"/>
          <w:szCs w:val="36"/>
        </w:rPr>
        <w:t>個</w:t>
      </w:r>
      <w:r w:rsidRPr="008912DD">
        <w:rPr>
          <w:rFonts w:ascii="標楷體" w:eastAsia="標楷體" w:hAnsi="標楷體" w:cs="Calibri" w:hint="eastAsia"/>
          <w:kern w:val="0"/>
          <w:sz w:val="28"/>
          <w:szCs w:val="20"/>
        </w:rPr>
        <w:t>月後追蹤檢驗；病情穩定後，每</w:t>
      </w:r>
      <w:r w:rsidRPr="008912DD">
        <w:rPr>
          <w:rFonts w:ascii="Times New Roman" w:eastAsia="標楷體" w:hAnsi="Times New Roman"/>
          <w:sz w:val="28"/>
          <w:szCs w:val="36"/>
        </w:rPr>
        <w:t>6</w:t>
      </w:r>
      <w:r w:rsidRPr="008912DD">
        <w:rPr>
          <w:rFonts w:ascii="Times New Roman" w:eastAsia="標楷體" w:hAnsi="Times New Roman" w:hint="eastAsia"/>
          <w:sz w:val="28"/>
          <w:szCs w:val="36"/>
        </w:rPr>
        <w:t>個月得檢驗</w:t>
      </w:r>
      <w:r w:rsidRPr="008912DD">
        <w:rPr>
          <w:rFonts w:ascii="Times New Roman" w:eastAsia="標楷體" w:hAnsi="Times New Roman"/>
          <w:sz w:val="28"/>
          <w:szCs w:val="36"/>
        </w:rPr>
        <w:t>1</w:t>
      </w:r>
      <w:r w:rsidRPr="008912DD">
        <w:rPr>
          <w:rFonts w:ascii="標楷體" w:eastAsia="標楷體" w:hAnsi="標楷體" w:cs="Calibri" w:hint="eastAsia"/>
          <w:kern w:val="0"/>
          <w:sz w:val="28"/>
          <w:szCs w:val="20"/>
        </w:rPr>
        <w:t>次。</w:t>
      </w:r>
    </w:p>
    <w:p w14:paraId="0CA9CF46" w14:textId="77777777" w:rsidR="00924C08" w:rsidRPr="008912DD" w:rsidRDefault="00924C08" w:rsidP="00924C08">
      <w:pPr>
        <w:pStyle w:val="a6"/>
        <w:spacing w:line="600" w:lineRule="atLeast"/>
        <w:ind w:leftChars="146" w:left="1495" w:hangingChars="409" w:hanging="1145"/>
        <w:rPr>
          <w:sz w:val="36"/>
        </w:rPr>
      </w:pPr>
      <w:r w:rsidRPr="008912DD">
        <w:rPr>
          <w:rFonts w:ascii="標楷體" w:eastAsia="標楷體" w:hAnsi="標楷體" w:cs="Calibri" w:hint="eastAsia"/>
          <w:sz w:val="28"/>
          <w:szCs w:val="20"/>
        </w:rPr>
        <w:t>三十六</w:t>
      </w:r>
      <w:r w:rsidRPr="008912DD">
        <w:rPr>
          <w:rFonts w:ascii="標楷體" w:eastAsia="標楷體" w:hAnsi="標楷體" w:cs="Calibri"/>
          <w:sz w:val="28"/>
          <w:szCs w:val="20"/>
        </w:rPr>
        <w:t>、</w:t>
      </w:r>
      <w:r w:rsidRPr="008912DD">
        <w:rPr>
          <w:rFonts w:ascii="標楷體" w:eastAsia="標楷體" w:hAnsi="標楷體" w:cs="Calibri" w:hint="eastAsia"/>
          <w:sz w:val="28"/>
          <w:szCs w:val="20"/>
        </w:rPr>
        <w:t>輪狀病毒抗原</w:t>
      </w:r>
      <w:r w:rsidRPr="008912DD">
        <w:rPr>
          <w:rFonts w:ascii="Times New Roman" w:eastAsia="標楷體" w:hAnsi="Times New Roman"/>
          <w:sz w:val="28"/>
          <w:szCs w:val="36"/>
        </w:rPr>
        <w:t>(14026C)</w:t>
      </w:r>
      <w:r w:rsidRPr="008912DD">
        <w:rPr>
          <w:rFonts w:ascii="標楷體" w:eastAsia="標楷體" w:hAnsi="標楷體" w:cs="Calibri" w:hint="eastAsia"/>
          <w:sz w:val="28"/>
          <w:szCs w:val="20"/>
        </w:rPr>
        <w:t>審查原則：</w:t>
      </w:r>
      <w:r w:rsidRPr="008912DD">
        <w:rPr>
          <w:rFonts w:ascii="Times New Roman" w:eastAsia="標楷體" w:hAnsi="Times New Roman"/>
          <w:sz w:val="28"/>
          <w:szCs w:val="20"/>
        </w:rPr>
        <w:t>(111/5/2)</w:t>
      </w:r>
      <w:r w:rsidRPr="008912DD">
        <w:rPr>
          <w:rFonts w:ascii="標楷體" w:eastAsia="標楷體" w:hAnsi="標楷體" w:cs="Calibri" w:hint="eastAsia"/>
          <w:sz w:val="28"/>
          <w:szCs w:val="20"/>
        </w:rPr>
        <w:br/>
        <w:t>同一</w:t>
      </w:r>
      <w:proofErr w:type="gramStart"/>
      <w:r w:rsidRPr="008912DD">
        <w:rPr>
          <w:rFonts w:ascii="標楷體" w:eastAsia="標楷體" w:hAnsi="標楷體" w:cs="Calibri" w:hint="eastAsia"/>
          <w:sz w:val="28"/>
          <w:szCs w:val="20"/>
        </w:rPr>
        <w:t>個</w:t>
      </w:r>
      <w:proofErr w:type="gramEnd"/>
      <w:r w:rsidRPr="008912DD">
        <w:rPr>
          <w:rFonts w:ascii="標楷體" w:eastAsia="標楷體" w:hAnsi="標楷體" w:cs="Calibri" w:hint="eastAsia"/>
          <w:sz w:val="28"/>
          <w:szCs w:val="20"/>
        </w:rPr>
        <w:t>病人以</w:t>
      </w:r>
      <w:r w:rsidRPr="008912DD">
        <w:rPr>
          <w:rFonts w:ascii="Times New Roman" w:eastAsia="標楷體" w:hAnsi="Times New Roman" w:hint="eastAsia"/>
          <w:sz w:val="28"/>
          <w:szCs w:val="36"/>
        </w:rPr>
        <w:t>1</w:t>
      </w:r>
      <w:r w:rsidRPr="008912DD">
        <w:rPr>
          <w:rFonts w:ascii="標楷體" w:eastAsia="標楷體" w:hAnsi="標楷體" w:cs="Calibri" w:hint="eastAsia"/>
          <w:sz w:val="28"/>
          <w:szCs w:val="20"/>
        </w:rPr>
        <w:t>個月內執行</w:t>
      </w:r>
      <w:r w:rsidRPr="008912DD">
        <w:rPr>
          <w:rFonts w:ascii="Times New Roman" w:eastAsia="標楷體" w:hAnsi="Times New Roman"/>
          <w:sz w:val="28"/>
          <w:szCs w:val="36"/>
        </w:rPr>
        <w:t>1</w:t>
      </w:r>
      <w:r w:rsidRPr="008912DD">
        <w:rPr>
          <w:rFonts w:ascii="Times New Roman" w:eastAsia="標楷體" w:hAnsi="Times New Roman" w:hint="eastAsia"/>
          <w:sz w:val="28"/>
          <w:szCs w:val="36"/>
        </w:rPr>
        <w:t>次，</w:t>
      </w:r>
      <w:r w:rsidRPr="008912DD">
        <w:rPr>
          <w:rFonts w:ascii="Times New Roman" w:eastAsia="標楷體" w:hAnsi="Times New Roman" w:hint="eastAsia"/>
          <w:sz w:val="28"/>
          <w:szCs w:val="36"/>
        </w:rPr>
        <w:t>1</w:t>
      </w:r>
      <w:r w:rsidRPr="008912DD">
        <w:rPr>
          <w:rFonts w:ascii="Times New Roman" w:eastAsia="標楷體" w:hAnsi="Times New Roman" w:hint="eastAsia"/>
          <w:sz w:val="28"/>
          <w:szCs w:val="36"/>
        </w:rPr>
        <w:t>年內至多執行</w:t>
      </w:r>
      <w:r w:rsidRPr="008912DD">
        <w:rPr>
          <w:rFonts w:ascii="Times New Roman" w:eastAsia="標楷體" w:hAnsi="Times New Roman"/>
          <w:sz w:val="28"/>
          <w:szCs w:val="36"/>
        </w:rPr>
        <w:t>5</w:t>
      </w:r>
      <w:r w:rsidRPr="008912DD">
        <w:rPr>
          <w:rFonts w:ascii="Times New Roman" w:eastAsia="標楷體" w:hAnsi="Times New Roman" w:hint="eastAsia"/>
          <w:sz w:val="28"/>
          <w:szCs w:val="36"/>
        </w:rPr>
        <w:t>次</w:t>
      </w:r>
      <w:r w:rsidRPr="008912DD">
        <w:rPr>
          <w:rFonts w:ascii="標楷體" w:eastAsia="標楷體" w:hAnsi="標楷體" w:cs="Calibri" w:hint="eastAsia"/>
          <w:sz w:val="28"/>
          <w:szCs w:val="20"/>
        </w:rPr>
        <w:t>為原則，若</w:t>
      </w:r>
      <w:r w:rsidRPr="008912DD">
        <w:rPr>
          <w:rFonts w:ascii="Times New Roman" w:eastAsia="標楷體" w:hAnsi="Times New Roman" w:hint="eastAsia"/>
          <w:sz w:val="28"/>
          <w:szCs w:val="36"/>
        </w:rPr>
        <w:t>1</w:t>
      </w:r>
      <w:r w:rsidRPr="008912DD">
        <w:rPr>
          <w:rFonts w:ascii="標楷體" w:eastAsia="標楷體" w:hAnsi="標楷體" w:cs="Calibri" w:hint="eastAsia"/>
          <w:sz w:val="28"/>
          <w:szCs w:val="20"/>
        </w:rPr>
        <w:t>年內超過</w:t>
      </w:r>
      <w:r w:rsidRPr="008912DD">
        <w:rPr>
          <w:rFonts w:ascii="Times New Roman" w:eastAsia="標楷體" w:hAnsi="Times New Roman"/>
          <w:sz w:val="28"/>
          <w:szCs w:val="36"/>
        </w:rPr>
        <w:t>5</w:t>
      </w:r>
      <w:r w:rsidRPr="008912DD">
        <w:rPr>
          <w:rFonts w:ascii="Times New Roman" w:eastAsia="標楷體" w:hAnsi="Times New Roman"/>
          <w:sz w:val="28"/>
          <w:szCs w:val="36"/>
        </w:rPr>
        <w:t>次</w:t>
      </w:r>
      <w:r w:rsidRPr="008912DD">
        <w:rPr>
          <w:rFonts w:ascii="標楷體" w:eastAsia="標楷體" w:hAnsi="標楷體" w:cs="Calibri" w:hint="eastAsia"/>
          <w:sz w:val="28"/>
          <w:szCs w:val="20"/>
        </w:rPr>
        <w:t>，則加強審查。</w:t>
      </w:r>
    </w:p>
    <w:p w14:paraId="6981792F" w14:textId="77777777" w:rsidR="00924C08" w:rsidRPr="008912DD" w:rsidRDefault="00924C08" w:rsidP="00924C08">
      <w:pPr>
        <w:pStyle w:val="a6"/>
        <w:spacing w:line="600" w:lineRule="atLeast"/>
        <w:ind w:leftChars="146" w:left="1495" w:hangingChars="409" w:hanging="1145"/>
        <w:rPr>
          <w:rFonts w:ascii="Times New Roman" w:eastAsia="標楷體" w:hAnsi="Times New Roman"/>
          <w:sz w:val="28"/>
          <w:szCs w:val="20"/>
        </w:rPr>
      </w:pPr>
      <w:r w:rsidRPr="008912DD">
        <w:rPr>
          <w:rFonts w:ascii="標楷體" w:eastAsia="標楷體" w:hAnsi="標楷體" w:cs="Calibri" w:hint="eastAsia"/>
          <w:sz w:val="28"/>
          <w:szCs w:val="20"/>
        </w:rPr>
        <w:t>三十七</w:t>
      </w:r>
      <w:r w:rsidRPr="008912DD">
        <w:rPr>
          <w:rFonts w:ascii="標楷體" w:eastAsia="標楷體" w:hAnsi="標楷體" w:cs="Calibri"/>
          <w:sz w:val="28"/>
          <w:szCs w:val="20"/>
        </w:rPr>
        <w:t>、</w:t>
      </w:r>
      <w:r w:rsidRPr="008912DD">
        <w:rPr>
          <w:rFonts w:ascii="標楷體" w:eastAsia="標楷體" w:hAnsi="標楷體" w:cs="Calibri" w:hint="eastAsia"/>
          <w:sz w:val="28"/>
          <w:szCs w:val="20"/>
        </w:rPr>
        <w:t>超音波導引</w:t>
      </w:r>
      <w:r w:rsidRPr="008912DD">
        <w:rPr>
          <w:rFonts w:ascii="Times New Roman" w:eastAsia="標楷體" w:hAnsi="Times New Roman"/>
          <w:sz w:val="28"/>
          <w:szCs w:val="36"/>
        </w:rPr>
        <w:t>(19007C)</w:t>
      </w:r>
      <w:proofErr w:type="gramStart"/>
      <w:r w:rsidRPr="008912DD">
        <w:rPr>
          <w:rFonts w:ascii="標楷體" w:eastAsia="標楷體" w:hAnsi="標楷體" w:cs="Calibri" w:hint="eastAsia"/>
          <w:sz w:val="28"/>
          <w:szCs w:val="20"/>
        </w:rPr>
        <w:t>及激痛點</w:t>
      </w:r>
      <w:proofErr w:type="gramEnd"/>
      <w:r w:rsidRPr="008912DD">
        <w:rPr>
          <w:rFonts w:ascii="標楷體" w:eastAsia="標楷體" w:hAnsi="標楷體" w:cs="Calibri" w:hint="eastAsia"/>
          <w:sz w:val="28"/>
          <w:szCs w:val="20"/>
        </w:rPr>
        <w:t>注射調理</w:t>
      </w:r>
      <w:r w:rsidRPr="008912DD">
        <w:rPr>
          <w:rFonts w:ascii="Times New Roman" w:eastAsia="標楷體" w:hAnsi="Times New Roman"/>
          <w:sz w:val="28"/>
          <w:szCs w:val="36"/>
        </w:rPr>
        <w:t>(39024B)</w:t>
      </w:r>
      <w:r w:rsidRPr="008912DD">
        <w:rPr>
          <w:rFonts w:ascii="標楷體" w:eastAsia="標楷體" w:hAnsi="標楷體" w:cs="Calibri" w:hint="eastAsia"/>
          <w:sz w:val="28"/>
          <w:szCs w:val="20"/>
        </w:rPr>
        <w:t>原則不得合併申報，如有重要之神經或血管經過等特殊危險部位</w:t>
      </w:r>
      <w:r w:rsidRPr="008912DD">
        <w:rPr>
          <w:rFonts w:cs="Calibri"/>
          <w:sz w:val="28"/>
          <w:szCs w:val="20"/>
        </w:rPr>
        <w:t>(</w:t>
      </w:r>
      <w:r w:rsidRPr="008912DD">
        <w:rPr>
          <w:rFonts w:ascii="標楷體" w:eastAsia="標楷體" w:hAnsi="標楷體" w:cs="Calibri" w:hint="eastAsia"/>
          <w:sz w:val="28"/>
          <w:szCs w:val="20"/>
        </w:rPr>
        <w:t>如接近肺臟、神經或脊椎等</w:t>
      </w:r>
      <w:r w:rsidRPr="008912DD">
        <w:rPr>
          <w:rFonts w:cs="Calibri"/>
          <w:sz w:val="28"/>
          <w:szCs w:val="20"/>
        </w:rPr>
        <w:t>)</w:t>
      </w:r>
      <w:r w:rsidRPr="008912DD">
        <w:rPr>
          <w:rFonts w:ascii="標楷體" w:eastAsia="標楷體" w:hAnsi="標楷體" w:cs="Calibri" w:hint="eastAsia"/>
          <w:sz w:val="28"/>
          <w:szCs w:val="20"/>
        </w:rPr>
        <w:t>，得以超音波導引</w:t>
      </w:r>
      <w:r w:rsidRPr="008912DD">
        <w:rPr>
          <w:rFonts w:ascii="Times New Roman" w:eastAsia="標楷體" w:hAnsi="Times New Roman"/>
          <w:sz w:val="28"/>
          <w:szCs w:val="36"/>
        </w:rPr>
        <w:t>(19007C)</w:t>
      </w:r>
      <w:r w:rsidRPr="008912DD">
        <w:rPr>
          <w:rFonts w:ascii="標楷體" w:eastAsia="標楷體" w:hAnsi="標楷體" w:cs="Calibri" w:hint="eastAsia"/>
          <w:sz w:val="28"/>
          <w:szCs w:val="20"/>
        </w:rPr>
        <w:t>定位，輔助判斷注射部位，惟須於病歷詳述必要性並檢附超音波影像報告。</w:t>
      </w:r>
      <w:r w:rsidRPr="008912DD">
        <w:rPr>
          <w:rFonts w:ascii="Times New Roman" w:eastAsia="標楷體" w:hAnsi="Times New Roman"/>
          <w:sz w:val="28"/>
          <w:szCs w:val="20"/>
        </w:rPr>
        <w:t>(111/5/2)</w:t>
      </w:r>
    </w:p>
    <w:p w14:paraId="2712E83A" w14:textId="77777777" w:rsidR="00924C08" w:rsidRDefault="00924C08" w:rsidP="00924C08">
      <w:pPr>
        <w:pStyle w:val="a6"/>
        <w:spacing w:line="600" w:lineRule="atLeast"/>
        <w:ind w:firstLineChars="534" w:firstLine="1495"/>
        <w:rPr>
          <w:rFonts w:ascii="Times New Roman" w:eastAsia="標楷體" w:hAnsi="Times New Roman"/>
          <w:sz w:val="28"/>
          <w:szCs w:val="28"/>
        </w:rPr>
      </w:pPr>
    </w:p>
    <w:p w14:paraId="1B63BEFB" w14:textId="77777777" w:rsidR="00924C08" w:rsidRPr="00FF194C" w:rsidRDefault="00924C08" w:rsidP="00924C08">
      <w:pPr>
        <w:pStyle w:val="a6"/>
        <w:spacing w:line="600" w:lineRule="atLeast"/>
        <w:ind w:leftChars="146" w:left="1495" w:hangingChars="409" w:hanging="1145"/>
        <w:rPr>
          <w:rFonts w:ascii="標楷體" w:eastAsia="標楷體" w:hAnsi="標楷體" w:cs="Calibri"/>
          <w:sz w:val="28"/>
          <w:szCs w:val="20"/>
        </w:rPr>
      </w:pPr>
      <w:r w:rsidRPr="00FF194C">
        <w:rPr>
          <w:rFonts w:ascii="標楷體" w:eastAsia="標楷體" w:hAnsi="標楷體" w:cs="Calibri" w:hint="eastAsia"/>
          <w:sz w:val="28"/>
          <w:szCs w:val="20"/>
        </w:rPr>
        <w:t>三十八、呼吸融合細胞病毒試驗(14058C)審查原則：以給付3歲以下(含3歲)病人為原則；同一</w:t>
      </w:r>
      <w:proofErr w:type="gramStart"/>
      <w:r w:rsidRPr="00FF194C">
        <w:rPr>
          <w:rFonts w:ascii="標楷體" w:eastAsia="標楷體" w:hAnsi="標楷體" w:cs="Calibri" w:hint="eastAsia"/>
          <w:sz w:val="28"/>
          <w:szCs w:val="20"/>
        </w:rPr>
        <w:t>個</w:t>
      </w:r>
      <w:proofErr w:type="gramEnd"/>
      <w:r w:rsidRPr="00FF194C">
        <w:rPr>
          <w:rFonts w:ascii="標楷體" w:eastAsia="標楷體" w:hAnsi="標楷體" w:cs="Calibri" w:hint="eastAsia"/>
          <w:sz w:val="28"/>
          <w:szCs w:val="20"/>
        </w:rPr>
        <w:t>病人以1個月內執行1次，1年內至多執行3次為原則，若1年內超過3次，則加</w:t>
      </w:r>
      <w:r w:rsidRPr="00FF194C">
        <w:rPr>
          <w:rFonts w:ascii="標楷體" w:eastAsia="標楷體" w:hAnsi="標楷體" w:cs="Calibri" w:hint="eastAsia"/>
          <w:sz w:val="28"/>
          <w:szCs w:val="20"/>
        </w:rPr>
        <w:lastRenderedPageBreak/>
        <w:t>強審查。有</w:t>
      </w:r>
      <w:proofErr w:type="gramStart"/>
      <w:r w:rsidRPr="00FF194C">
        <w:rPr>
          <w:rFonts w:ascii="標楷體" w:eastAsia="標楷體" w:hAnsi="標楷體" w:cs="Calibri" w:hint="eastAsia"/>
          <w:sz w:val="28"/>
          <w:szCs w:val="20"/>
        </w:rPr>
        <w:t>其他共病會</w:t>
      </w:r>
      <w:proofErr w:type="gramEnd"/>
      <w:r w:rsidRPr="00FF194C">
        <w:rPr>
          <w:rFonts w:ascii="標楷體" w:eastAsia="標楷體" w:hAnsi="標楷體" w:cs="Calibri" w:hint="eastAsia"/>
          <w:sz w:val="28"/>
          <w:szCs w:val="20"/>
        </w:rPr>
        <w:t>影響呼吸或免疫系統功能之住院病童除外。</w:t>
      </w:r>
      <w:r w:rsidRPr="00FF194C">
        <w:rPr>
          <w:rFonts w:ascii="標楷體" w:eastAsia="標楷體" w:hAnsi="標楷體" w:cs="Calibri"/>
          <w:sz w:val="28"/>
          <w:szCs w:val="20"/>
        </w:rPr>
        <w:t>(</w:t>
      </w:r>
      <w:r>
        <w:rPr>
          <w:rFonts w:ascii="標楷體" w:eastAsia="標楷體" w:hAnsi="標楷體" w:cs="Calibri"/>
          <w:sz w:val="28"/>
          <w:szCs w:val="20"/>
        </w:rPr>
        <w:t>112/4/1</w:t>
      </w:r>
      <w:r w:rsidRPr="00FF194C">
        <w:rPr>
          <w:rFonts w:ascii="標楷體" w:eastAsia="標楷體" w:hAnsi="標楷體" w:cs="Calibri"/>
          <w:sz w:val="28"/>
          <w:szCs w:val="20"/>
        </w:rPr>
        <w:t>)</w:t>
      </w:r>
    </w:p>
    <w:p w14:paraId="5CA268B7" w14:textId="77777777" w:rsidR="00924C08" w:rsidRPr="0048635E" w:rsidRDefault="00924C08" w:rsidP="00924C08">
      <w:pPr>
        <w:pStyle w:val="a6"/>
        <w:spacing w:line="600" w:lineRule="atLeast"/>
        <w:ind w:leftChars="146" w:left="1495" w:hangingChars="409" w:hanging="1145"/>
        <w:rPr>
          <w:rFonts w:ascii="標楷體" w:eastAsia="標楷體" w:hAnsi="標楷體" w:cs="Calibri"/>
          <w:sz w:val="28"/>
          <w:szCs w:val="20"/>
        </w:rPr>
      </w:pPr>
    </w:p>
    <w:p w14:paraId="5D9823E6" w14:textId="77777777" w:rsidR="00924C08" w:rsidRPr="00FF194C" w:rsidRDefault="00924C08" w:rsidP="00924C08">
      <w:pPr>
        <w:pStyle w:val="a6"/>
        <w:spacing w:line="600" w:lineRule="atLeast"/>
        <w:ind w:leftChars="146" w:left="1495" w:hangingChars="409" w:hanging="1145"/>
        <w:rPr>
          <w:rFonts w:ascii="標楷體" w:eastAsia="標楷體" w:hAnsi="標楷體" w:cs="Calibri"/>
          <w:sz w:val="28"/>
          <w:szCs w:val="20"/>
        </w:rPr>
      </w:pPr>
      <w:r w:rsidRPr="00FF194C">
        <w:rPr>
          <w:rFonts w:ascii="標楷體" w:eastAsia="標楷體" w:hAnsi="標楷體" w:cs="Calibri" w:hint="eastAsia"/>
          <w:sz w:val="28"/>
          <w:szCs w:val="20"/>
        </w:rPr>
        <w:t>三十九、</w:t>
      </w:r>
      <w:proofErr w:type="gramStart"/>
      <w:r w:rsidRPr="00FF194C">
        <w:rPr>
          <w:rFonts w:ascii="標楷體" w:eastAsia="標楷體" w:hAnsi="標楷體" w:cs="Calibri" w:hint="eastAsia"/>
          <w:sz w:val="28"/>
          <w:szCs w:val="20"/>
        </w:rPr>
        <w:t>甲促素</w:t>
      </w:r>
      <w:proofErr w:type="gramEnd"/>
      <w:r w:rsidRPr="00FF194C">
        <w:rPr>
          <w:rFonts w:ascii="標楷體" w:eastAsia="標楷體" w:hAnsi="標楷體" w:cs="Calibri" w:hint="eastAsia"/>
          <w:sz w:val="28"/>
          <w:szCs w:val="20"/>
        </w:rPr>
        <w:t>結合體抗體(12121C)審查原則：</w:t>
      </w:r>
      <w:r w:rsidRPr="00FF194C">
        <w:rPr>
          <w:rFonts w:ascii="標楷體" w:eastAsia="標楷體" w:hAnsi="標楷體" w:cs="Calibri"/>
          <w:sz w:val="28"/>
          <w:szCs w:val="20"/>
        </w:rPr>
        <w:t>(</w:t>
      </w:r>
      <w:r>
        <w:rPr>
          <w:rFonts w:ascii="標楷體" w:eastAsia="標楷體" w:hAnsi="標楷體" w:cs="Calibri"/>
          <w:sz w:val="28"/>
          <w:szCs w:val="20"/>
        </w:rPr>
        <w:t>112/4/1</w:t>
      </w:r>
      <w:r w:rsidRPr="00FF194C">
        <w:rPr>
          <w:rFonts w:ascii="標楷體" w:eastAsia="標楷體" w:hAnsi="標楷體" w:cs="Calibri"/>
          <w:sz w:val="28"/>
          <w:szCs w:val="20"/>
        </w:rPr>
        <w:t>)</w:t>
      </w:r>
    </w:p>
    <w:p w14:paraId="30A60C37" w14:textId="77777777" w:rsidR="00924C08" w:rsidRPr="00FF194C" w:rsidRDefault="00924C08" w:rsidP="00924C08">
      <w:pPr>
        <w:pStyle w:val="a6"/>
        <w:spacing w:line="600" w:lineRule="atLeast"/>
        <w:ind w:leftChars="408" w:left="1491" w:hangingChars="183" w:hanging="512"/>
        <w:rPr>
          <w:rFonts w:ascii="標楷體" w:eastAsia="標楷體" w:hAnsi="標楷體" w:cs="Calibri"/>
          <w:sz w:val="28"/>
          <w:szCs w:val="20"/>
        </w:rPr>
      </w:pPr>
      <w:r w:rsidRPr="00FF194C">
        <w:rPr>
          <w:rFonts w:ascii="標楷體" w:eastAsia="標楷體" w:hAnsi="標楷體" w:cs="Calibri" w:hint="eastAsia"/>
          <w:sz w:val="28"/>
          <w:szCs w:val="20"/>
        </w:rPr>
        <w:t>(</w:t>
      </w:r>
      <w:proofErr w:type="gramStart"/>
      <w:r w:rsidRPr="00FF194C">
        <w:rPr>
          <w:rFonts w:ascii="標楷體" w:eastAsia="標楷體" w:hAnsi="標楷體" w:cs="Calibri" w:hint="eastAsia"/>
          <w:sz w:val="28"/>
          <w:szCs w:val="20"/>
        </w:rPr>
        <w:t>一</w:t>
      </w:r>
      <w:proofErr w:type="gramEnd"/>
      <w:r w:rsidRPr="00FF194C">
        <w:rPr>
          <w:rFonts w:ascii="標楷體" w:eastAsia="標楷體" w:hAnsi="標楷體" w:cs="Calibri" w:hint="eastAsia"/>
          <w:sz w:val="28"/>
          <w:szCs w:val="20"/>
        </w:rPr>
        <w:t>)Graves</w:t>
      </w:r>
      <w:proofErr w:type="gramStart"/>
      <w:r w:rsidRPr="00FF194C">
        <w:rPr>
          <w:rFonts w:ascii="標楷體" w:eastAsia="標楷體" w:hAnsi="標楷體" w:cs="Calibri" w:hint="eastAsia"/>
          <w:sz w:val="28"/>
          <w:szCs w:val="20"/>
        </w:rPr>
        <w:t>’</w:t>
      </w:r>
      <w:proofErr w:type="gramEnd"/>
      <w:r w:rsidRPr="00FF194C">
        <w:rPr>
          <w:rFonts w:ascii="標楷體" w:eastAsia="標楷體" w:hAnsi="標楷體" w:cs="Calibri" w:hint="eastAsia"/>
          <w:sz w:val="28"/>
          <w:szCs w:val="20"/>
        </w:rPr>
        <w:t>disease之診斷，須TSH、T3/T4(或free form)任</w:t>
      </w:r>
      <w:proofErr w:type="gramStart"/>
      <w:r w:rsidRPr="00FF194C">
        <w:rPr>
          <w:rFonts w:ascii="標楷體" w:eastAsia="標楷體" w:hAnsi="標楷體" w:cs="Calibri" w:hint="eastAsia"/>
          <w:sz w:val="28"/>
          <w:szCs w:val="20"/>
        </w:rPr>
        <w:t>ㄧ</w:t>
      </w:r>
      <w:proofErr w:type="gramEnd"/>
      <w:r w:rsidRPr="00FF194C">
        <w:rPr>
          <w:rFonts w:ascii="標楷體" w:eastAsia="標楷體" w:hAnsi="標楷體" w:cs="Calibri" w:hint="eastAsia"/>
          <w:sz w:val="28"/>
          <w:szCs w:val="20"/>
        </w:rPr>
        <w:t>項異常。</w:t>
      </w:r>
    </w:p>
    <w:p w14:paraId="6D2F75C4" w14:textId="77777777" w:rsidR="00924C08" w:rsidRPr="00FF194C" w:rsidRDefault="00924C08" w:rsidP="00924C08">
      <w:pPr>
        <w:pStyle w:val="a6"/>
        <w:spacing w:line="600" w:lineRule="atLeast"/>
        <w:ind w:leftChars="408" w:left="1491" w:hangingChars="183" w:hanging="512"/>
        <w:rPr>
          <w:rFonts w:ascii="標楷體" w:eastAsia="標楷體" w:hAnsi="標楷體" w:cs="Calibri"/>
          <w:sz w:val="28"/>
          <w:szCs w:val="20"/>
        </w:rPr>
      </w:pPr>
      <w:r w:rsidRPr="00FF194C">
        <w:rPr>
          <w:rFonts w:ascii="標楷體" w:eastAsia="標楷體" w:hAnsi="標楷體" w:cs="Calibri" w:hint="eastAsia"/>
          <w:sz w:val="28"/>
          <w:szCs w:val="20"/>
        </w:rPr>
        <w:t>(二)Graves</w:t>
      </w:r>
      <w:proofErr w:type="gramStart"/>
      <w:r w:rsidRPr="00FF194C">
        <w:rPr>
          <w:rFonts w:ascii="標楷體" w:eastAsia="標楷體" w:hAnsi="標楷體" w:cs="Calibri" w:hint="eastAsia"/>
          <w:sz w:val="28"/>
          <w:szCs w:val="20"/>
        </w:rPr>
        <w:t>’</w:t>
      </w:r>
      <w:proofErr w:type="gramEnd"/>
      <w:r w:rsidRPr="00FF194C">
        <w:rPr>
          <w:rFonts w:ascii="標楷體" w:eastAsia="標楷體" w:hAnsi="標楷體" w:cs="Calibri" w:hint="eastAsia"/>
          <w:sz w:val="28"/>
          <w:szCs w:val="20"/>
        </w:rPr>
        <w:t>disease之追蹤，每半年得檢驗一次12121C。</w:t>
      </w:r>
    </w:p>
    <w:p w14:paraId="50C5CD99" w14:textId="77777777" w:rsidR="00924C08" w:rsidRPr="00FF194C" w:rsidRDefault="00924C08" w:rsidP="00924C08">
      <w:pPr>
        <w:pStyle w:val="a6"/>
        <w:spacing w:line="600" w:lineRule="atLeast"/>
        <w:ind w:leftChars="408" w:left="1539" w:hangingChars="200" w:hanging="560"/>
        <w:rPr>
          <w:rFonts w:ascii="標楷體" w:eastAsia="標楷體" w:hAnsi="標楷體" w:cs="Calibri"/>
          <w:sz w:val="28"/>
          <w:szCs w:val="20"/>
        </w:rPr>
      </w:pPr>
      <w:r w:rsidRPr="00FF194C">
        <w:rPr>
          <w:rFonts w:ascii="標楷體" w:eastAsia="標楷體" w:hAnsi="標楷體" w:cs="Calibri" w:hint="eastAsia"/>
          <w:sz w:val="28"/>
          <w:szCs w:val="20"/>
        </w:rPr>
        <w:t>(三)以下特別狀況得依臨床需求與專業判斷，</w:t>
      </w:r>
      <w:proofErr w:type="gramStart"/>
      <w:r w:rsidRPr="00FF194C">
        <w:rPr>
          <w:rFonts w:ascii="標楷體" w:eastAsia="標楷體" w:hAnsi="標楷體" w:cs="Calibri" w:hint="eastAsia"/>
          <w:sz w:val="28"/>
          <w:szCs w:val="20"/>
        </w:rPr>
        <w:t>不受半年</w:t>
      </w:r>
      <w:proofErr w:type="gramEnd"/>
      <w:r w:rsidRPr="00FF194C">
        <w:rPr>
          <w:rFonts w:ascii="標楷體" w:eastAsia="標楷體" w:hAnsi="標楷體" w:cs="Calibri" w:hint="eastAsia"/>
          <w:sz w:val="28"/>
          <w:szCs w:val="20"/>
        </w:rPr>
        <w:t>一次之限制。</w:t>
      </w:r>
    </w:p>
    <w:p w14:paraId="4F6D47EA" w14:textId="77777777" w:rsidR="00924C08" w:rsidRPr="00FF194C" w:rsidRDefault="00924C08" w:rsidP="00924C08">
      <w:pPr>
        <w:pStyle w:val="a6"/>
        <w:spacing w:line="600" w:lineRule="atLeast"/>
        <w:ind w:leftChars="525" w:left="1554" w:hangingChars="105" w:hanging="294"/>
        <w:rPr>
          <w:rFonts w:ascii="標楷體" w:eastAsia="標楷體" w:hAnsi="標楷體" w:cs="Calibri"/>
          <w:sz w:val="28"/>
          <w:szCs w:val="20"/>
        </w:rPr>
      </w:pPr>
      <w:r w:rsidRPr="00FF194C">
        <w:rPr>
          <w:rFonts w:ascii="標楷體" w:eastAsia="標楷體" w:hAnsi="標楷體" w:cs="Calibri" w:hint="eastAsia"/>
          <w:sz w:val="28"/>
          <w:szCs w:val="20"/>
        </w:rPr>
        <w:t>1.用於判斷Graves</w:t>
      </w:r>
      <w:proofErr w:type="gramStart"/>
      <w:r w:rsidRPr="00FF194C">
        <w:rPr>
          <w:rFonts w:ascii="標楷體" w:eastAsia="標楷體" w:hAnsi="標楷體" w:cs="Calibri" w:hint="eastAsia"/>
          <w:sz w:val="28"/>
          <w:szCs w:val="20"/>
        </w:rPr>
        <w:t>’</w:t>
      </w:r>
      <w:proofErr w:type="gramEnd"/>
      <w:r w:rsidRPr="00FF194C">
        <w:rPr>
          <w:rFonts w:ascii="標楷體" w:eastAsia="標楷體" w:hAnsi="標楷體" w:cs="Calibri" w:hint="eastAsia"/>
          <w:sz w:val="28"/>
          <w:szCs w:val="20"/>
        </w:rPr>
        <w:t>disease是否可以停藥，宜具有以下</w:t>
      </w:r>
      <w:proofErr w:type="gramStart"/>
      <w:r w:rsidRPr="00FF194C">
        <w:rPr>
          <w:rFonts w:ascii="標楷體" w:eastAsia="標楷體" w:hAnsi="標楷體" w:cs="Calibri" w:hint="eastAsia"/>
          <w:sz w:val="28"/>
          <w:szCs w:val="20"/>
        </w:rPr>
        <w:t>三</w:t>
      </w:r>
      <w:proofErr w:type="gramEnd"/>
      <w:r w:rsidRPr="00FF194C">
        <w:rPr>
          <w:rFonts w:ascii="標楷體" w:eastAsia="標楷體" w:hAnsi="標楷體" w:cs="Calibri" w:hint="eastAsia"/>
          <w:sz w:val="28"/>
          <w:szCs w:val="20"/>
        </w:rPr>
        <w:t>條件：甲</w:t>
      </w:r>
      <w:proofErr w:type="gramStart"/>
      <w:r w:rsidRPr="00FF194C">
        <w:rPr>
          <w:rFonts w:ascii="標楷體" w:eastAsia="標楷體" w:hAnsi="標楷體" w:cs="Calibri" w:hint="eastAsia"/>
          <w:sz w:val="28"/>
          <w:szCs w:val="20"/>
        </w:rPr>
        <w:t>亢</w:t>
      </w:r>
      <w:proofErr w:type="gramEnd"/>
      <w:r w:rsidRPr="00FF194C">
        <w:rPr>
          <w:rFonts w:ascii="標楷體" w:eastAsia="標楷體" w:hAnsi="標楷體" w:cs="Calibri" w:hint="eastAsia"/>
          <w:sz w:val="28"/>
          <w:szCs w:val="20"/>
        </w:rPr>
        <w:t>藥一天一顆，TSH、T3/T4(或free form)正常，甲狀腺超音波正常。</w:t>
      </w:r>
    </w:p>
    <w:p w14:paraId="2E6CB3FA" w14:textId="77777777" w:rsidR="00924C08" w:rsidRPr="00FF194C" w:rsidRDefault="00924C08" w:rsidP="00924C08">
      <w:pPr>
        <w:pStyle w:val="a6"/>
        <w:spacing w:line="600" w:lineRule="atLeast"/>
        <w:ind w:leftChars="525" w:left="1554" w:hangingChars="105" w:hanging="294"/>
        <w:rPr>
          <w:rFonts w:ascii="標楷體" w:eastAsia="標楷體" w:hAnsi="標楷體" w:cs="Calibri"/>
          <w:sz w:val="28"/>
          <w:szCs w:val="20"/>
        </w:rPr>
      </w:pPr>
      <w:r w:rsidRPr="00FF194C">
        <w:rPr>
          <w:rFonts w:ascii="標楷體" w:eastAsia="標楷體" w:hAnsi="標楷體" w:cs="Calibri" w:hint="eastAsia"/>
          <w:sz w:val="28"/>
          <w:szCs w:val="20"/>
        </w:rPr>
        <w:t>2.孕婦(包括有Graves</w:t>
      </w:r>
      <w:proofErr w:type="gramStart"/>
      <w:r w:rsidRPr="00FF194C">
        <w:rPr>
          <w:rFonts w:ascii="標楷體" w:eastAsia="標楷體" w:hAnsi="標楷體" w:cs="Calibri" w:hint="eastAsia"/>
          <w:sz w:val="28"/>
          <w:szCs w:val="20"/>
        </w:rPr>
        <w:t>’</w:t>
      </w:r>
      <w:proofErr w:type="gramEnd"/>
      <w:r w:rsidRPr="00FF194C">
        <w:rPr>
          <w:rFonts w:ascii="標楷體" w:eastAsia="標楷體" w:hAnsi="標楷體" w:cs="Calibri" w:hint="eastAsia"/>
          <w:sz w:val="28"/>
          <w:szCs w:val="20"/>
        </w:rPr>
        <w:t>disease</w:t>
      </w:r>
      <w:proofErr w:type="gramStart"/>
      <w:r w:rsidRPr="00FF194C">
        <w:rPr>
          <w:rFonts w:ascii="標楷體" w:eastAsia="標楷體" w:hAnsi="標楷體" w:cs="Calibri" w:hint="eastAsia"/>
          <w:sz w:val="28"/>
          <w:szCs w:val="20"/>
        </w:rPr>
        <w:t>病史或確</w:t>
      </w:r>
      <w:proofErr w:type="gramEnd"/>
      <w:r w:rsidRPr="00FF194C">
        <w:rPr>
          <w:rFonts w:ascii="標楷體" w:eastAsia="標楷體" w:hAnsi="標楷體" w:cs="Calibri" w:hint="eastAsia"/>
          <w:sz w:val="28"/>
          <w:szCs w:val="20"/>
        </w:rPr>
        <w:t>診者)。</w:t>
      </w:r>
    </w:p>
    <w:p w14:paraId="1B413ABD" w14:textId="77777777" w:rsidR="00924C08" w:rsidRPr="00FF194C" w:rsidRDefault="00924C08" w:rsidP="00924C08">
      <w:pPr>
        <w:pStyle w:val="a6"/>
        <w:spacing w:line="600" w:lineRule="atLeast"/>
        <w:ind w:leftChars="525" w:left="1554" w:hangingChars="105" w:hanging="294"/>
        <w:rPr>
          <w:rFonts w:ascii="標楷體" w:eastAsia="標楷體" w:hAnsi="標楷體" w:cs="Calibri"/>
          <w:sz w:val="28"/>
          <w:szCs w:val="20"/>
        </w:rPr>
      </w:pPr>
      <w:r w:rsidRPr="00FF194C">
        <w:rPr>
          <w:rFonts w:ascii="標楷體" w:eastAsia="標楷體" w:hAnsi="標楷體" w:cs="Calibri" w:hint="eastAsia"/>
          <w:sz w:val="28"/>
          <w:szCs w:val="20"/>
        </w:rPr>
        <w:t>3.有明顯之甲狀腺眼病變。</w:t>
      </w:r>
    </w:p>
    <w:p w14:paraId="307731FD" w14:textId="77777777" w:rsidR="00924C08" w:rsidRPr="00FF194C" w:rsidRDefault="00924C08" w:rsidP="00924C08">
      <w:pPr>
        <w:pStyle w:val="a6"/>
        <w:spacing w:line="600" w:lineRule="atLeast"/>
        <w:ind w:leftChars="525" w:left="1554" w:hangingChars="105" w:hanging="294"/>
        <w:rPr>
          <w:rFonts w:ascii="標楷體" w:eastAsia="標楷體" w:hAnsi="標楷體" w:cs="Calibri"/>
          <w:sz w:val="28"/>
          <w:szCs w:val="20"/>
        </w:rPr>
      </w:pPr>
      <w:r w:rsidRPr="00FF194C">
        <w:rPr>
          <w:rFonts w:ascii="標楷體" w:eastAsia="標楷體" w:hAnsi="標楷體" w:cs="Calibri" w:hint="eastAsia"/>
          <w:sz w:val="28"/>
          <w:szCs w:val="20"/>
        </w:rPr>
        <w:t>4.其他，需於病歷詳實記載。</w:t>
      </w:r>
    </w:p>
    <w:p w14:paraId="67C57BC4" w14:textId="77777777" w:rsidR="00924C08" w:rsidRPr="00FF194C" w:rsidRDefault="00924C08" w:rsidP="00924C08">
      <w:pPr>
        <w:pStyle w:val="a6"/>
        <w:spacing w:line="600" w:lineRule="atLeast"/>
        <w:ind w:leftChars="146" w:left="1495" w:hangingChars="409" w:hanging="1145"/>
        <w:rPr>
          <w:rFonts w:ascii="標楷體" w:eastAsia="標楷體" w:hAnsi="標楷體" w:cs="Calibri"/>
          <w:sz w:val="28"/>
          <w:szCs w:val="20"/>
        </w:rPr>
      </w:pPr>
    </w:p>
    <w:p w14:paraId="1E2A0BA3" w14:textId="77777777" w:rsidR="00924C08" w:rsidRPr="00FF194C" w:rsidRDefault="00924C08" w:rsidP="00924C08">
      <w:pPr>
        <w:pStyle w:val="a6"/>
        <w:spacing w:line="600" w:lineRule="atLeast"/>
        <w:ind w:leftChars="145" w:left="1244" w:hangingChars="320" w:hanging="896"/>
        <w:rPr>
          <w:rFonts w:ascii="標楷體" w:eastAsia="標楷體" w:hAnsi="標楷體" w:cs="Calibri"/>
          <w:sz w:val="28"/>
          <w:szCs w:val="20"/>
        </w:rPr>
      </w:pPr>
      <w:r w:rsidRPr="00FF194C">
        <w:rPr>
          <w:rFonts w:ascii="標楷體" w:eastAsia="標楷體" w:hAnsi="標楷體" w:cs="Calibri" w:hint="eastAsia"/>
          <w:sz w:val="28"/>
          <w:szCs w:val="20"/>
        </w:rPr>
        <w:t>四十、針對院所診療項目，超音波及一般生化檢查依現行『全民健康保險醫療費用審查注意事項』，於符合醫學常理情況下，方得執行。原則上有異常之生化檢查依實際情形可以</w:t>
      </w:r>
      <w:r w:rsidRPr="00FF194C">
        <w:rPr>
          <w:rFonts w:ascii="標楷體" w:eastAsia="標楷體" w:hAnsi="標楷體" w:cs="Calibri" w:hint="eastAsia"/>
          <w:sz w:val="28"/>
          <w:szCs w:val="20"/>
        </w:rPr>
        <w:lastRenderedPageBreak/>
        <w:t>在 3至6個月</w:t>
      </w:r>
      <w:proofErr w:type="gramStart"/>
      <w:r w:rsidRPr="00FF194C">
        <w:rPr>
          <w:rFonts w:ascii="標楷體" w:eastAsia="標楷體" w:hAnsi="標楷體" w:cs="Calibri" w:hint="eastAsia"/>
          <w:sz w:val="28"/>
          <w:szCs w:val="20"/>
        </w:rPr>
        <w:t>複</w:t>
      </w:r>
      <w:proofErr w:type="gramEnd"/>
      <w:r w:rsidRPr="00FF194C">
        <w:rPr>
          <w:rFonts w:ascii="標楷體" w:eastAsia="標楷體" w:hAnsi="標楷體" w:cs="Calibri" w:hint="eastAsia"/>
          <w:sz w:val="28"/>
          <w:szCs w:val="20"/>
        </w:rPr>
        <w:t>檢，因病情變化需要而小於3個月內</w:t>
      </w:r>
      <w:proofErr w:type="gramStart"/>
      <w:r w:rsidRPr="00FF194C">
        <w:rPr>
          <w:rFonts w:ascii="標楷體" w:eastAsia="標楷體" w:hAnsi="標楷體" w:cs="Calibri" w:hint="eastAsia"/>
          <w:sz w:val="28"/>
          <w:szCs w:val="20"/>
        </w:rPr>
        <w:t>複</w:t>
      </w:r>
      <w:proofErr w:type="gramEnd"/>
      <w:r w:rsidRPr="00FF194C">
        <w:rPr>
          <w:rFonts w:ascii="標楷體" w:eastAsia="標楷體" w:hAnsi="標楷體" w:cs="Calibri" w:hint="eastAsia"/>
          <w:sz w:val="28"/>
          <w:szCs w:val="20"/>
        </w:rPr>
        <w:t>檢者，需於病歷上詳細記載原因，但對生化檢查執行率大於30%之院所將依審查品質指標</w:t>
      </w:r>
      <w:proofErr w:type="gramStart"/>
      <w:r w:rsidRPr="00FF194C">
        <w:rPr>
          <w:rFonts w:ascii="標楷體" w:eastAsia="標楷體" w:hAnsi="標楷體" w:cs="Calibri" w:hint="eastAsia"/>
          <w:sz w:val="28"/>
          <w:szCs w:val="20"/>
        </w:rPr>
        <w:t>定期抽審</w:t>
      </w:r>
      <w:proofErr w:type="gramEnd"/>
      <w:r w:rsidRPr="00FF194C">
        <w:rPr>
          <w:rFonts w:ascii="標楷體" w:eastAsia="標楷體" w:hAnsi="標楷體" w:cs="Calibri" w:hint="eastAsia"/>
          <w:sz w:val="28"/>
          <w:szCs w:val="20"/>
        </w:rPr>
        <w:t>。</w:t>
      </w:r>
      <w:r w:rsidRPr="00FF194C">
        <w:rPr>
          <w:rFonts w:ascii="標楷體" w:eastAsia="標楷體" w:hAnsi="標楷體" w:cs="Calibri"/>
          <w:sz w:val="28"/>
          <w:szCs w:val="20"/>
        </w:rPr>
        <w:t>(</w:t>
      </w:r>
      <w:r>
        <w:rPr>
          <w:rFonts w:ascii="標楷體" w:eastAsia="標楷體" w:hAnsi="標楷體" w:cs="Calibri"/>
          <w:sz w:val="28"/>
          <w:szCs w:val="20"/>
        </w:rPr>
        <w:t>112/4/1</w:t>
      </w:r>
      <w:r w:rsidRPr="00FF194C">
        <w:rPr>
          <w:rFonts w:ascii="標楷體" w:eastAsia="標楷體" w:hAnsi="標楷體" w:cs="Calibri"/>
          <w:sz w:val="28"/>
          <w:szCs w:val="20"/>
        </w:rPr>
        <w:t>)</w:t>
      </w:r>
    </w:p>
    <w:p w14:paraId="4E0D223D" w14:textId="77777777" w:rsidR="00924C08" w:rsidRPr="008912DD" w:rsidRDefault="00924C08" w:rsidP="00924C08">
      <w:pPr>
        <w:pStyle w:val="a6"/>
        <w:spacing w:line="600" w:lineRule="atLeast"/>
        <w:ind w:firstLineChars="534" w:firstLine="1495"/>
        <w:rPr>
          <w:rFonts w:ascii="Times New Roman" w:eastAsia="標楷體" w:hAnsi="Times New Roman"/>
          <w:sz w:val="28"/>
          <w:szCs w:val="28"/>
        </w:rPr>
      </w:pPr>
    </w:p>
    <w:p w14:paraId="68E75693" w14:textId="77777777" w:rsidR="00924C08" w:rsidRPr="008912DD" w:rsidRDefault="00924C08" w:rsidP="00924C08">
      <w:pPr>
        <w:widowControl/>
        <w:suppressAutoHyphens w:val="0"/>
        <w:spacing w:line="240" w:lineRule="auto"/>
        <w:jc w:val="both"/>
        <w:rPr>
          <w:rFonts w:ascii="Times New Roman" w:eastAsia="全真楷書" w:hAnsi="Times New Roman"/>
          <w:sz w:val="28"/>
          <w:szCs w:val="28"/>
        </w:rPr>
      </w:pPr>
      <w:r w:rsidRPr="008912DD">
        <w:rPr>
          <w:rFonts w:ascii="Times New Roman" w:hAnsi="Times New Roman"/>
          <w:sz w:val="28"/>
          <w:szCs w:val="28"/>
        </w:rPr>
        <w:br w:type="page"/>
      </w:r>
    </w:p>
    <w:p w14:paraId="2E5EEB77" w14:textId="77777777" w:rsidR="00933B94" w:rsidRDefault="00933B94"/>
    <w:sectPr w:rsidR="00933B94">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細明體">
    <w:altName w:val="MingLiU"/>
    <w:panose1 w:val="02020509000000000000"/>
    <w:charset w:val="88"/>
    <w:family w:val="modern"/>
    <w:pitch w:val="fixed"/>
    <w:sig w:usb0="A00002FF" w:usb1="28CFFCFA" w:usb2="00000016" w:usb3="00000000" w:csb0="00100001" w:csb1="00000000"/>
  </w:font>
  <w:font w:name="全真楷書">
    <w:altName w:val="細明體"/>
    <w:charset w:val="88"/>
    <w:family w:val="modern"/>
    <w:pitch w:val="fixed"/>
    <w:sig w:usb0="00000001" w:usb1="08080000" w:usb2="00000010" w:usb3="00000000" w:csb0="001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3C3E7E"/>
    <w:multiLevelType w:val="hybridMultilevel"/>
    <w:tmpl w:val="9F8654A6"/>
    <w:lvl w:ilvl="0" w:tplc="97D2EA3C">
      <w:start w:val="1"/>
      <w:numFmt w:val="taiwaneseCountingThousand"/>
      <w:lvlText w:val="(%1)"/>
      <w:lvlJc w:val="left"/>
      <w:pPr>
        <w:ind w:left="1757" w:hanging="720"/>
      </w:pPr>
      <w:rPr>
        <w:rFonts w:ascii="Times New Roman" w:hAnsi="Times New Roman" w:cstheme="minorBidi" w:hint="default"/>
      </w:rPr>
    </w:lvl>
    <w:lvl w:ilvl="1" w:tplc="04090019" w:tentative="1">
      <w:start w:val="1"/>
      <w:numFmt w:val="ideographTraditional"/>
      <w:lvlText w:val="%2、"/>
      <w:lvlJc w:val="left"/>
      <w:pPr>
        <w:ind w:left="1997" w:hanging="480"/>
      </w:pPr>
    </w:lvl>
    <w:lvl w:ilvl="2" w:tplc="0409001B" w:tentative="1">
      <w:start w:val="1"/>
      <w:numFmt w:val="lowerRoman"/>
      <w:lvlText w:val="%3."/>
      <w:lvlJc w:val="right"/>
      <w:pPr>
        <w:ind w:left="2477" w:hanging="480"/>
      </w:pPr>
    </w:lvl>
    <w:lvl w:ilvl="3" w:tplc="0409000F" w:tentative="1">
      <w:start w:val="1"/>
      <w:numFmt w:val="decimal"/>
      <w:lvlText w:val="%4."/>
      <w:lvlJc w:val="left"/>
      <w:pPr>
        <w:ind w:left="2957" w:hanging="480"/>
      </w:pPr>
    </w:lvl>
    <w:lvl w:ilvl="4" w:tplc="04090019" w:tentative="1">
      <w:start w:val="1"/>
      <w:numFmt w:val="ideographTraditional"/>
      <w:lvlText w:val="%5、"/>
      <w:lvlJc w:val="left"/>
      <w:pPr>
        <w:ind w:left="3437" w:hanging="480"/>
      </w:pPr>
    </w:lvl>
    <w:lvl w:ilvl="5" w:tplc="0409001B" w:tentative="1">
      <w:start w:val="1"/>
      <w:numFmt w:val="lowerRoman"/>
      <w:lvlText w:val="%6."/>
      <w:lvlJc w:val="right"/>
      <w:pPr>
        <w:ind w:left="3917" w:hanging="480"/>
      </w:pPr>
    </w:lvl>
    <w:lvl w:ilvl="6" w:tplc="0409000F" w:tentative="1">
      <w:start w:val="1"/>
      <w:numFmt w:val="decimal"/>
      <w:lvlText w:val="%7."/>
      <w:lvlJc w:val="left"/>
      <w:pPr>
        <w:ind w:left="4397" w:hanging="480"/>
      </w:pPr>
    </w:lvl>
    <w:lvl w:ilvl="7" w:tplc="04090019" w:tentative="1">
      <w:start w:val="1"/>
      <w:numFmt w:val="ideographTraditional"/>
      <w:lvlText w:val="%8、"/>
      <w:lvlJc w:val="left"/>
      <w:pPr>
        <w:ind w:left="4877" w:hanging="480"/>
      </w:pPr>
    </w:lvl>
    <w:lvl w:ilvl="8" w:tplc="0409001B" w:tentative="1">
      <w:start w:val="1"/>
      <w:numFmt w:val="lowerRoman"/>
      <w:lvlText w:val="%9."/>
      <w:lvlJc w:val="right"/>
      <w:pPr>
        <w:ind w:left="5357" w:hanging="480"/>
      </w:pPr>
    </w:lvl>
  </w:abstractNum>
  <w:abstractNum w:abstractNumId="1" w15:restartNumberingAfterBreak="0">
    <w:nsid w:val="0FD33778"/>
    <w:multiLevelType w:val="hybridMultilevel"/>
    <w:tmpl w:val="9F8654A6"/>
    <w:lvl w:ilvl="0" w:tplc="97D2EA3C">
      <w:start w:val="1"/>
      <w:numFmt w:val="taiwaneseCountingThousand"/>
      <w:lvlText w:val="(%1)"/>
      <w:lvlJc w:val="left"/>
      <w:pPr>
        <w:ind w:left="1757" w:hanging="720"/>
      </w:pPr>
      <w:rPr>
        <w:rFonts w:ascii="Times New Roman" w:hAnsi="Times New Roman" w:cstheme="minorBidi" w:hint="default"/>
      </w:rPr>
    </w:lvl>
    <w:lvl w:ilvl="1" w:tplc="04090019" w:tentative="1">
      <w:start w:val="1"/>
      <w:numFmt w:val="ideographTraditional"/>
      <w:lvlText w:val="%2、"/>
      <w:lvlJc w:val="left"/>
      <w:pPr>
        <w:ind w:left="1997" w:hanging="480"/>
      </w:pPr>
    </w:lvl>
    <w:lvl w:ilvl="2" w:tplc="0409001B" w:tentative="1">
      <w:start w:val="1"/>
      <w:numFmt w:val="lowerRoman"/>
      <w:lvlText w:val="%3."/>
      <w:lvlJc w:val="right"/>
      <w:pPr>
        <w:ind w:left="2477" w:hanging="480"/>
      </w:pPr>
    </w:lvl>
    <w:lvl w:ilvl="3" w:tplc="0409000F" w:tentative="1">
      <w:start w:val="1"/>
      <w:numFmt w:val="decimal"/>
      <w:lvlText w:val="%4."/>
      <w:lvlJc w:val="left"/>
      <w:pPr>
        <w:ind w:left="2957" w:hanging="480"/>
      </w:pPr>
    </w:lvl>
    <w:lvl w:ilvl="4" w:tplc="04090019" w:tentative="1">
      <w:start w:val="1"/>
      <w:numFmt w:val="ideographTraditional"/>
      <w:lvlText w:val="%5、"/>
      <w:lvlJc w:val="left"/>
      <w:pPr>
        <w:ind w:left="3437" w:hanging="480"/>
      </w:pPr>
    </w:lvl>
    <w:lvl w:ilvl="5" w:tplc="0409001B" w:tentative="1">
      <w:start w:val="1"/>
      <w:numFmt w:val="lowerRoman"/>
      <w:lvlText w:val="%6."/>
      <w:lvlJc w:val="right"/>
      <w:pPr>
        <w:ind w:left="3917" w:hanging="480"/>
      </w:pPr>
    </w:lvl>
    <w:lvl w:ilvl="6" w:tplc="0409000F" w:tentative="1">
      <w:start w:val="1"/>
      <w:numFmt w:val="decimal"/>
      <w:lvlText w:val="%7."/>
      <w:lvlJc w:val="left"/>
      <w:pPr>
        <w:ind w:left="4397" w:hanging="480"/>
      </w:pPr>
    </w:lvl>
    <w:lvl w:ilvl="7" w:tplc="04090019" w:tentative="1">
      <w:start w:val="1"/>
      <w:numFmt w:val="ideographTraditional"/>
      <w:lvlText w:val="%8、"/>
      <w:lvlJc w:val="left"/>
      <w:pPr>
        <w:ind w:left="4877" w:hanging="480"/>
      </w:pPr>
    </w:lvl>
    <w:lvl w:ilvl="8" w:tplc="0409001B" w:tentative="1">
      <w:start w:val="1"/>
      <w:numFmt w:val="lowerRoman"/>
      <w:lvlText w:val="%9."/>
      <w:lvlJc w:val="right"/>
      <w:pPr>
        <w:ind w:left="5357" w:hanging="480"/>
      </w:pPr>
    </w:lvl>
  </w:abstractNum>
  <w:abstractNum w:abstractNumId="2" w15:restartNumberingAfterBreak="0">
    <w:nsid w:val="23202917"/>
    <w:multiLevelType w:val="multilevel"/>
    <w:tmpl w:val="4540F80E"/>
    <w:lvl w:ilvl="0">
      <w:start w:val="1"/>
      <w:numFmt w:val="decimal"/>
      <w:lvlText w:val="（%1）"/>
      <w:lvlJc w:val="left"/>
      <w:pPr>
        <w:ind w:left="1004" w:hanging="720"/>
      </w:pPr>
    </w:lvl>
    <w:lvl w:ilvl="1">
      <w:start w:val="1"/>
      <w:numFmt w:val="decimal"/>
      <w:lvlText w:val="%2."/>
      <w:lvlJc w:val="left"/>
      <w:pPr>
        <w:ind w:left="1200" w:hanging="360"/>
      </w:pPr>
      <w:rPr>
        <w:rFonts w:ascii="標楷體" w:hAnsi="標楷體"/>
      </w:rPr>
    </w:lvl>
    <w:lvl w:ilvl="2">
      <w:start w:val="1"/>
      <w:numFmt w:val="lowerRoman"/>
      <w:lvlText w:val="%3."/>
      <w:lvlJc w:val="right"/>
      <w:pPr>
        <w:ind w:left="1800" w:hanging="480"/>
      </w:pPr>
    </w:lvl>
    <w:lvl w:ilvl="3">
      <w:start w:val="1"/>
      <w:numFmt w:val="decimal"/>
      <w:lvlText w:val="%4."/>
      <w:lvlJc w:val="left"/>
      <w:pPr>
        <w:ind w:left="2280" w:hanging="480"/>
      </w:pPr>
    </w:lvl>
    <w:lvl w:ilvl="4">
      <w:start w:val="1"/>
      <w:numFmt w:val="ideographTraditional"/>
      <w:lvlText w:val="%5、"/>
      <w:lvlJc w:val="left"/>
      <w:pPr>
        <w:ind w:left="2760" w:hanging="480"/>
      </w:pPr>
    </w:lvl>
    <w:lvl w:ilvl="5">
      <w:start w:val="1"/>
      <w:numFmt w:val="lowerRoman"/>
      <w:lvlText w:val="%6."/>
      <w:lvlJc w:val="right"/>
      <w:pPr>
        <w:ind w:left="3240" w:hanging="480"/>
      </w:pPr>
    </w:lvl>
    <w:lvl w:ilvl="6">
      <w:start w:val="1"/>
      <w:numFmt w:val="decimal"/>
      <w:lvlText w:val="%7."/>
      <w:lvlJc w:val="left"/>
      <w:pPr>
        <w:ind w:left="3720" w:hanging="480"/>
      </w:pPr>
    </w:lvl>
    <w:lvl w:ilvl="7">
      <w:start w:val="1"/>
      <w:numFmt w:val="ideographTraditional"/>
      <w:lvlText w:val="%8、"/>
      <w:lvlJc w:val="left"/>
      <w:pPr>
        <w:ind w:left="4200" w:hanging="480"/>
      </w:pPr>
    </w:lvl>
    <w:lvl w:ilvl="8">
      <w:start w:val="1"/>
      <w:numFmt w:val="lowerRoman"/>
      <w:lvlText w:val="%9."/>
      <w:lvlJc w:val="right"/>
      <w:pPr>
        <w:ind w:left="4680" w:hanging="480"/>
      </w:pPr>
    </w:lvl>
  </w:abstractNum>
  <w:abstractNum w:abstractNumId="3" w15:restartNumberingAfterBreak="0">
    <w:nsid w:val="2984794A"/>
    <w:multiLevelType w:val="hybridMultilevel"/>
    <w:tmpl w:val="9F8654A6"/>
    <w:lvl w:ilvl="0" w:tplc="97D2EA3C">
      <w:start w:val="1"/>
      <w:numFmt w:val="taiwaneseCountingThousand"/>
      <w:lvlText w:val="(%1)"/>
      <w:lvlJc w:val="left"/>
      <w:pPr>
        <w:ind w:left="1757" w:hanging="720"/>
      </w:pPr>
      <w:rPr>
        <w:rFonts w:ascii="Times New Roman" w:hAnsi="Times New Roman" w:cstheme="minorBidi" w:hint="default"/>
      </w:rPr>
    </w:lvl>
    <w:lvl w:ilvl="1" w:tplc="04090019" w:tentative="1">
      <w:start w:val="1"/>
      <w:numFmt w:val="ideographTraditional"/>
      <w:lvlText w:val="%2、"/>
      <w:lvlJc w:val="left"/>
      <w:pPr>
        <w:ind w:left="1997" w:hanging="480"/>
      </w:pPr>
    </w:lvl>
    <w:lvl w:ilvl="2" w:tplc="0409001B" w:tentative="1">
      <w:start w:val="1"/>
      <w:numFmt w:val="lowerRoman"/>
      <w:lvlText w:val="%3."/>
      <w:lvlJc w:val="right"/>
      <w:pPr>
        <w:ind w:left="2477" w:hanging="480"/>
      </w:pPr>
    </w:lvl>
    <w:lvl w:ilvl="3" w:tplc="0409000F" w:tentative="1">
      <w:start w:val="1"/>
      <w:numFmt w:val="decimal"/>
      <w:lvlText w:val="%4."/>
      <w:lvlJc w:val="left"/>
      <w:pPr>
        <w:ind w:left="2957" w:hanging="480"/>
      </w:pPr>
    </w:lvl>
    <w:lvl w:ilvl="4" w:tplc="04090019" w:tentative="1">
      <w:start w:val="1"/>
      <w:numFmt w:val="ideographTraditional"/>
      <w:lvlText w:val="%5、"/>
      <w:lvlJc w:val="left"/>
      <w:pPr>
        <w:ind w:left="3437" w:hanging="480"/>
      </w:pPr>
    </w:lvl>
    <w:lvl w:ilvl="5" w:tplc="0409001B" w:tentative="1">
      <w:start w:val="1"/>
      <w:numFmt w:val="lowerRoman"/>
      <w:lvlText w:val="%6."/>
      <w:lvlJc w:val="right"/>
      <w:pPr>
        <w:ind w:left="3917" w:hanging="480"/>
      </w:pPr>
    </w:lvl>
    <w:lvl w:ilvl="6" w:tplc="0409000F" w:tentative="1">
      <w:start w:val="1"/>
      <w:numFmt w:val="decimal"/>
      <w:lvlText w:val="%7."/>
      <w:lvlJc w:val="left"/>
      <w:pPr>
        <w:ind w:left="4397" w:hanging="480"/>
      </w:pPr>
    </w:lvl>
    <w:lvl w:ilvl="7" w:tplc="04090019" w:tentative="1">
      <w:start w:val="1"/>
      <w:numFmt w:val="ideographTraditional"/>
      <w:lvlText w:val="%8、"/>
      <w:lvlJc w:val="left"/>
      <w:pPr>
        <w:ind w:left="4877" w:hanging="480"/>
      </w:pPr>
    </w:lvl>
    <w:lvl w:ilvl="8" w:tplc="0409001B" w:tentative="1">
      <w:start w:val="1"/>
      <w:numFmt w:val="lowerRoman"/>
      <w:lvlText w:val="%9."/>
      <w:lvlJc w:val="right"/>
      <w:pPr>
        <w:ind w:left="5357" w:hanging="480"/>
      </w:pPr>
    </w:lvl>
  </w:abstractNum>
  <w:abstractNum w:abstractNumId="4" w15:restartNumberingAfterBreak="0">
    <w:nsid w:val="3E3D5D86"/>
    <w:multiLevelType w:val="hybridMultilevel"/>
    <w:tmpl w:val="C7941472"/>
    <w:lvl w:ilvl="0" w:tplc="B2003242">
      <w:start w:val="1"/>
      <w:numFmt w:val="decimal"/>
      <w:suff w:val="nothing"/>
      <w:lvlText w:val="(%1)"/>
      <w:lvlJc w:val="left"/>
      <w:pPr>
        <w:ind w:left="341" w:hanging="341"/>
      </w:pPr>
      <w:rPr>
        <w:rFonts w:hint="eastAsia"/>
        <w:color w:val="auto"/>
        <w:u w:val="none"/>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5" w15:restartNumberingAfterBreak="0">
    <w:nsid w:val="41D24D1E"/>
    <w:multiLevelType w:val="hybridMultilevel"/>
    <w:tmpl w:val="EECA6742"/>
    <w:lvl w:ilvl="0" w:tplc="DC241548">
      <w:start w:val="1"/>
      <w:numFmt w:val="taiwaneseCountingThousand"/>
      <w:lvlText w:val="(%1)"/>
      <w:lvlJc w:val="left"/>
      <w:pPr>
        <w:ind w:left="1574" w:hanging="720"/>
      </w:pPr>
      <w:rPr>
        <w:rFonts w:cs="Times New Roman" w:hint="default"/>
      </w:rPr>
    </w:lvl>
    <w:lvl w:ilvl="1" w:tplc="04090019" w:tentative="1">
      <w:start w:val="1"/>
      <w:numFmt w:val="ideographTraditional"/>
      <w:lvlText w:val="%2、"/>
      <w:lvlJc w:val="left"/>
      <w:pPr>
        <w:ind w:left="1814" w:hanging="480"/>
      </w:pPr>
    </w:lvl>
    <w:lvl w:ilvl="2" w:tplc="0409001B" w:tentative="1">
      <w:start w:val="1"/>
      <w:numFmt w:val="lowerRoman"/>
      <w:lvlText w:val="%3."/>
      <w:lvlJc w:val="right"/>
      <w:pPr>
        <w:ind w:left="2294" w:hanging="480"/>
      </w:pPr>
    </w:lvl>
    <w:lvl w:ilvl="3" w:tplc="0409000F" w:tentative="1">
      <w:start w:val="1"/>
      <w:numFmt w:val="decimal"/>
      <w:lvlText w:val="%4."/>
      <w:lvlJc w:val="left"/>
      <w:pPr>
        <w:ind w:left="2774" w:hanging="480"/>
      </w:pPr>
    </w:lvl>
    <w:lvl w:ilvl="4" w:tplc="04090019" w:tentative="1">
      <w:start w:val="1"/>
      <w:numFmt w:val="ideographTraditional"/>
      <w:lvlText w:val="%5、"/>
      <w:lvlJc w:val="left"/>
      <w:pPr>
        <w:ind w:left="3254" w:hanging="480"/>
      </w:pPr>
    </w:lvl>
    <w:lvl w:ilvl="5" w:tplc="0409001B" w:tentative="1">
      <w:start w:val="1"/>
      <w:numFmt w:val="lowerRoman"/>
      <w:lvlText w:val="%6."/>
      <w:lvlJc w:val="right"/>
      <w:pPr>
        <w:ind w:left="3734" w:hanging="480"/>
      </w:pPr>
    </w:lvl>
    <w:lvl w:ilvl="6" w:tplc="0409000F" w:tentative="1">
      <w:start w:val="1"/>
      <w:numFmt w:val="decimal"/>
      <w:lvlText w:val="%7."/>
      <w:lvlJc w:val="left"/>
      <w:pPr>
        <w:ind w:left="4214" w:hanging="480"/>
      </w:pPr>
    </w:lvl>
    <w:lvl w:ilvl="7" w:tplc="04090019" w:tentative="1">
      <w:start w:val="1"/>
      <w:numFmt w:val="ideographTraditional"/>
      <w:lvlText w:val="%8、"/>
      <w:lvlJc w:val="left"/>
      <w:pPr>
        <w:ind w:left="4694" w:hanging="480"/>
      </w:pPr>
    </w:lvl>
    <w:lvl w:ilvl="8" w:tplc="0409001B" w:tentative="1">
      <w:start w:val="1"/>
      <w:numFmt w:val="lowerRoman"/>
      <w:lvlText w:val="%9."/>
      <w:lvlJc w:val="right"/>
      <w:pPr>
        <w:ind w:left="5174" w:hanging="480"/>
      </w:pPr>
    </w:lvl>
  </w:abstractNum>
  <w:abstractNum w:abstractNumId="6" w15:restartNumberingAfterBreak="0">
    <w:nsid w:val="4BD31DF2"/>
    <w:multiLevelType w:val="hybridMultilevel"/>
    <w:tmpl w:val="9F8654A6"/>
    <w:lvl w:ilvl="0" w:tplc="97D2EA3C">
      <w:start w:val="1"/>
      <w:numFmt w:val="taiwaneseCountingThousand"/>
      <w:lvlText w:val="(%1)"/>
      <w:lvlJc w:val="left"/>
      <w:pPr>
        <w:ind w:left="1757" w:hanging="720"/>
      </w:pPr>
      <w:rPr>
        <w:rFonts w:ascii="Times New Roman" w:hAnsi="Times New Roman" w:cstheme="minorBidi" w:hint="default"/>
      </w:rPr>
    </w:lvl>
    <w:lvl w:ilvl="1" w:tplc="04090019" w:tentative="1">
      <w:start w:val="1"/>
      <w:numFmt w:val="ideographTraditional"/>
      <w:lvlText w:val="%2、"/>
      <w:lvlJc w:val="left"/>
      <w:pPr>
        <w:ind w:left="1997" w:hanging="480"/>
      </w:pPr>
    </w:lvl>
    <w:lvl w:ilvl="2" w:tplc="0409001B" w:tentative="1">
      <w:start w:val="1"/>
      <w:numFmt w:val="lowerRoman"/>
      <w:lvlText w:val="%3."/>
      <w:lvlJc w:val="right"/>
      <w:pPr>
        <w:ind w:left="2477" w:hanging="480"/>
      </w:pPr>
    </w:lvl>
    <w:lvl w:ilvl="3" w:tplc="0409000F" w:tentative="1">
      <w:start w:val="1"/>
      <w:numFmt w:val="decimal"/>
      <w:lvlText w:val="%4."/>
      <w:lvlJc w:val="left"/>
      <w:pPr>
        <w:ind w:left="2957" w:hanging="480"/>
      </w:pPr>
    </w:lvl>
    <w:lvl w:ilvl="4" w:tplc="04090019" w:tentative="1">
      <w:start w:val="1"/>
      <w:numFmt w:val="ideographTraditional"/>
      <w:lvlText w:val="%5、"/>
      <w:lvlJc w:val="left"/>
      <w:pPr>
        <w:ind w:left="3437" w:hanging="480"/>
      </w:pPr>
    </w:lvl>
    <w:lvl w:ilvl="5" w:tplc="0409001B" w:tentative="1">
      <w:start w:val="1"/>
      <w:numFmt w:val="lowerRoman"/>
      <w:lvlText w:val="%6."/>
      <w:lvlJc w:val="right"/>
      <w:pPr>
        <w:ind w:left="3917" w:hanging="480"/>
      </w:pPr>
    </w:lvl>
    <w:lvl w:ilvl="6" w:tplc="0409000F" w:tentative="1">
      <w:start w:val="1"/>
      <w:numFmt w:val="decimal"/>
      <w:lvlText w:val="%7."/>
      <w:lvlJc w:val="left"/>
      <w:pPr>
        <w:ind w:left="4397" w:hanging="480"/>
      </w:pPr>
    </w:lvl>
    <w:lvl w:ilvl="7" w:tplc="04090019" w:tentative="1">
      <w:start w:val="1"/>
      <w:numFmt w:val="ideographTraditional"/>
      <w:lvlText w:val="%8、"/>
      <w:lvlJc w:val="left"/>
      <w:pPr>
        <w:ind w:left="4877" w:hanging="480"/>
      </w:pPr>
    </w:lvl>
    <w:lvl w:ilvl="8" w:tplc="0409001B" w:tentative="1">
      <w:start w:val="1"/>
      <w:numFmt w:val="lowerRoman"/>
      <w:lvlText w:val="%9."/>
      <w:lvlJc w:val="right"/>
      <w:pPr>
        <w:ind w:left="5357" w:hanging="480"/>
      </w:pPr>
    </w:lvl>
  </w:abstractNum>
  <w:abstractNum w:abstractNumId="7" w15:restartNumberingAfterBreak="0">
    <w:nsid w:val="628548D7"/>
    <w:multiLevelType w:val="multilevel"/>
    <w:tmpl w:val="0A8E2FD8"/>
    <w:lvl w:ilvl="0">
      <w:start w:val="1"/>
      <w:numFmt w:val="decimal"/>
      <w:lvlText w:val="（%1）"/>
      <w:lvlJc w:val="left"/>
      <w:pPr>
        <w:ind w:left="1080" w:hanging="720"/>
      </w:pPr>
    </w:lvl>
    <w:lvl w:ilvl="1">
      <w:start w:val="1"/>
      <w:numFmt w:val="ideographTraditional"/>
      <w:lvlText w:val="%2、"/>
      <w:lvlJc w:val="left"/>
      <w:pPr>
        <w:ind w:left="1320" w:hanging="480"/>
      </w:pPr>
    </w:lvl>
    <w:lvl w:ilvl="2">
      <w:start w:val="1"/>
      <w:numFmt w:val="lowerRoman"/>
      <w:lvlText w:val="%3."/>
      <w:lvlJc w:val="right"/>
      <w:pPr>
        <w:ind w:left="1800" w:hanging="480"/>
      </w:pPr>
    </w:lvl>
    <w:lvl w:ilvl="3">
      <w:start w:val="1"/>
      <w:numFmt w:val="decimal"/>
      <w:lvlText w:val="%4."/>
      <w:lvlJc w:val="left"/>
      <w:pPr>
        <w:ind w:left="2280" w:hanging="480"/>
      </w:pPr>
      <w:rPr>
        <w:rFonts w:ascii="Times New Roman" w:hAnsi="Times New Roman" w:cs="Times New Roman" w:hint="default"/>
      </w:rPr>
    </w:lvl>
    <w:lvl w:ilvl="4">
      <w:start w:val="1"/>
      <w:numFmt w:val="ideographTraditional"/>
      <w:lvlText w:val="%5、"/>
      <w:lvlJc w:val="left"/>
      <w:pPr>
        <w:ind w:left="2760" w:hanging="480"/>
      </w:pPr>
    </w:lvl>
    <w:lvl w:ilvl="5">
      <w:start w:val="1"/>
      <w:numFmt w:val="lowerRoman"/>
      <w:lvlText w:val="%6."/>
      <w:lvlJc w:val="right"/>
      <w:pPr>
        <w:ind w:left="3240" w:hanging="480"/>
      </w:pPr>
    </w:lvl>
    <w:lvl w:ilvl="6">
      <w:start w:val="1"/>
      <w:numFmt w:val="decimal"/>
      <w:lvlText w:val="%7."/>
      <w:lvlJc w:val="left"/>
      <w:pPr>
        <w:ind w:left="3720" w:hanging="480"/>
      </w:pPr>
    </w:lvl>
    <w:lvl w:ilvl="7">
      <w:start w:val="1"/>
      <w:numFmt w:val="ideographTraditional"/>
      <w:lvlText w:val="%8、"/>
      <w:lvlJc w:val="left"/>
      <w:pPr>
        <w:ind w:left="4200" w:hanging="480"/>
      </w:pPr>
    </w:lvl>
    <w:lvl w:ilvl="8">
      <w:start w:val="1"/>
      <w:numFmt w:val="lowerRoman"/>
      <w:lvlText w:val="%9."/>
      <w:lvlJc w:val="right"/>
      <w:pPr>
        <w:ind w:left="4680" w:hanging="480"/>
      </w:pPr>
    </w:lvl>
  </w:abstractNum>
  <w:abstractNum w:abstractNumId="8" w15:restartNumberingAfterBreak="0">
    <w:nsid w:val="62D66ADD"/>
    <w:multiLevelType w:val="multilevel"/>
    <w:tmpl w:val="EBC0E21E"/>
    <w:lvl w:ilvl="0">
      <w:start w:val="1"/>
      <w:numFmt w:val="decimal"/>
      <w:lvlText w:val="%1."/>
      <w:lvlJc w:val="left"/>
      <w:pPr>
        <w:ind w:left="360" w:hanging="360"/>
      </w:p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9" w15:restartNumberingAfterBreak="0">
    <w:nsid w:val="65BA54F8"/>
    <w:multiLevelType w:val="hybridMultilevel"/>
    <w:tmpl w:val="9F8654A6"/>
    <w:lvl w:ilvl="0" w:tplc="97D2EA3C">
      <w:start w:val="1"/>
      <w:numFmt w:val="taiwaneseCountingThousand"/>
      <w:lvlText w:val="(%1)"/>
      <w:lvlJc w:val="left"/>
      <w:pPr>
        <w:ind w:left="1757" w:hanging="720"/>
      </w:pPr>
      <w:rPr>
        <w:rFonts w:ascii="Times New Roman" w:hAnsi="Times New Roman" w:cstheme="minorBidi" w:hint="default"/>
      </w:rPr>
    </w:lvl>
    <w:lvl w:ilvl="1" w:tplc="04090019" w:tentative="1">
      <w:start w:val="1"/>
      <w:numFmt w:val="ideographTraditional"/>
      <w:lvlText w:val="%2、"/>
      <w:lvlJc w:val="left"/>
      <w:pPr>
        <w:ind w:left="1997" w:hanging="480"/>
      </w:pPr>
    </w:lvl>
    <w:lvl w:ilvl="2" w:tplc="0409001B" w:tentative="1">
      <w:start w:val="1"/>
      <w:numFmt w:val="lowerRoman"/>
      <w:lvlText w:val="%3."/>
      <w:lvlJc w:val="right"/>
      <w:pPr>
        <w:ind w:left="2477" w:hanging="480"/>
      </w:pPr>
    </w:lvl>
    <w:lvl w:ilvl="3" w:tplc="0409000F" w:tentative="1">
      <w:start w:val="1"/>
      <w:numFmt w:val="decimal"/>
      <w:lvlText w:val="%4."/>
      <w:lvlJc w:val="left"/>
      <w:pPr>
        <w:ind w:left="2957" w:hanging="480"/>
      </w:pPr>
    </w:lvl>
    <w:lvl w:ilvl="4" w:tplc="04090019" w:tentative="1">
      <w:start w:val="1"/>
      <w:numFmt w:val="ideographTraditional"/>
      <w:lvlText w:val="%5、"/>
      <w:lvlJc w:val="left"/>
      <w:pPr>
        <w:ind w:left="3437" w:hanging="480"/>
      </w:pPr>
    </w:lvl>
    <w:lvl w:ilvl="5" w:tplc="0409001B" w:tentative="1">
      <w:start w:val="1"/>
      <w:numFmt w:val="lowerRoman"/>
      <w:lvlText w:val="%6."/>
      <w:lvlJc w:val="right"/>
      <w:pPr>
        <w:ind w:left="3917" w:hanging="480"/>
      </w:pPr>
    </w:lvl>
    <w:lvl w:ilvl="6" w:tplc="0409000F" w:tentative="1">
      <w:start w:val="1"/>
      <w:numFmt w:val="decimal"/>
      <w:lvlText w:val="%7."/>
      <w:lvlJc w:val="left"/>
      <w:pPr>
        <w:ind w:left="4397" w:hanging="480"/>
      </w:pPr>
    </w:lvl>
    <w:lvl w:ilvl="7" w:tplc="04090019" w:tentative="1">
      <w:start w:val="1"/>
      <w:numFmt w:val="ideographTraditional"/>
      <w:lvlText w:val="%8、"/>
      <w:lvlJc w:val="left"/>
      <w:pPr>
        <w:ind w:left="4877" w:hanging="480"/>
      </w:pPr>
    </w:lvl>
    <w:lvl w:ilvl="8" w:tplc="0409001B" w:tentative="1">
      <w:start w:val="1"/>
      <w:numFmt w:val="lowerRoman"/>
      <w:lvlText w:val="%9."/>
      <w:lvlJc w:val="right"/>
      <w:pPr>
        <w:ind w:left="5357" w:hanging="480"/>
      </w:pPr>
    </w:lvl>
  </w:abstractNum>
  <w:abstractNum w:abstractNumId="10" w15:restartNumberingAfterBreak="0">
    <w:nsid w:val="7ECF139F"/>
    <w:multiLevelType w:val="hybridMultilevel"/>
    <w:tmpl w:val="8E98CC74"/>
    <w:lvl w:ilvl="0" w:tplc="16C4ABAE">
      <w:start w:val="1"/>
      <w:numFmt w:val="decimal"/>
      <w:suff w:val="nothing"/>
      <w:lvlText w:val="%1."/>
      <w:lvlJc w:val="left"/>
      <w:pPr>
        <w:ind w:left="227" w:hanging="227"/>
      </w:pPr>
      <w:rPr>
        <w:rFonts w:hint="default"/>
        <w:color w:val="auto"/>
        <w:u w:val="none"/>
      </w:rPr>
    </w:lvl>
    <w:lvl w:ilvl="1" w:tplc="20129B6E">
      <w:start w:val="2"/>
      <w:numFmt w:val="ideographLegalTraditional"/>
      <w:lvlText w:val="%2、"/>
      <w:lvlJc w:val="left"/>
      <w:pPr>
        <w:ind w:left="900" w:hanging="420"/>
      </w:pPr>
      <w:rPr>
        <w:rFonts w:hint="default"/>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882715988">
    <w:abstractNumId w:val="8"/>
  </w:num>
  <w:num w:numId="2" w16cid:durableId="1878812505">
    <w:abstractNumId w:val="2"/>
  </w:num>
  <w:num w:numId="3" w16cid:durableId="1267539408">
    <w:abstractNumId w:val="7"/>
  </w:num>
  <w:num w:numId="4" w16cid:durableId="228736037">
    <w:abstractNumId w:val="5"/>
  </w:num>
  <w:num w:numId="5" w16cid:durableId="334260845">
    <w:abstractNumId w:val="1"/>
  </w:num>
  <w:num w:numId="6" w16cid:durableId="1268079788">
    <w:abstractNumId w:val="6"/>
  </w:num>
  <w:num w:numId="7" w16cid:durableId="390076225">
    <w:abstractNumId w:val="3"/>
  </w:num>
  <w:num w:numId="8" w16cid:durableId="772750951">
    <w:abstractNumId w:val="9"/>
  </w:num>
  <w:num w:numId="9" w16cid:durableId="1615553866">
    <w:abstractNumId w:val="0"/>
  </w:num>
  <w:num w:numId="10" w16cid:durableId="1082021016">
    <w:abstractNumId w:val="10"/>
  </w:num>
  <w:num w:numId="11" w16cid:durableId="66023396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defaultTabStop w:val="48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4C08"/>
    <w:rsid w:val="000C66CD"/>
    <w:rsid w:val="004A1326"/>
    <w:rsid w:val="007860FB"/>
    <w:rsid w:val="00924C08"/>
    <w:rsid w:val="00933B9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60F21F"/>
  <w15:chartTrackingRefBased/>
  <w15:docId w15:val="{A1D56ECC-74DD-4AEB-8D1D-F0F934C6F2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2"/>
        <w:lang w:val="en-US" w:eastAsia="zh-TW"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rsid w:val="00924C08"/>
    <w:pPr>
      <w:widowControl w:val="0"/>
      <w:suppressAutoHyphens/>
      <w:autoSpaceDN w:val="0"/>
      <w:spacing w:line="360" w:lineRule="atLeast"/>
      <w:textAlignment w:val="baseline"/>
    </w:pPr>
    <w:rPr>
      <w:rFonts w:ascii="細明體" w:eastAsia="細明體" w:hAnsi="細明體" w:cs="Times New Roman"/>
      <w:kern w:val="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1"/>
    <w:rsid w:val="00924C08"/>
    <w:rPr>
      <w:rFonts w:eastAsia="全真楷書"/>
      <w:sz w:val="36"/>
    </w:rPr>
  </w:style>
  <w:style w:type="character" w:customStyle="1" w:styleId="a4">
    <w:name w:val="本文 字元"/>
    <w:basedOn w:val="a0"/>
    <w:uiPriority w:val="99"/>
    <w:semiHidden/>
    <w:rsid w:val="00924C08"/>
    <w:rPr>
      <w:rFonts w:ascii="細明體" w:eastAsia="細明體" w:hAnsi="細明體" w:cs="Times New Roman"/>
      <w:kern w:val="0"/>
      <w:szCs w:val="20"/>
      <w14:ligatures w14:val="none"/>
    </w:rPr>
  </w:style>
  <w:style w:type="paragraph" w:styleId="3">
    <w:name w:val="Body Text Indent 3"/>
    <w:basedOn w:val="a"/>
    <w:link w:val="30"/>
    <w:rsid w:val="00924C08"/>
    <w:pPr>
      <w:spacing w:after="120"/>
      <w:ind w:left="480"/>
    </w:pPr>
    <w:rPr>
      <w:sz w:val="16"/>
      <w:szCs w:val="16"/>
    </w:rPr>
  </w:style>
  <w:style w:type="character" w:customStyle="1" w:styleId="30">
    <w:name w:val="本文縮排 3 字元"/>
    <w:basedOn w:val="a0"/>
    <w:link w:val="3"/>
    <w:rsid w:val="00924C08"/>
    <w:rPr>
      <w:rFonts w:ascii="細明體" w:eastAsia="細明體" w:hAnsi="細明體" w:cs="Times New Roman"/>
      <w:kern w:val="0"/>
      <w:sz w:val="16"/>
      <w:szCs w:val="16"/>
    </w:rPr>
  </w:style>
  <w:style w:type="paragraph" w:styleId="a5">
    <w:name w:val="List Paragraph"/>
    <w:basedOn w:val="a"/>
    <w:uiPriority w:val="34"/>
    <w:qFormat/>
    <w:rsid w:val="00924C08"/>
    <w:pPr>
      <w:spacing w:before="100" w:after="50" w:line="480" w:lineRule="exact"/>
      <w:ind w:left="480" w:hanging="958"/>
      <w:jc w:val="both"/>
      <w:textAlignment w:val="auto"/>
    </w:pPr>
    <w:rPr>
      <w:kern w:val="3"/>
      <w:szCs w:val="24"/>
    </w:rPr>
  </w:style>
  <w:style w:type="paragraph" w:styleId="a6">
    <w:name w:val="No Spacing"/>
    <w:uiPriority w:val="1"/>
    <w:qFormat/>
    <w:rsid w:val="00924C08"/>
    <w:pPr>
      <w:suppressAutoHyphens/>
      <w:autoSpaceDN w:val="0"/>
      <w:spacing w:line="320" w:lineRule="exact"/>
      <w:textAlignment w:val="baseline"/>
    </w:pPr>
    <w:rPr>
      <w:rFonts w:ascii="Calibri" w:eastAsia="新細明體" w:hAnsi="Calibri" w:cs="Times New Roman"/>
      <w:kern w:val="0"/>
      <w:sz w:val="22"/>
    </w:rPr>
  </w:style>
  <w:style w:type="paragraph" w:customStyle="1" w:styleId="a7">
    <w:name w:val="第一層"/>
    <w:basedOn w:val="a3"/>
    <w:link w:val="a8"/>
    <w:qFormat/>
    <w:rsid w:val="00924C08"/>
    <w:pPr>
      <w:spacing w:line="480" w:lineRule="exact"/>
    </w:pPr>
    <w:rPr>
      <w:rFonts w:ascii="標楷體" w:eastAsia="標楷體" w:hAnsi="標楷體"/>
      <w:b/>
      <w:sz w:val="48"/>
      <w:szCs w:val="48"/>
    </w:rPr>
  </w:style>
  <w:style w:type="paragraph" w:customStyle="1" w:styleId="a9">
    <w:name w:val="第二層"/>
    <w:basedOn w:val="a"/>
    <w:link w:val="aa"/>
    <w:qFormat/>
    <w:rsid w:val="00924C08"/>
    <w:pPr>
      <w:snapToGrid w:val="0"/>
      <w:spacing w:line="600" w:lineRule="exact"/>
      <w:jc w:val="both"/>
    </w:pPr>
    <w:rPr>
      <w:rFonts w:ascii="標楷體" w:eastAsia="標楷體" w:hAnsi="標楷體"/>
      <w:b/>
      <w:sz w:val="32"/>
      <w:szCs w:val="28"/>
    </w:rPr>
  </w:style>
  <w:style w:type="character" w:customStyle="1" w:styleId="1">
    <w:name w:val="本文 字元1"/>
    <w:basedOn w:val="a0"/>
    <w:link w:val="a3"/>
    <w:rsid w:val="00924C08"/>
    <w:rPr>
      <w:rFonts w:ascii="細明體" w:eastAsia="全真楷書" w:hAnsi="細明體" w:cs="Times New Roman"/>
      <w:kern w:val="0"/>
      <w:sz w:val="36"/>
      <w:szCs w:val="20"/>
    </w:rPr>
  </w:style>
  <w:style w:type="character" w:customStyle="1" w:styleId="a8">
    <w:name w:val="第一層 字元"/>
    <w:basedOn w:val="1"/>
    <w:link w:val="a7"/>
    <w:rsid w:val="00924C08"/>
    <w:rPr>
      <w:rFonts w:ascii="標楷體" w:eastAsia="標楷體" w:hAnsi="標楷體" w:cs="Times New Roman"/>
      <w:b/>
      <w:kern w:val="0"/>
      <w:sz w:val="48"/>
      <w:szCs w:val="48"/>
    </w:rPr>
  </w:style>
  <w:style w:type="character" w:customStyle="1" w:styleId="aa">
    <w:name w:val="第二層 字元"/>
    <w:basedOn w:val="a0"/>
    <w:link w:val="a9"/>
    <w:rsid w:val="00924C08"/>
    <w:rPr>
      <w:rFonts w:ascii="標楷體" w:eastAsia="標楷體" w:hAnsi="標楷體" w:cs="Times New Roman"/>
      <w:b/>
      <w:kern w:val="0"/>
      <w:sz w:val="32"/>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18</Pages>
  <Words>1148</Words>
  <Characters>6544</Characters>
  <Application>Microsoft Office Word</Application>
  <DocSecurity>0</DocSecurity>
  <Lines>54</Lines>
  <Paragraphs>15</Paragraphs>
  <ScaleCrop>false</ScaleCrop>
  <Company/>
  <LinksUpToDate>false</LinksUpToDate>
  <CharactersWithSpaces>7677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yungfeng hsu</dc:creator>
  <cp:keywords/>
  <dc:description/>
  <cp:lastModifiedBy>yungfeng hsu</cp:lastModifiedBy>
  <cp:revision>1</cp:revision>
  <dcterms:created xsi:type="dcterms:W3CDTF">2024-12-20T04:44:00Z</dcterms:created>
  <dcterms:modified xsi:type="dcterms:W3CDTF">2024-12-20T04:46:00Z</dcterms:modified>
</cp:coreProperties>
</file>