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84D16" w14:textId="77777777" w:rsidR="00DE70B8" w:rsidRPr="008912DD" w:rsidRDefault="00DE70B8" w:rsidP="00DE70B8">
      <w:pPr>
        <w:pStyle w:val="a3"/>
        <w:rPr>
          <w:rFonts w:ascii="Times New Roman" w:hAnsi="Times New Roman"/>
        </w:rPr>
      </w:pPr>
      <w:r w:rsidRPr="008912DD">
        <w:rPr>
          <w:rFonts w:ascii="Times New Roman" w:hAnsi="Times New Roman"/>
        </w:rPr>
        <w:t>西醫基層醫療費用審查注意事項</w:t>
      </w:r>
      <w:r w:rsidRPr="008912DD">
        <w:rPr>
          <w:rFonts w:ascii="Times New Roman" w:hAnsi="Times New Roman"/>
        </w:rPr>
        <w:t>-</w:t>
      </w:r>
      <w:r w:rsidRPr="008912DD">
        <w:rPr>
          <w:rFonts w:ascii="Times New Roman" w:hAnsi="Times New Roman"/>
        </w:rPr>
        <w:t>內科</w:t>
      </w:r>
    </w:p>
    <w:p w14:paraId="4EB1F58C" w14:textId="77777777" w:rsidR="00DE70B8" w:rsidRPr="008912DD" w:rsidRDefault="00DE70B8" w:rsidP="00DE70B8">
      <w:pPr>
        <w:snapToGrid w:val="0"/>
        <w:spacing w:line="600" w:lineRule="exact"/>
        <w:ind w:left="240"/>
        <w:jc w:val="both"/>
        <w:rPr>
          <w:rFonts w:ascii="Times New Roman" w:eastAsia="標楷體" w:hAnsi="Times New Roman"/>
          <w:sz w:val="28"/>
        </w:rPr>
      </w:pPr>
      <w:r w:rsidRPr="008912DD">
        <w:rPr>
          <w:rFonts w:ascii="Times New Roman" w:eastAsia="標楷體" w:hAnsi="Times New Roman"/>
          <w:sz w:val="28"/>
        </w:rPr>
        <w:t>(</w:t>
      </w:r>
      <w:proofErr w:type="gramStart"/>
      <w:r w:rsidRPr="008912DD">
        <w:rPr>
          <w:rFonts w:ascii="Times New Roman" w:eastAsia="標楷體" w:hAnsi="Times New Roman"/>
          <w:sz w:val="28"/>
        </w:rPr>
        <w:t>一</w:t>
      </w:r>
      <w:proofErr w:type="gramEnd"/>
      <w:r w:rsidRPr="008912DD">
        <w:rPr>
          <w:rFonts w:ascii="Times New Roman" w:eastAsia="標楷體" w:hAnsi="Times New Roman"/>
          <w:sz w:val="28"/>
        </w:rPr>
        <w:t>)</w:t>
      </w:r>
      <w:r w:rsidRPr="008912DD">
        <w:rPr>
          <w:rFonts w:ascii="Times New Roman" w:eastAsia="標楷體" w:hAnsi="Times New Roman"/>
          <w:sz w:val="28"/>
        </w:rPr>
        <w:t>門診部分審查原則：</w:t>
      </w:r>
    </w:p>
    <w:p w14:paraId="1C25CA50" w14:textId="77777777" w:rsidR="00DE70B8" w:rsidRPr="008912DD" w:rsidRDefault="00DE70B8" w:rsidP="00DE70B8">
      <w:pPr>
        <w:pStyle w:val="2"/>
        <w:snapToGrid w:val="0"/>
        <w:spacing w:line="600" w:lineRule="exact"/>
        <w:ind w:left="1133" w:hanging="319"/>
        <w:jc w:val="both"/>
        <w:rPr>
          <w:rFonts w:ascii="Times New Roman" w:hAnsi="Times New Roman"/>
        </w:rPr>
      </w:pPr>
      <w:r w:rsidRPr="008912DD">
        <w:rPr>
          <w:rFonts w:ascii="Times New Roman" w:eastAsia="標楷體" w:hAnsi="Times New Roman"/>
          <w:kern w:val="3"/>
          <w:sz w:val="28"/>
        </w:rPr>
        <w:t>1.</w:t>
      </w:r>
      <w:r w:rsidRPr="008912DD">
        <w:rPr>
          <w:rFonts w:ascii="Times New Roman" w:eastAsia="標楷體" w:hAnsi="Times New Roman"/>
          <w:sz w:val="28"/>
        </w:rPr>
        <w:t>門診處方用藥之審查，依照健保用藥之相關規定，進行詳細審查。除了應注意用藥之適應症外，也須注意使用之劑量與期間長短是否恰當。</w:t>
      </w:r>
    </w:p>
    <w:p w14:paraId="70CF195B" w14:textId="77777777" w:rsidR="00DE70B8" w:rsidRPr="008912DD" w:rsidRDefault="00DE70B8" w:rsidP="00DE70B8">
      <w:pPr>
        <w:pStyle w:val="2"/>
        <w:snapToGrid w:val="0"/>
        <w:spacing w:line="600" w:lineRule="exact"/>
        <w:ind w:left="1133" w:hanging="319"/>
        <w:jc w:val="both"/>
        <w:rPr>
          <w:rFonts w:ascii="Times New Roman" w:hAnsi="Times New Roman"/>
        </w:rPr>
      </w:pPr>
      <w:r w:rsidRPr="008912DD">
        <w:rPr>
          <w:rFonts w:ascii="Times New Roman" w:eastAsia="標楷體" w:hAnsi="Times New Roman"/>
          <w:kern w:val="3"/>
          <w:sz w:val="28"/>
        </w:rPr>
        <w:t>2.</w:t>
      </w:r>
      <w:r w:rsidRPr="008912DD">
        <w:rPr>
          <w:rFonts w:ascii="Times New Roman" w:eastAsia="標楷體" w:hAnsi="Times New Roman"/>
          <w:sz w:val="28"/>
        </w:rPr>
        <w:t>應加強審查不正常浮濫使用高價藥品之院所，一般以非類固醇抗發炎藥物類、糖尿病之口服降血糖藥物、微循環促進劑、抗生素、制酸劑及抗巴金森氏症等類藥物容易發生使用不合常理之情形，</w:t>
      </w:r>
      <w:proofErr w:type="gramStart"/>
      <w:r w:rsidRPr="008912DD">
        <w:rPr>
          <w:rFonts w:ascii="Times New Roman" w:eastAsia="標楷體" w:hAnsi="Times New Roman"/>
          <w:sz w:val="28"/>
        </w:rPr>
        <w:t>即此院所</w:t>
      </w:r>
      <w:proofErr w:type="gramEnd"/>
      <w:r w:rsidRPr="008912DD">
        <w:rPr>
          <w:rFonts w:ascii="Times New Roman" w:eastAsia="標楷體" w:hAnsi="Times New Roman"/>
          <w:sz w:val="28"/>
        </w:rPr>
        <w:t>之所有病例均使用高價藥品而不見一般常用之低價療效相近藥物。</w:t>
      </w:r>
    </w:p>
    <w:p w14:paraId="540C9E09"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注意慢性病處方中，是否有同時開立使用天數過長之非慢性病用藥。</w:t>
      </w:r>
    </w:p>
    <w:p w14:paraId="0317A15B"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4.</w:t>
      </w:r>
      <w:r w:rsidRPr="008912DD">
        <w:rPr>
          <w:rFonts w:ascii="Times New Roman" w:eastAsia="標楷體" w:hAnsi="Times New Roman"/>
          <w:kern w:val="3"/>
          <w:sz w:val="28"/>
        </w:rPr>
        <w:t>須注意檢查或檢驗之必要性，對於以研究、預防或健康檢查而做與診療無關之檢驗或檢查，應加強審查。</w:t>
      </w:r>
    </w:p>
    <w:p w14:paraId="3C95CA9E"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5.</w:t>
      </w:r>
      <w:r w:rsidRPr="008912DD">
        <w:rPr>
          <w:rFonts w:ascii="Times New Roman" w:eastAsia="標楷體" w:hAnsi="Times New Roman"/>
          <w:kern w:val="3"/>
          <w:sz w:val="28"/>
        </w:rPr>
        <w:t>超音波檢查易流於浮濫，應</w:t>
      </w:r>
      <w:proofErr w:type="gramStart"/>
      <w:r w:rsidRPr="008912DD">
        <w:rPr>
          <w:rFonts w:ascii="Times New Roman" w:eastAsia="標楷體" w:hAnsi="Times New Roman"/>
          <w:kern w:val="3"/>
          <w:sz w:val="28"/>
        </w:rPr>
        <w:t>特別</w:t>
      </w:r>
      <w:proofErr w:type="gramEnd"/>
      <w:r w:rsidRPr="008912DD">
        <w:rPr>
          <w:rFonts w:ascii="Times New Roman" w:eastAsia="標楷體" w:hAnsi="Times New Roman"/>
          <w:kern w:val="3"/>
          <w:sz w:val="28"/>
        </w:rPr>
        <w:t>對於檢查頻率過高之院所，加強審查其必要性。例如高血壓無心臟血管併發症者，並無心臟超音波檢查之必要。</w:t>
      </w:r>
    </w:p>
    <w:p w14:paraId="598AEFD5" w14:textId="77777777" w:rsidR="00DE70B8" w:rsidRPr="008912DD" w:rsidRDefault="00DE70B8" w:rsidP="00DE70B8">
      <w:pPr>
        <w:pStyle w:val="2"/>
        <w:snapToGrid w:val="0"/>
        <w:spacing w:line="600" w:lineRule="exact"/>
        <w:ind w:left="1133" w:hanging="319"/>
        <w:jc w:val="both"/>
        <w:rPr>
          <w:rFonts w:ascii="Times New Roman" w:hAnsi="Times New Roman"/>
        </w:rPr>
      </w:pPr>
      <w:r w:rsidRPr="008912DD">
        <w:rPr>
          <w:rFonts w:ascii="Times New Roman" w:eastAsia="標楷體" w:hAnsi="Times New Roman"/>
          <w:kern w:val="3"/>
          <w:sz w:val="28"/>
        </w:rPr>
        <w:t>6.</w:t>
      </w:r>
      <w:r w:rsidRPr="008912DD">
        <w:rPr>
          <w:rFonts w:ascii="Times New Roman" w:eastAsia="標楷體" w:hAnsi="Times New Roman"/>
          <w:kern w:val="3"/>
          <w:sz w:val="28"/>
        </w:rPr>
        <w:t>刪除</w:t>
      </w:r>
      <w:r w:rsidRPr="008912DD">
        <w:rPr>
          <w:rFonts w:ascii="Times New Roman" w:eastAsia="標楷體" w:hAnsi="Times New Roman"/>
          <w:bCs/>
          <w:sz w:val="28"/>
        </w:rPr>
        <w:t>(101/7/1)</w:t>
      </w:r>
    </w:p>
    <w:p w14:paraId="421FA674"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7.</w:t>
      </w:r>
      <w:r w:rsidRPr="008912DD">
        <w:rPr>
          <w:rFonts w:ascii="Times New Roman" w:eastAsia="標楷體" w:hAnsi="Times New Roman"/>
          <w:kern w:val="3"/>
          <w:sz w:val="28"/>
        </w:rPr>
        <w:t>必要</w:t>
      </w:r>
      <w:proofErr w:type="gramStart"/>
      <w:r w:rsidRPr="008912DD">
        <w:rPr>
          <w:rFonts w:ascii="Times New Roman" w:eastAsia="標楷體" w:hAnsi="Times New Roman"/>
          <w:kern w:val="3"/>
          <w:sz w:val="28"/>
        </w:rPr>
        <w:t>時得調閱</w:t>
      </w:r>
      <w:proofErr w:type="gramEnd"/>
      <w:r w:rsidRPr="008912DD">
        <w:rPr>
          <w:rFonts w:ascii="Times New Roman" w:eastAsia="標楷體" w:hAnsi="Times New Roman"/>
          <w:kern w:val="3"/>
          <w:sz w:val="28"/>
        </w:rPr>
        <w:t>病歷影本參考。</w:t>
      </w:r>
    </w:p>
    <w:p w14:paraId="53419571"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8.</w:t>
      </w:r>
      <w:r w:rsidRPr="008912DD">
        <w:rPr>
          <w:rFonts w:ascii="Times New Roman" w:eastAsia="標楷體" w:hAnsi="Times New Roman"/>
          <w:kern w:val="3"/>
          <w:sz w:val="28"/>
        </w:rPr>
        <w:t>非類固醇抗炎</w:t>
      </w:r>
      <w:proofErr w:type="gramStart"/>
      <w:r w:rsidRPr="008912DD">
        <w:rPr>
          <w:rFonts w:ascii="Times New Roman" w:eastAsia="標楷體" w:hAnsi="Times New Roman"/>
          <w:kern w:val="3"/>
          <w:sz w:val="28"/>
        </w:rPr>
        <w:t>葯</w:t>
      </w:r>
      <w:proofErr w:type="gramEnd"/>
      <w:r w:rsidRPr="008912DD">
        <w:rPr>
          <w:rFonts w:ascii="Times New Roman" w:eastAsia="標楷體" w:hAnsi="Times New Roman"/>
          <w:kern w:val="3"/>
          <w:sz w:val="28"/>
        </w:rPr>
        <w:t>使用兩種</w:t>
      </w:r>
      <w:r w:rsidRPr="008912DD">
        <w:rPr>
          <w:rFonts w:ascii="Times New Roman" w:eastAsia="標楷體" w:hAnsi="Times New Roman"/>
          <w:kern w:val="3"/>
          <w:sz w:val="28"/>
        </w:rPr>
        <w:t>(</w:t>
      </w:r>
      <w:r w:rsidRPr="008912DD">
        <w:rPr>
          <w:rFonts w:ascii="Times New Roman" w:eastAsia="標楷體" w:hAnsi="Times New Roman"/>
          <w:kern w:val="3"/>
          <w:sz w:val="28"/>
        </w:rPr>
        <w:t>含</w:t>
      </w:r>
      <w:r w:rsidRPr="008912DD">
        <w:rPr>
          <w:rFonts w:ascii="Times New Roman" w:eastAsia="標楷體" w:hAnsi="Times New Roman"/>
          <w:kern w:val="3"/>
          <w:sz w:val="28"/>
        </w:rPr>
        <w:t>)</w:t>
      </w:r>
      <w:r w:rsidRPr="008912DD">
        <w:rPr>
          <w:rFonts w:ascii="Times New Roman" w:eastAsia="標楷體" w:hAnsi="Times New Roman"/>
          <w:kern w:val="3"/>
          <w:sz w:val="28"/>
        </w:rPr>
        <w:t>以上者，應加強審查。</w:t>
      </w:r>
    </w:p>
    <w:p w14:paraId="160F0012" w14:textId="77777777" w:rsidR="00DE70B8" w:rsidRPr="008912DD" w:rsidRDefault="00DE70B8" w:rsidP="00DE70B8">
      <w:pPr>
        <w:pStyle w:val="2"/>
        <w:snapToGrid w:val="0"/>
        <w:spacing w:line="600" w:lineRule="exact"/>
        <w:ind w:left="1086" w:hanging="280"/>
        <w:jc w:val="both"/>
        <w:rPr>
          <w:rFonts w:ascii="Times New Roman" w:hAnsi="Times New Roman"/>
        </w:rPr>
      </w:pPr>
      <w:r w:rsidRPr="008912DD">
        <w:rPr>
          <w:rFonts w:ascii="Times New Roman" w:eastAsia="標楷體" w:hAnsi="Times New Roman"/>
          <w:kern w:val="3"/>
          <w:sz w:val="28"/>
        </w:rPr>
        <w:t>9.</w:t>
      </w:r>
      <w:r w:rsidRPr="008912DD">
        <w:rPr>
          <w:rFonts w:ascii="Times New Roman" w:eastAsia="標楷體" w:hAnsi="Times New Roman"/>
          <w:kern w:val="3"/>
          <w:sz w:val="28"/>
        </w:rPr>
        <w:t>刪除</w:t>
      </w:r>
      <w:r w:rsidRPr="008912DD">
        <w:rPr>
          <w:rFonts w:ascii="Times New Roman" w:eastAsia="標楷體" w:hAnsi="Times New Roman"/>
          <w:bCs/>
          <w:sz w:val="28"/>
        </w:rPr>
        <w:t>(100/1/1)</w:t>
      </w:r>
    </w:p>
    <w:p w14:paraId="58827B38" w14:textId="77777777" w:rsidR="00DE70B8" w:rsidRPr="008912DD" w:rsidRDefault="00DE70B8" w:rsidP="00DE70B8">
      <w:pPr>
        <w:pStyle w:val="2"/>
        <w:snapToGrid w:val="0"/>
        <w:spacing w:line="600" w:lineRule="exact"/>
        <w:ind w:left="1276" w:hanging="470"/>
        <w:jc w:val="both"/>
        <w:rPr>
          <w:rFonts w:ascii="Times New Roman" w:hAnsi="Times New Roman"/>
        </w:rPr>
      </w:pPr>
      <w:r w:rsidRPr="008912DD">
        <w:rPr>
          <w:rFonts w:ascii="Times New Roman" w:eastAsia="標楷體" w:hAnsi="Times New Roman"/>
          <w:kern w:val="3"/>
          <w:sz w:val="28"/>
        </w:rPr>
        <w:t>10.</w:t>
      </w:r>
      <w:r w:rsidRPr="008912DD">
        <w:rPr>
          <w:rFonts w:ascii="Times New Roman" w:eastAsia="標楷體" w:hAnsi="Times New Roman"/>
          <w:kern w:val="3"/>
          <w:sz w:val="28"/>
        </w:rPr>
        <w:t>糖尿病用藥，因藥物作用機轉相同：如</w:t>
      </w:r>
      <w:r w:rsidRPr="008912DD">
        <w:rPr>
          <w:rFonts w:ascii="Times New Roman" w:eastAsia="標楷體" w:hAnsi="Times New Roman"/>
          <w:kern w:val="3"/>
          <w:sz w:val="28"/>
        </w:rPr>
        <w:t>sulfonylureas</w:t>
      </w:r>
      <w:r w:rsidRPr="008912DD">
        <w:rPr>
          <w:rFonts w:ascii="Times New Roman" w:eastAsia="標楷體" w:hAnsi="Times New Roman"/>
          <w:kern w:val="3"/>
          <w:sz w:val="28"/>
        </w:rPr>
        <w:t>類型藥物</w:t>
      </w:r>
      <w:r w:rsidRPr="008912DD">
        <w:rPr>
          <w:rFonts w:ascii="Times New Roman" w:eastAsia="標楷體" w:hAnsi="Times New Roman"/>
          <w:kern w:val="3"/>
          <w:sz w:val="28"/>
        </w:rPr>
        <w:t>(glimepiride</w:t>
      </w:r>
      <w:r w:rsidRPr="008912DD">
        <w:rPr>
          <w:rFonts w:ascii="Times New Roman" w:eastAsia="標楷體" w:hAnsi="Times New Roman"/>
          <w:kern w:val="3"/>
          <w:sz w:val="28"/>
        </w:rPr>
        <w:t>等</w:t>
      </w:r>
      <w:r w:rsidRPr="008912DD">
        <w:rPr>
          <w:rFonts w:ascii="Times New Roman" w:eastAsia="標楷體" w:hAnsi="Times New Roman"/>
          <w:kern w:val="3"/>
          <w:sz w:val="28"/>
        </w:rPr>
        <w:t>)</w:t>
      </w:r>
      <w:r w:rsidRPr="008912DD">
        <w:rPr>
          <w:rFonts w:ascii="Times New Roman" w:eastAsia="標楷體" w:hAnsi="Times New Roman"/>
          <w:kern w:val="3"/>
          <w:sz w:val="28"/>
        </w:rPr>
        <w:t>不可與</w:t>
      </w:r>
      <w:r w:rsidRPr="008912DD">
        <w:rPr>
          <w:rFonts w:ascii="Times New Roman" w:eastAsia="標楷體" w:hAnsi="Times New Roman"/>
          <w:kern w:val="3"/>
          <w:sz w:val="28"/>
        </w:rPr>
        <w:t>meglitinides</w:t>
      </w:r>
      <w:r w:rsidRPr="008912DD">
        <w:rPr>
          <w:rFonts w:ascii="Times New Roman" w:eastAsia="標楷體" w:hAnsi="Times New Roman"/>
          <w:kern w:val="3"/>
          <w:sz w:val="28"/>
        </w:rPr>
        <w:t>類型藥物</w:t>
      </w:r>
      <w:r w:rsidRPr="008912DD">
        <w:rPr>
          <w:rFonts w:ascii="Times New Roman" w:eastAsia="標楷體" w:hAnsi="Times New Roman"/>
          <w:kern w:val="3"/>
          <w:sz w:val="28"/>
        </w:rPr>
        <w:t>(</w:t>
      </w:r>
      <w:r w:rsidRPr="008912DD">
        <w:rPr>
          <w:rFonts w:ascii="Times New Roman" w:eastAsia="標楷體" w:hAnsi="Times New Roman"/>
          <w:kern w:val="3"/>
          <w:sz w:val="28"/>
        </w:rPr>
        <w:t>如</w:t>
      </w:r>
      <w:r w:rsidRPr="008912DD">
        <w:rPr>
          <w:rFonts w:ascii="Times New Roman" w:eastAsia="標楷體" w:hAnsi="Times New Roman"/>
          <w:kern w:val="3"/>
          <w:sz w:val="28"/>
        </w:rPr>
        <w:lastRenderedPageBreak/>
        <w:t>repaglinide</w:t>
      </w:r>
      <w:r w:rsidRPr="008912DD">
        <w:rPr>
          <w:rFonts w:ascii="Times New Roman" w:eastAsia="標楷體" w:hAnsi="Times New Roman"/>
          <w:kern w:val="3"/>
          <w:sz w:val="28"/>
        </w:rPr>
        <w:t>、</w:t>
      </w:r>
      <w:proofErr w:type="spellStart"/>
      <w:r w:rsidRPr="008912DD">
        <w:rPr>
          <w:rFonts w:ascii="Times New Roman" w:eastAsia="標楷體" w:hAnsi="Times New Roman"/>
          <w:kern w:val="3"/>
          <w:sz w:val="28"/>
        </w:rPr>
        <w:t>nateglinide</w:t>
      </w:r>
      <w:proofErr w:type="spellEnd"/>
      <w:r w:rsidRPr="008912DD">
        <w:rPr>
          <w:rFonts w:ascii="Times New Roman" w:eastAsia="標楷體" w:hAnsi="Times New Roman"/>
          <w:kern w:val="3"/>
          <w:sz w:val="28"/>
        </w:rPr>
        <w:t>)</w:t>
      </w:r>
      <w:r w:rsidRPr="008912DD">
        <w:rPr>
          <w:rFonts w:ascii="Times New Roman" w:eastAsia="標楷體" w:hAnsi="Times New Roman"/>
          <w:kern w:val="3"/>
          <w:sz w:val="28"/>
        </w:rPr>
        <w:t>合併使用。</w:t>
      </w:r>
      <w:r w:rsidRPr="008912DD">
        <w:rPr>
          <w:rFonts w:ascii="Times New Roman" w:eastAsia="標楷體" w:hAnsi="Times New Roman"/>
          <w:sz w:val="28"/>
          <w:szCs w:val="28"/>
        </w:rPr>
        <w:t>(97/5/1)</w:t>
      </w:r>
    </w:p>
    <w:p w14:paraId="20BDF487" w14:textId="77777777" w:rsidR="00DE70B8" w:rsidRPr="008912DD" w:rsidRDefault="00DE70B8" w:rsidP="00DE70B8">
      <w:pPr>
        <w:pStyle w:val="2"/>
        <w:snapToGrid w:val="0"/>
        <w:spacing w:line="600" w:lineRule="exact"/>
        <w:ind w:left="1086" w:hanging="280"/>
        <w:jc w:val="both"/>
        <w:rPr>
          <w:rFonts w:ascii="Times New Roman" w:hAnsi="Times New Roman"/>
        </w:rPr>
      </w:pPr>
      <w:r w:rsidRPr="008912DD">
        <w:rPr>
          <w:rFonts w:ascii="Times New Roman" w:eastAsia="標楷體" w:hAnsi="Times New Roman"/>
          <w:kern w:val="3"/>
          <w:sz w:val="28"/>
        </w:rPr>
        <w:t>11.</w:t>
      </w: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刪除</w:t>
      </w:r>
      <w:r w:rsidRPr="008912DD">
        <w:rPr>
          <w:rFonts w:ascii="Times New Roman" w:eastAsia="標楷體" w:hAnsi="Times New Roman"/>
          <w:sz w:val="28"/>
          <w:szCs w:val="28"/>
        </w:rPr>
        <w:t>(106/12/1)</w:t>
      </w:r>
    </w:p>
    <w:p w14:paraId="325AA913" w14:textId="77777777" w:rsidR="00DE70B8" w:rsidRPr="008912DD" w:rsidRDefault="00DE70B8" w:rsidP="00DE70B8">
      <w:pPr>
        <w:spacing w:line="600" w:lineRule="exact"/>
        <w:ind w:left="1200" w:hanging="420"/>
        <w:jc w:val="both"/>
        <w:rPr>
          <w:rFonts w:ascii="Times New Roman" w:hAnsi="Times New Roman"/>
        </w:rPr>
      </w:pPr>
      <w:r w:rsidRPr="008912DD">
        <w:rPr>
          <w:rFonts w:ascii="Times New Roman" w:eastAsia="標楷體" w:hAnsi="Times New Roman"/>
          <w:kern w:val="3"/>
          <w:sz w:val="28"/>
        </w:rPr>
        <w:t>12.</w:t>
      </w:r>
      <w:r w:rsidRPr="008912DD">
        <w:rPr>
          <w:rFonts w:ascii="Times New Roman" w:eastAsia="標楷體" w:hAnsi="Times New Roman"/>
          <w:kern w:val="3"/>
          <w:sz w:val="28"/>
        </w:rPr>
        <w:t>肝功能指數略為異常</w:t>
      </w:r>
      <w:r w:rsidRPr="008912DD">
        <w:rPr>
          <w:rFonts w:ascii="Times New Roman" w:eastAsia="標楷體" w:hAnsi="Times New Roman"/>
          <w:kern w:val="3"/>
          <w:sz w:val="28"/>
        </w:rPr>
        <w:t>(</w:t>
      </w:r>
      <w:r w:rsidRPr="008912DD">
        <w:rPr>
          <w:rFonts w:ascii="Times New Roman" w:eastAsia="標楷體" w:hAnsi="Times New Roman"/>
          <w:kern w:val="3"/>
          <w:sz w:val="28"/>
        </w:rPr>
        <w:t>如</w:t>
      </w:r>
      <w:r w:rsidRPr="008912DD">
        <w:rPr>
          <w:rFonts w:ascii="Times New Roman" w:eastAsia="標楷體" w:hAnsi="Times New Roman"/>
          <w:kern w:val="3"/>
          <w:sz w:val="28"/>
        </w:rPr>
        <w:t>GPT:46)</w:t>
      </w:r>
      <w:r w:rsidRPr="008912DD">
        <w:rPr>
          <w:rFonts w:ascii="Times New Roman" w:eastAsia="標楷體" w:hAnsi="Times New Roman"/>
          <w:kern w:val="3"/>
          <w:sz w:val="28"/>
        </w:rPr>
        <w:t>，後續再執行</w:t>
      </w:r>
      <w:r w:rsidRPr="008912DD">
        <w:rPr>
          <w:rFonts w:ascii="Times New Roman" w:eastAsia="標楷體" w:hAnsi="Times New Roman"/>
          <w:kern w:val="3"/>
          <w:sz w:val="28"/>
        </w:rPr>
        <w:t>B</w:t>
      </w:r>
      <w:r w:rsidRPr="008912DD">
        <w:rPr>
          <w:rFonts w:ascii="Times New Roman" w:eastAsia="標楷體" w:hAnsi="Times New Roman"/>
          <w:kern w:val="3"/>
          <w:sz w:val="28"/>
        </w:rPr>
        <w:t>、</w:t>
      </w:r>
      <w:r w:rsidRPr="008912DD">
        <w:rPr>
          <w:rFonts w:ascii="Times New Roman" w:eastAsia="標楷體" w:hAnsi="Times New Roman"/>
          <w:kern w:val="3"/>
          <w:sz w:val="28"/>
        </w:rPr>
        <w:t>C</w:t>
      </w:r>
      <w:r w:rsidRPr="008912DD">
        <w:rPr>
          <w:rFonts w:ascii="Times New Roman" w:eastAsia="標楷體" w:hAnsi="Times New Roman"/>
          <w:kern w:val="3"/>
          <w:sz w:val="28"/>
        </w:rPr>
        <w:t>肝檢查及超音波檢查之診療準則：</w:t>
      </w:r>
      <w:r w:rsidRPr="008912DD">
        <w:rPr>
          <w:rFonts w:ascii="Times New Roman" w:eastAsia="標楷體" w:hAnsi="Times New Roman"/>
          <w:sz w:val="28"/>
          <w:szCs w:val="28"/>
        </w:rPr>
        <w:t>(97/5/1)</w:t>
      </w:r>
    </w:p>
    <w:p w14:paraId="5B15030F" w14:textId="77777777" w:rsidR="00DE70B8" w:rsidRPr="008912DD" w:rsidRDefault="00DE70B8" w:rsidP="00DE70B8">
      <w:pPr>
        <w:spacing w:line="600" w:lineRule="exact"/>
        <w:ind w:left="1800" w:hanging="420"/>
        <w:jc w:val="both"/>
        <w:rPr>
          <w:rFonts w:ascii="Times New Roman" w:eastAsia="標楷體" w:hAnsi="Times New Roman"/>
          <w:kern w:val="3"/>
          <w:sz w:val="28"/>
        </w:rPr>
      </w:pPr>
      <w:r w:rsidRPr="008912DD">
        <w:rPr>
          <w:rFonts w:ascii="Times New Roman" w:eastAsia="標楷體" w:hAnsi="Times New Roman"/>
          <w:kern w:val="3"/>
          <w:sz w:val="28"/>
        </w:rPr>
        <w:t>(1)B</w:t>
      </w:r>
      <w:r w:rsidRPr="008912DD">
        <w:rPr>
          <w:rFonts w:ascii="Times New Roman" w:eastAsia="標楷體" w:hAnsi="Times New Roman"/>
          <w:kern w:val="3"/>
          <w:sz w:val="28"/>
        </w:rPr>
        <w:t>型肝炎帶原者初次檢查是合理，若該院所確認患者為</w:t>
      </w:r>
      <w:r w:rsidRPr="008912DD">
        <w:rPr>
          <w:rFonts w:ascii="Times New Roman" w:eastAsia="標楷體" w:hAnsi="Times New Roman"/>
          <w:kern w:val="3"/>
          <w:sz w:val="28"/>
        </w:rPr>
        <w:t>B</w:t>
      </w:r>
      <w:r w:rsidRPr="008912DD">
        <w:rPr>
          <w:rFonts w:ascii="Times New Roman" w:eastAsia="標楷體" w:hAnsi="Times New Roman"/>
          <w:kern w:val="3"/>
          <w:sz w:val="28"/>
        </w:rPr>
        <w:t>型肝炎表面抗原陽性報告者，則不需再檢驗。</w:t>
      </w:r>
    </w:p>
    <w:p w14:paraId="50234963" w14:textId="77777777" w:rsidR="00DE70B8" w:rsidRPr="008912DD" w:rsidRDefault="00DE70B8" w:rsidP="00DE70B8">
      <w:pPr>
        <w:spacing w:line="600" w:lineRule="exact"/>
        <w:ind w:left="1800" w:hanging="42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非</w:t>
      </w:r>
      <w:r w:rsidRPr="008912DD">
        <w:rPr>
          <w:rFonts w:ascii="Times New Roman" w:eastAsia="標楷體" w:hAnsi="Times New Roman"/>
          <w:kern w:val="3"/>
          <w:sz w:val="28"/>
        </w:rPr>
        <w:t>B</w:t>
      </w:r>
      <w:r w:rsidRPr="008912DD">
        <w:rPr>
          <w:rFonts w:ascii="Times New Roman" w:eastAsia="標楷體" w:hAnsi="Times New Roman"/>
          <w:kern w:val="3"/>
          <w:sz w:val="28"/>
        </w:rPr>
        <w:t>、</w:t>
      </w:r>
      <w:r w:rsidRPr="008912DD">
        <w:rPr>
          <w:rFonts w:ascii="Times New Roman" w:eastAsia="標楷體" w:hAnsi="Times New Roman"/>
          <w:kern w:val="3"/>
          <w:sz w:val="28"/>
        </w:rPr>
        <w:t>C</w:t>
      </w:r>
      <w:r w:rsidRPr="008912DD">
        <w:rPr>
          <w:rFonts w:ascii="Times New Roman" w:eastAsia="標楷體" w:hAnsi="Times New Roman"/>
          <w:kern w:val="3"/>
          <w:sz w:val="28"/>
        </w:rPr>
        <w:t>肝炎患者，肝功能異常，超音波檢查以一年一次為原則</w:t>
      </w:r>
      <w:r w:rsidRPr="008912DD">
        <w:rPr>
          <w:rFonts w:ascii="Times New Roman" w:eastAsia="標楷體" w:hAnsi="Times New Roman" w:hint="eastAsia"/>
          <w:kern w:val="3"/>
          <w:sz w:val="28"/>
        </w:rPr>
        <w:t>。但為恐肝臟有實質病變，得半年申報一次，並於病歷詳細記載理由。</w:t>
      </w:r>
      <w:r w:rsidRPr="008912DD">
        <w:rPr>
          <w:rFonts w:ascii="Times New Roman" w:eastAsia="標楷體" w:hAnsi="Times New Roman"/>
          <w:kern w:val="3"/>
          <w:sz w:val="28"/>
        </w:rPr>
        <w:t>(110/6/1)</w:t>
      </w:r>
    </w:p>
    <w:p w14:paraId="74C34D3A" w14:textId="77777777" w:rsidR="00DE70B8" w:rsidRPr="008912DD" w:rsidRDefault="00DE70B8" w:rsidP="00DE70B8">
      <w:pPr>
        <w:spacing w:line="600" w:lineRule="exact"/>
        <w:ind w:left="1800" w:hanging="420"/>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超音波檢查比例異常者加強審查。</w:t>
      </w:r>
    </w:p>
    <w:p w14:paraId="0376AA5A" w14:textId="77777777" w:rsidR="00DE70B8" w:rsidRPr="008912DD" w:rsidRDefault="00DE70B8" w:rsidP="00DE70B8">
      <w:pPr>
        <w:spacing w:line="600" w:lineRule="exact"/>
        <w:ind w:leftChars="590" w:left="1716" w:hangingChars="107" w:hanging="300"/>
        <w:jc w:val="both"/>
        <w:rPr>
          <w:rFonts w:ascii="Times New Roman" w:eastAsia="標楷體" w:hAnsi="Times New Roman"/>
          <w:sz w:val="28"/>
          <w:szCs w:val="28"/>
        </w:rPr>
      </w:pPr>
      <w:r w:rsidRPr="008912DD">
        <w:rPr>
          <w:rFonts w:ascii="Times New Roman" w:eastAsia="標楷體" w:hAnsi="Times New Roman"/>
          <w:sz w:val="28"/>
          <w:szCs w:val="28"/>
        </w:rPr>
        <w:t>(4)B</w:t>
      </w:r>
      <w:r w:rsidRPr="008912DD">
        <w:rPr>
          <w:rFonts w:ascii="Times New Roman" w:eastAsia="標楷體" w:hAnsi="Times New Roman"/>
          <w:sz w:val="28"/>
          <w:szCs w:val="28"/>
        </w:rPr>
        <w:t>、</w:t>
      </w:r>
      <w:r w:rsidRPr="008912DD">
        <w:rPr>
          <w:rFonts w:ascii="Times New Roman" w:eastAsia="標楷體" w:hAnsi="Times New Roman"/>
          <w:sz w:val="28"/>
          <w:szCs w:val="28"/>
        </w:rPr>
        <w:t>C</w:t>
      </w:r>
      <w:r w:rsidRPr="008912DD">
        <w:rPr>
          <w:rFonts w:ascii="Times New Roman" w:eastAsia="標楷體" w:hAnsi="Times New Roman"/>
          <w:sz w:val="28"/>
          <w:szCs w:val="28"/>
        </w:rPr>
        <w:t>肝炎患者每</w:t>
      </w:r>
      <w:r w:rsidRPr="008912DD">
        <w:rPr>
          <w:rFonts w:ascii="Times New Roman" w:eastAsia="標楷體" w:hAnsi="Times New Roman"/>
          <w:sz w:val="28"/>
          <w:szCs w:val="28"/>
        </w:rPr>
        <w:t>6</w:t>
      </w:r>
      <w:r w:rsidRPr="008912DD">
        <w:rPr>
          <w:rFonts w:ascii="Times New Roman" w:eastAsia="標楷體" w:hAnsi="Times New Roman"/>
          <w:sz w:val="28"/>
          <w:szCs w:val="28"/>
        </w:rPr>
        <w:t>個月超音波追蹤檢查一次、肝硬化患者每三</w:t>
      </w:r>
      <w:proofErr w:type="gramStart"/>
      <w:r w:rsidRPr="008912DD">
        <w:rPr>
          <w:rFonts w:ascii="Times New Roman" w:eastAsia="標楷體" w:hAnsi="Times New Roman"/>
          <w:sz w:val="28"/>
          <w:szCs w:val="28"/>
        </w:rPr>
        <w:t>個</w:t>
      </w:r>
      <w:proofErr w:type="gramEnd"/>
      <w:r w:rsidRPr="008912DD">
        <w:rPr>
          <w:rFonts w:ascii="Times New Roman" w:eastAsia="標楷體" w:hAnsi="Times New Roman"/>
          <w:sz w:val="28"/>
          <w:szCs w:val="28"/>
        </w:rPr>
        <w:t>月超音波追蹤檢查一次</w:t>
      </w:r>
      <w:r w:rsidRPr="008912DD">
        <w:rPr>
          <w:rFonts w:ascii="Times New Roman" w:eastAsia="標楷體" w:hAnsi="Times New Roman" w:hint="eastAsia"/>
          <w:sz w:val="28"/>
          <w:szCs w:val="28"/>
        </w:rPr>
        <w:t>，每大於</w:t>
      </w:r>
      <w:r w:rsidRPr="008912DD">
        <w:rPr>
          <w:rFonts w:ascii="Times New Roman" w:eastAsia="標楷體" w:hAnsi="Times New Roman"/>
          <w:sz w:val="28"/>
          <w:szCs w:val="28"/>
        </w:rPr>
        <w:t>12</w:t>
      </w:r>
      <w:r w:rsidRPr="008912DD">
        <w:rPr>
          <w:rFonts w:ascii="Times New Roman" w:eastAsia="標楷體" w:hAnsi="Times New Roman"/>
          <w:sz w:val="28"/>
          <w:szCs w:val="28"/>
        </w:rPr>
        <w:t>個月第一次可申報</w:t>
      </w:r>
      <w:r w:rsidRPr="008912DD">
        <w:rPr>
          <w:rFonts w:ascii="Times New Roman" w:eastAsia="標楷體" w:hAnsi="Times New Roman"/>
          <w:sz w:val="28"/>
          <w:szCs w:val="28"/>
        </w:rPr>
        <w:t>19001C(</w:t>
      </w:r>
      <w:r w:rsidRPr="008912DD">
        <w:rPr>
          <w:rFonts w:ascii="Times New Roman" w:eastAsia="標楷體" w:hAnsi="Times New Roman"/>
          <w:sz w:val="28"/>
          <w:szCs w:val="28"/>
        </w:rPr>
        <w:t>專案</w:t>
      </w:r>
      <w:proofErr w:type="gramStart"/>
      <w:r w:rsidRPr="008912DD">
        <w:rPr>
          <w:rFonts w:ascii="Times New Roman" w:eastAsia="標楷體" w:hAnsi="Times New Roman"/>
          <w:sz w:val="28"/>
          <w:szCs w:val="28"/>
        </w:rPr>
        <w:t>送審需檢</w:t>
      </w:r>
      <w:proofErr w:type="gramEnd"/>
      <w:r w:rsidRPr="008912DD">
        <w:rPr>
          <w:rFonts w:ascii="Times New Roman" w:eastAsia="標楷體" w:hAnsi="Times New Roman"/>
          <w:sz w:val="28"/>
          <w:szCs w:val="28"/>
        </w:rPr>
        <w:t>附全年度病歷</w:t>
      </w:r>
      <w:r w:rsidRPr="008912DD">
        <w:rPr>
          <w:rFonts w:ascii="Times New Roman" w:eastAsia="標楷體" w:hAnsi="Times New Roman"/>
          <w:sz w:val="28"/>
          <w:szCs w:val="28"/>
        </w:rPr>
        <w:t>)</w:t>
      </w:r>
      <w:r w:rsidRPr="008912DD">
        <w:rPr>
          <w:rFonts w:ascii="Times New Roman" w:eastAsia="標楷體" w:hAnsi="Times New Roman"/>
          <w:sz w:val="28"/>
          <w:szCs w:val="28"/>
        </w:rPr>
        <w:t>，第二次</w:t>
      </w:r>
      <w:r w:rsidRPr="008912DD">
        <w:rPr>
          <w:rFonts w:ascii="Times New Roman" w:eastAsia="標楷體" w:hAnsi="Times New Roman"/>
          <w:sz w:val="28"/>
          <w:szCs w:val="28"/>
        </w:rPr>
        <w:t>(</w:t>
      </w:r>
      <w:r w:rsidRPr="008912DD">
        <w:rPr>
          <w:rFonts w:ascii="Times New Roman" w:eastAsia="標楷體" w:hAnsi="Times New Roman"/>
          <w:sz w:val="28"/>
          <w:szCs w:val="28"/>
        </w:rPr>
        <w:t>含</w:t>
      </w:r>
      <w:r w:rsidRPr="008912DD">
        <w:rPr>
          <w:rFonts w:ascii="Times New Roman" w:eastAsia="標楷體" w:hAnsi="Times New Roman"/>
          <w:sz w:val="28"/>
          <w:szCs w:val="28"/>
        </w:rPr>
        <w:t>)</w:t>
      </w:r>
      <w:r w:rsidRPr="008912DD">
        <w:rPr>
          <w:rFonts w:ascii="Times New Roman" w:eastAsia="標楷體" w:hAnsi="Times New Roman"/>
          <w:sz w:val="28"/>
          <w:szCs w:val="28"/>
        </w:rPr>
        <w:t>以後以申報</w:t>
      </w:r>
      <w:r w:rsidRPr="008912DD">
        <w:rPr>
          <w:rFonts w:ascii="Times New Roman" w:eastAsia="標楷體" w:hAnsi="Times New Roman"/>
          <w:sz w:val="28"/>
          <w:szCs w:val="28"/>
        </w:rPr>
        <w:t>19009C</w:t>
      </w:r>
      <w:r w:rsidRPr="008912DD">
        <w:rPr>
          <w:rFonts w:ascii="Times New Roman" w:eastAsia="標楷體" w:hAnsi="Times New Roman"/>
          <w:sz w:val="28"/>
          <w:szCs w:val="28"/>
        </w:rPr>
        <w:t>為原則。</w:t>
      </w:r>
      <w:r w:rsidRPr="008912DD">
        <w:rPr>
          <w:rFonts w:ascii="Times New Roman" w:eastAsia="標楷體" w:hAnsi="Times New Roman"/>
          <w:sz w:val="28"/>
          <w:szCs w:val="28"/>
        </w:rPr>
        <w:t>(99/4/</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100/1/1)</w:t>
      </w:r>
      <w:r w:rsidRPr="008912DD">
        <w:rPr>
          <w:rFonts w:ascii="Times New Roman" w:eastAsia="標楷體" w:hAnsi="Times New Roman"/>
          <w:kern w:val="3"/>
          <w:sz w:val="28"/>
        </w:rPr>
        <w:t>(110/6/1)</w:t>
      </w:r>
    </w:p>
    <w:p w14:paraId="7A71F0F8" w14:textId="77777777" w:rsidR="00DE70B8" w:rsidRPr="008912DD" w:rsidRDefault="00DE70B8" w:rsidP="00DE70B8">
      <w:pPr>
        <w:spacing w:line="600" w:lineRule="exact"/>
        <w:ind w:left="1205" w:hanging="420"/>
        <w:jc w:val="both"/>
        <w:rPr>
          <w:rFonts w:ascii="Times New Roman" w:hAnsi="Times New Roman"/>
        </w:rPr>
      </w:pPr>
      <w:r w:rsidRPr="008912DD">
        <w:rPr>
          <w:rFonts w:ascii="Times New Roman" w:eastAsia="標楷體" w:hAnsi="Times New Roman"/>
          <w:kern w:val="3"/>
          <w:sz w:val="28"/>
        </w:rPr>
        <w:t>13.</w:t>
      </w:r>
      <w:r w:rsidRPr="008912DD">
        <w:rPr>
          <w:rFonts w:ascii="Times New Roman" w:eastAsia="標楷體" w:hAnsi="Times New Roman"/>
          <w:kern w:val="3"/>
          <w:sz w:val="28"/>
        </w:rPr>
        <w:t>膽結石，膽囊息肉，腎結石，肝、腎囊泡，肝、腎良性腫瘤等狀況，超音波追踪的原則：</w:t>
      </w:r>
      <w:r w:rsidRPr="008912DD">
        <w:rPr>
          <w:rFonts w:ascii="Times New Roman" w:eastAsia="標楷體" w:hAnsi="Times New Roman"/>
          <w:sz w:val="28"/>
          <w:szCs w:val="28"/>
        </w:rPr>
        <w:t>(97/5/1)</w:t>
      </w:r>
    </w:p>
    <w:p w14:paraId="003655BB" w14:textId="77777777" w:rsidR="00DE70B8" w:rsidRPr="008912DD" w:rsidRDefault="00DE70B8" w:rsidP="00DE70B8">
      <w:pPr>
        <w:spacing w:line="600" w:lineRule="exact"/>
        <w:ind w:left="1385" w:firstLine="2"/>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肝、腎良性腫瘤以</w:t>
      </w:r>
      <w:r w:rsidRPr="008912DD">
        <w:rPr>
          <w:rFonts w:ascii="Times New Roman" w:eastAsia="標楷體" w:hAnsi="Times New Roman"/>
          <w:kern w:val="3"/>
          <w:sz w:val="28"/>
        </w:rPr>
        <w:t>6</w:t>
      </w:r>
      <w:r w:rsidRPr="008912DD">
        <w:rPr>
          <w:rFonts w:ascii="Times New Roman" w:eastAsia="標楷體" w:hAnsi="Times New Roman"/>
          <w:kern w:val="3"/>
          <w:sz w:val="28"/>
        </w:rPr>
        <w:t>個月追蹤</w:t>
      </w:r>
      <w:r w:rsidRPr="008912DD">
        <w:rPr>
          <w:rFonts w:ascii="Times New Roman" w:eastAsia="標楷體" w:hAnsi="Times New Roman"/>
          <w:kern w:val="3"/>
          <w:sz w:val="28"/>
        </w:rPr>
        <w:t>1</w:t>
      </w:r>
      <w:r w:rsidRPr="008912DD">
        <w:rPr>
          <w:rFonts w:ascii="Times New Roman" w:eastAsia="標楷體" w:hAnsi="Times New Roman"/>
          <w:kern w:val="3"/>
          <w:sz w:val="28"/>
        </w:rPr>
        <w:t>次為原則。</w:t>
      </w:r>
    </w:p>
    <w:p w14:paraId="3F838F52" w14:textId="77777777" w:rsidR="00DE70B8" w:rsidRPr="008912DD" w:rsidRDefault="00DE70B8" w:rsidP="00DE70B8">
      <w:pPr>
        <w:spacing w:line="600" w:lineRule="exact"/>
        <w:ind w:left="1385" w:firstLine="2"/>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肝、</w:t>
      </w:r>
      <w:proofErr w:type="gramStart"/>
      <w:r w:rsidRPr="008912DD">
        <w:rPr>
          <w:rFonts w:ascii="Times New Roman" w:eastAsia="標楷體" w:hAnsi="Times New Roman"/>
          <w:kern w:val="3"/>
          <w:sz w:val="28"/>
        </w:rPr>
        <w:t>腎囊泡依病歷</w:t>
      </w:r>
      <w:proofErr w:type="gramEnd"/>
      <w:r w:rsidRPr="008912DD">
        <w:rPr>
          <w:rFonts w:ascii="Times New Roman" w:eastAsia="標楷體" w:hAnsi="Times New Roman"/>
          <w:kern w:val="3"/>
          <w:sz w:val="28"/>
        </w:rPr>
        <w:t>紀錄由專業個案認定。</w:t>
      </w:r>
    </w:p>
    <w:p w14:paraId="351E12F6" w14:textId="77777777" w:rsidR="00DE70B8" w:rsidRPr="008912DD" w:rsidRDefault="00DE70B8" w:rsidP="00DE70B8">
      <w:pPr>
        <w:spacing w:line="600" w:lineRule="exact"/>
        <w:ind w:left="1843" w:hanging="456"/>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無症狀之膽結石、腎結石</w:t>
      </w:r>
      <w:r w:rsidRPr="008912DD">
        <w:rPr>
          <w:rFonts w:ascii="Times New Roman" w:eastAsia="標楷體" w:hAnsi="Times New Roman"/>
          <w:kern w:val="3"/>
          <w:sz w:val="28"/>
        </w:rPr>
        <w:t>(</w:t>
      </w:r>
      <w:r w:rsidRPr="008912DD">
        <w:rPr>
          <w:rFonts w:ascii="Times New Roman" w:eastAsia="標楷體" w:hAnsi="Times New Roman"/>
          <w:kern w:val="3"/>
          <w:sz w:val="28"/>
        </w:rPr>
        <w:t>含</w:t>
      </w:r>
      <w:r w:rsidRPr="008912DD">
        <w:rPr>
          <w:rFonts w:ascii="Times New Roman" w:eastAsia="標楷體" w:hAnsi="Times New Roman"/>
          <w:kern w:val="3"/>
          <w:sz w:val="28"/>
        </w:rPr>
        <w:t>urine</w:t>
      </w:r>
      <w:r w:rsidRPr="008912DD">
        <w:rPr>
          <w:rFonts w:ascii="Times New Roman" w:eastAsia="標楷體" w:hAnsi="Times New Roman"/>
          <w:kern w:val="3"/>
          <w:sz w:val="28"/>
        </w:rPr>
        <w:t>檢查陰性反應</w:t>
      </w:r>
      <w:r w:rsidRPr="008912DD">
        <w:rPr>
          <w:rFonts w:ascii="Times New Roman" w:eastAsia="標楷體" w:hAnsi="Times New Roman"/>
          <w:kern w:val="3"/>
          <w:sz w:val="28"/>
        </w:rPr>
        <w:t>)</w:t>
      </w:r>
      <w:r w:rsidRPr="008912DD">
        <w:rPr>
          <w:rFonts w:ascii="Times New Roman" w:eastAsia="標楷體" w:hAnsi="Times New Roman"/>
          <w:kern w:val="3"/>
          <w:sz w:val="28"/>
        </w:rPr>
        <w:t>，以</w:t>
      </w:r>
      <w:r w:rsidRPr="008912DD">
        <w:rPr>
          <w:rFonts w:ascii="Times New Roman" w:eastAsia="標楷體" w:hAnsi="Times New Roman"/>
          <w:kern w:val="3"/>
          <w:sz w:val="28"/>
        </w:rPr>
        <w:t>1</w:t>
      </w:r>
      <w:r w:rsidRPr="008912DD">
        <w:rPr>
          <w:rFonts w:ascii="Times New Roman" w:eastAsia="標楷體" w:hAnsi="Times New Roman"/>
          <w:kern w:val="3"/>
          <w:sz w:val="28"/>
        </w:rPr>
        <w:t>年為原則，如有反覆發作依病歷紀錄為專業個案認定。</w:t>
      </w:r>
    </w:p>
    <w:p w14:paraId="5DCA24E2" w14:textId="77777777" w:rsidR="00DE70B8" w:rsidRPr="008912DD" w:rsidRDefault="00DE70B8" w:rsidP="00DE70B8">
      <w:pPr>
        <w:spacing w:line="600" w:lineRule="exact"/>
        <w:ind w:firstLine="840"/>
        <w:jc w:val="both"/>
        <w:rPr>
          <w:rFonts w:ascii="Times New Roman" w:hAnsi="Times New Roman"/>
        </w:rPr>
      </w:pPr>
      <w:r w:rsidRPr="008912DD">
        <w:rPr>
          <w:rFonts w:ascii="Times New Roman" w:eastAsia="標楷體" w:hAnsi="Times New Roman"/>
          <w:kern w:val="3"/>
          <w:sz w:val="28"/>
        </w:rPr>
        <w:t>14.</w:t>
      </w:r>
      <w:r w:rsidRPr="008912DD">
        <w:rPr>
          <w:rFonts w:ascii="Times New Roman" w:eastAsia="標楷體" w:hAnsi="Times New Roman"/>
          <w:kern w:val="3"/>
          <w:sz w:val="28"/>
        </w:rPr>
        <w:t>刪除</w:t>
      </w:r>
      <w:r w:rsidRPr="008912DD">
        <w:rPr>
          <w:rFonts w:ascii="Times New Roman" w:eastAsia="標楷體" w:hAnsi="Times New Roman"/>
          <w:sz w:val="28"/>
          <w:szCs w:val="28"/>
        </w:rPr>
        <w:t>(99/4/1)</w:t>
      </w:r>
    </w:p>
    <w:p w14:paraId="2EF5D0D0" w14:textId="77777777" w:rsidR="00DE70B8" w:rsidRPr="008912DD" w:rsidRDefault="00DE70B8" w:rsidP="00DE70B8">
      <w:pPr>
        <w:spacing w:line="520" w:lineRule="exact"/>
        <w:ind w:left="972" w:hanging="120"/>
        <w:jc w:val="both"/>
        <w:rPr>
          <w:rFonts w:ascii="Times New Roman" w:hAnsi="Times New Roman"/>
        </w:rPr>
      </w:pPr>
      <w:r w:rsidRPr="008912DD">
        <w:rPr>
          <w:rFonts w:ascii="Times New Roman" w:eastAsia="標楷體" w:hAnsi="Times New Roman"/>
          <w:sz w:val="28"/>
          <w:szCs w:val="28"/>
        </w:rPr>
        <w:lastRenderedPageBreak/>
        <w:t>15.</w:t>
      </w:r>
      <w:r w:rsidRPr="008912DD">
        <w:rPr>
          <w:rFonts w:ascii="Times New Roman" w:eastAsia="標楷體" w:hAnsi="Times New Roman"/>
          <w:sz w:val="28"/>
          <w:szCs w:val="28"/>
        </w:rPr>
        <w:t>鎮定劑及安眠藥使用多種或大劑量加強審查。</w:t>
      </w:r>
      <w:r w:rsidRPr="008912DD">
        <w:rPr>
          <w:rFonts w:ascii="Times New Roman" w:eastAsia="標楷體" w:hAnsi="Times New Roman"/>
          <w:sz w:val="28"/>
          <w:szCs w:val="28"/>
        </w:rPr>
        <w:t>(100/1/1)</w:t>
      </w:r>
    </w:p>
    <w:p w14:paraId="275885D1" w14:textId="77777777" w:rsidR="00DE70B8" w:rsidRPr="008912DD" w:rsidRDefault="00DE70B8" w:rsidP="00DE70B8">
      <w:pPr>
        <w:snapToGrid w:val="0"/>
        <w:spacing w:line="600" w:lineRule="exact"/>
        <w:ind w:left="240"/>
        <w:jc w:val="both"/>
        <w:rPr>
          <w:rFonts w:ascii="Times New Roman" w:eastAsia="標楷體" w:hAnsi="Times New Roman"/>
          <w:sz w:val="28"/>
        </w:rPr>
      </w:pPr>
      <w:r w:rsidRPr="008912DD">
        <w:rPr>
          <w:rFonts w:ascii="Times New Roman" w:eastAsia="標楷體" w:hAnsi="Times New Roman"/>
          <w:sz w:val="28"/>
        </w:rPr>
        <w:t>(</w:t>
      </w:r>
      <w:r w:rsidRPr="008912DD">
        <w:rPr>
          <w:rFonts w:ascii="Times New Roman" w:eastAsia="標楷體" w:hAnsi="Times New Roman"/>
          <w:sz w:val="28"/>
        </w:rPr>
        <w:t>二</w:t>
      </w:r>
      <w:r w:rsidRPr="008912DD">
        <w:rPr>
          <w:rFonts w:ascii="Times New Roman" w:eastAsia="標楷體" w:hAnsi="Times New Roman"/>
          <w:sz w:val="28"/>
        </w:rPr>
        <w:t>)</w:t>
      </w:r>
      <w:r w:rsidRPr="008912DD">
        <w:rPr>
          <w:rFonts w:ascii="Times New Roman" w:eastAsia="標楷體" w:hAnsi="Times New Roman"/>
          <w:sz w:val="28"/>
        </w:rPr>
        <w:t>門診部分審查注意事項：</w:t>
      </w:r>
    </w:p>
    <w:p w14:paraId="0A127CFE"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處方由本院所調劑者，得另申報門診藥事服務費，處方交付調劑或未開處方者，不得申報藥事服務費。</w:t>
      </w:r>
    </w:p>
    <w:p w14:paraId="0251DC7E"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皮下肌肉、小量靜脈注射及</w:t>
      </w:r>
      <w:r w:rsidRPr="008912DD">
        <w:rPr>
          <w:rFonts w:ascii="Times New Roman" w:eastAsia="標楷體" w:hAnsi="Times New Roman"/>
          <w:kern w:val="3"/>
          <w:sz w:val="28"/>
        </w:rPr>
        <w:t>IV Push</w:t>
      </w:r>
      <w:r w:rsidRPr="008912DD">
        <w:rPr>
          <w:rFonts w:ascii="Times New Roman" w:eastAsia="標楷體" w:hAnsi="Times New Roman"/>
          <w:kern w:val="3"/>
          <w:sz w:val="28"/>
        </w:rPr>
        <w:t>等注射技術費，包括於門診診察費內，不得另行申報，但材料費得另計。</w:t>
      </w:r>
    </w:p>
    <w:p w14:paraId="19847470" w14:textId="77777777" w:rsidR="00DE70B8" w:rsidRPr="008912DD" w:rsidRDefault="00DE70B8" w:rsidP="00DE70B8">
      <w:pPr>
        <w:pStyle w:val="2"/>
        <w:snapToGrid w:val="0"/>
        <w:spacing w:line="600" w:lineRule="exact"/>
        <w:ind w:left="1133" w:hanging="319"/>
        <w:jc w:val="both"/>
        <w:rPr>
          <w:rFonts w:ascii="Times New Roman" w:hAnsi="Times New Roman"/>
        </w:rPr>
      </w:pPr>
      <w:r w:rsidRPr="008912DD">
        <w:rPr>
          <w:rFonts w:ascii="Times New Roman" w:eastAsia="標楷體" w:hAnsi="Times New Roman"/>
          <w:kern w:val="3"/>
          <w:sz w:val="28"/>
        </w:rPr>
        <w:t>3.</w:t>
      </w:r>
      <w:r w:rsidRPr="008912DD">
        <w:rPr>
          <w:rFonts w:ascii="Times New Roman" w:eastAsia="標楷體" w:hAnsi="Times New Roman"/>
          <w:sz w:val="28"/>
          <w:szCs w:val="28"/>
        </w:rPr>
        <w:t>全民健康保險醫療服務給付項目及支付標準</w:t>
      </w:r>
      <w:r w:rsidRPr="008912DD">
        <w:rPr>
          <w:rFonts w:ascii="Times New Roman" w:eastAsia="標楷體" w:hAnsi="Times New Roman"/>
          <w:kern w:val="3"/>
          <w:sz w:val="28"/>
        </w:rPr>
        <w:t>第二部第二章第一節之第一項至第四項中的尿、糞、血液、生化檢查費用，累計項次數達規定次數時，應折扣之規定，審查時須注意有無確實執行。</w:t>
      </w:r>
      <w:r w:rsidRPr="008912DD">
        <w:rPr>
          <w:rFonts w:ascii="Times New Roman" w:eastAsia="標楷體" w:hAnsi="Times New Roman"/>
          <w:kern w:val="3"/>
          <w:sz w:val="28"/>
        </w:rPr>
        <w:t>(102/3/1)</w:t>
      </w:r>
    </w:p>
    <w:p w14:paraId="0973BC0B"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4.</w:t>
      </w:r>
      <w:r w:rsidRPr="008912DD">
        <w:rPr>
          <w:rFonts w:ascii="Times New Roman" w:eastAsia="標楷體" w:hAnsi="Times New Roman"/>
          <w:kern w:val="3"/>
          <w:sz w:val="28"/>
        </w:rPr>
        <w:t>刪除</w:t>
      </w:r>
      <w:r w:rsidRPr="008912DD">
        <w:rPr>
          <w:rFonts w:ascii="Times New Roman" w:eastAsia="標楷體" w:hAnsi="Times New Roman"/>
          <w:kern w:val="3"/>
          <w:sz w:val="28"/>
        </w:rPr>
        <w:t xml:space="preserve">(109/5/1) </w:t>
      </w:r>
    </w:p>
    <w:p w14:paraId="3801A3D3"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5.</w:t>
      </w:r>
      <w:r w:rsidRPr="008912DD">
        <w:rPr>
          <w:rFonts w:ascii="Times New Roman" w:eastAsia="標楷體" w:hAnsi="Times New Roman"/>
          <w:kern w:val="3"/>
          <w:sz w:val="28"/>
        </w:rPr>
        <w:t>使用</w:t>
      </w:r>
      <w:proofErr w:type="gramStart"/>
      <w:r w:rsidRPr="008912DD">
        <w:rPr>
          <w:rFonts w:ascii="Times New Roman" w:eastAsia="標楷體" w:hAnsi="Times New Roman"/>
          <w:kern w:val="3"/>
          <w:sz w:val="28"/>
        </w:rPr>
        <w:t>袪痰劑或誘痰劑時</w:t>
      </w:r>
      <w:proofErr w:type="gramEnd"/>
      <w:r w:rsidRPr="008912DD">
        <w:rPr>
          <w:rFonts w:ascii="Times New Roman" w:eastAsia="標楷體" w:hAnsi="Times New Roman"/>
          <w:kern w:val="3"/>
          <w:sz w:val="28"/>
        </w:rPr>
        <w:t>，如同時處方一種強力或兩種以上止咳劑應加強審核。</w:t>
      </w:r>
    </w:p>
    <w:p w14:paraId="31F6A77A"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6.</w:t>
      </w:r>
      <w:r w:rsidRPr="008912DD">
        <w:rPr>
          <w:rFonts w:ascii="Times New Roman" w:eastAsia="標楷體" w:hAnsi="Times New Roman"/>
          <w:kern w:val="3"/>
          <w:sz w:val="28"/>
        </w:rPr>
        <w:t>支氣管擴張症或慢性支氣管炎，如長期使用第二線或第三線高價抗生素，應加強審核。急性發作期可短期使用普通有效的抗生素。</w:t>
      </w:r>
    </w:p>
    <w:p w14:paraId="5E83B448"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7.GOT</w:t>
      </w:r>
      <w:r w:rsidRPr="008912DD">
        <w:rPr>
          <w:rFonts w:ascii="Times New Roman" w:eastAsia="標楷體" w:hAnsi="Times New Roman"/>
          <w:kern w:val="3"/>
          <w:sz w:val="28"/>
        </w:rPr>
        <w:t>、</w:t>
      </w:r>
      <w:r w:rsidRPr="008912DD">
        <w:rPr>
          <w:rFonts w:ascii="Times New Roman" w:eastAsia="標楷體" w:hAnsi="Times New Roman"/>
          <w:kern w:val="3"/>
          <w:sz w:val="28"/>
        </w:rPr>
        <w:t>GPT</w:t>
      </w:r>
      <w:r w:rsidRPr="008912DD">
        <w:rPr>
          <w:rFonts w:ascii="Times New Roman" w:eastAsia="標楷體" w:hAnsi="Times New Roman"/>
          <w:kern w:val="3"/>
          <w:sz w:val="28"/>
        </w:rPr>
        <w:t>異常，門診得檢驗</w:t>
      </w:r>
      <w:r w:rsidRPr="008912DD">
        <w:rPr>
          <w:rFonts w:ascii="Times New Roman" w:eastAsia="標楷體" w:hAnsi="Times New Roman"/>
          <w:kern w:val="3"/>
          <w:sz w:val="28"/>
        </w:rPr>
        <w:t>HBSAG</w:t>
      </w:r>
      <w:r w:rsidRPr="008912DD">
        <w:rPr>
          <w:rFonts w:ascii="Times New Roman" w:eastAsia="標楷體" w:hAnsi="Times New Roman"/>
          <w:kern w:val="3"/>
          <w:sz w:val="28"/>
        </w:rPr>
        <w:t>、</w:t>
      </w:r>
      <w:r w:rsidRPr="008912DD">
        <w:rPr>
          <w:rFonts w:ascii="Times New Roman" w:eastAsia="標楷體" w:hAnsi="Times New Roman"/>
          <w:kern w:val="3"/>
          <w:sz w:val="28"/>
        </w:rPr>
        <w:t>Anti HCV</w:t>
      </w:r>
      <w:r w:rsidRPr="008912DD">
        <w:rPr>
          <w:rFonts w:ascii="Times New Roman" w:eastAsia="標楷體" w:hAnsi="Times New Roman"/>
          <w:kern w:val="3"/>
          <w:sz w:val="28"/>
        </w:rPr>
        <w:t>。然檢驗</w:t>
      </w:r>
      <w:r w:rsidRPr="008912DD">
        <w:rPr>
          <w:rFonts w:ascii="Times New Roman" w:eastAsia="標楷體" w:hAnsi="Times New Roman"/>
          <w:kern w:val="3"/>
          <w:sz w:val="28"/>
        </w:rPr>
        <w:t>Anti HBS</w:t>
      </w:r>
      <w:r w:rsidRPr="008912DD">
        <w:rPr>
          <w:rFonts w:ascii="Times New Roman" w:eastAsia="標楷體" w:hAnsi="Times New Roman"/>
          <w:kern w:val="3"/>
          <w:sz w:val="28"/>
        </w:rPr>
        <w:t>應屬非必要檢驗。</w:t>
      </w:r>
    </w:p>
    <w:p w14:paraId="7DA81A80" w14:textId="77777777" w:rsidR="00DE70B8" w:rsidRPr="008912DD" w:rsidRDefault="00DE70B8" w:rsidP="00DE70B8">
      <w:pPr>
        <w:pStyle w:val="2"/>
        <w:snapToGrid w:val="0"/>
        <w:spacing w:line="600" w:lineRule="exact"/>
        <w:ind w:left="1133" w:hanging="319"/>
        <w:jc w:val="both"/>
        <w:rPr>
          <w:rFonts w:ascii="Times New Roman" w:hAnsi="Times New Roman"/>
        </w:rPr>
      </w:pPr>
      <w:r w:rsidRPr="008912DD">
        <w:rPr>
          <w:rFonts w:ascii="Times New Roman" w:eastAsia="標楷體" w:hAnsi="Times New Roman"/>
          <w:kern w:val="3"/>
          <w:sz w:val="28"/>
        </w:rPr>
        <w:t>8.</w:t>
      </w:r>
      <w:r w:rsidRPr="008912DD">
        <w:rPr>
          <w:rFonts w:ascii="Times New Roman" w:eastAsia="標楷體" w:hAnsi="Times New Roman"/>
          <w:kern w:val="3"/>
          <w:sz w:val="28"/>
        </w:rPr>
        <w:t>血液透析病患洗後</w:t>
      </w:r>
      <w:proofErr w:type="spellStart"/>
      <w:r w:rsidRPr="008912DD">
        <w:rPr>
          <w:rFonts w:ascii="Times New Roman" w:eastAsia="標楷體" w:hAnsi="Times New Roman"/>
          <w:kern w:val="3"/>
          <w:sz w:val="28"/>
        </w:rPr>
        <w:t>CCr</w:t>
      </w:r>
      <w:proofErr w:type="spellEnd"/>
      <w:r w:rsidRPr="008912DD">
        <w:rPr>
          <w:rFonts w:ascii="Times New Roman" w:eastAsia="標楷體" w:hAnsi="Times New Roman"/>
          <w:kern w:val="3"/>
          <w:sz w:val="28"/>
        </w:rPr>
        <w:t>＞</w:t>
      </w:r>
      <w:r w:rsidRPr="008912DD">
        <w:rPr>
          <w:rFonts w:ascii="Times New Roman" w:eastAsia="標楷體" w:hAnsi="Times New Roman"/>
          <w:kern w:val="3"/>
          <w:sz w:val="28"/>
        </w:rPr>
        <w:t>10 ml/min</w:t>
      </w:r>
      <w:r w:rsidRPr="008912DD">
        <w:rPr>
          <w:rFonts w:ascii="Times New Roman" w:eastAsia="標楷體" w:hAnsi="Times New Roman"/>
          <w:kern w:val="3"/>
          <w:sz w:val="28"/>
        </w:rPr>
        <w:t>且每次</w:t>
      </w:r>
      <w:r w:rsidRPr="008912DD">
        <w:rPr>
          <w:rFonts w:ascii="Times New Roman" w:eastAsia="標楷體" w:hAnsi="Times New Roman"/>
          <w:kern w:val="3"/>
          <w:sz w:val="28"/>
        </w:rPr>
        <w:t>UF&lt;2.0</w:t>
      </w:r>
      <w:r w:rsidRPr="008912DD">
        <w:rPr>
          <w:rFonts w:ascii="Times New Roman" w:eastAsia="標楷體" w:hAnsi="Times New Roman"/>
          <w:kern w:val="3"/>
          <w:sz w:val="28"/>
        </w:rPr>
        <w:t>公斤應先減少透析次數為每週兩次，以觀察病患之</w:t>
      </w:r>
      <w:proofErr w:type="spellStart"/>
      <w:r w:rsidRPr="008912DD">
        <w:rPr>
          <w:rFonts w:ascii="Times New Roman" w:eastAsia="標楷體" w:hAnsi="Times New Roman"/>
          <w:kern w:val="3"/>
          <w:sz w:val="28"/>
        </w:rPr>
        <w:t>CCr</w:t>
      </w:r>
      <w:proofErr w:type="spellEnd"/>
      <w:r w:rsidRPr="008912DD">
        <w:rPr>
          <w:rFonts w:ascii="Times New Roman" w:eastAsia="標楷體" w:hAnsi="Times New Roman"/>
          <w:kern w:val="3"/>
          <w:sz w:val="28"/>
        </w:rPr>
        <w:t>及腎功能變化，再決定日後之增減。</w:t>
      </w:r>
      <w:r w:rsidRPr="008912DD">
        <w:rPr>
          <w:rFonts w:ascii="Times New Roman" w:eastAsia="標楷體" w:hAnsi="Times New Roman"/>
          <w:sz w:val="28"/>
          <w:szCs w:val="28"/>
        </w:rPr>
        <w:t>(97/5/1)</w:t>
      </w:r>
    </w:p>
    <w:p w14:paraId="350D935E"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備註：肌</w:t>
      </w:r>
      <w:proofErr w:type="gramStart"/>
      <w:r w:rsidRPr="008912DD">
        <w:rPr>
          <w:rFonts w:ascii="Times New Roman" w:eastAsia="標楷體" w:hAnsi="Times New Roman"/>
          <w:kern w:val="3"/>
          <w:sz w:val="28"/>
        </w:rPr>
        <w:t>酐</w:t>
      </w:r>
      <w:proofErr w:type="gramEnd"/>
      <w:r w:rsidRPr="008912DD">
        <w:rPr>
          <w:rFonts w:ascii="Times New Roman" w:eastAsia="標楷體" w:hAnsi="Times New Roman"/>
          <w:kern w:val="3"/>
          <w:sz w:val="28"/>
        </w:rPr>
        <w:t>酸廓清率</w:t>
      </w:r>
      <w:r w:rsidRPr="008912DD">
        <w:rPr>
          <w:rFonts w:ascii="Times New Roman" w:eastAsia="標楷體" w:hAnsi="Times New Roman"/>
          <w:kern w:val="3"/>
          <w:sz w:val="28"/>
        </w:rPr>
        <w:t>(</w:t>
      </w:r>
      <w:proofErr w:type="spellStart"/>
      <w:r w:rsidRPr="008912DD">
        <w:rPr>
          <w:rFonts w:ascii="Times New Roman" w:eastAsia="標楷體" w:hAnsi="Times New Roman"/>
          <w:kern w:val="3"/>
          <w:sz w:val="28"/>
        </w:rPr>
        <w:t>Ccr</w:t>
      </w:r>
      <w:proofErr w:type="spellEnd"/>
      <w:r w:rsidRPr="008912DD">
        <w:rPr>
          <w:rFonts w:ascii="Times New Roman" w:eastAsia="標楷體" w:hAnsi="Times New Roman"/>
          <w:kern w:val="3"/>
          <w:sz w:val="28"/>
        </w:rPr>
        <w:t>)</w:t>
      </w:r>
      <w:r w:rsidRPr="008912DD">
        <w:rPr>
          <w:rFonts w:ascii="Times New Roman" w:eastAsia="標楷體" w:hAnsi="Times New Roman"/>
          <w:kern w:val="3"/>
          <w:sz w:val="28"/>
        </w:rPr>
        <w:t>指可由</w:t>
      </w:r>
      <w:r w:rsidRPr="008912DD">
        <w:rPr>
          <w:rFonts w:ascii="Times New Roman" w:eastAsia="標楷體" w:hAnsi="Times New Roman"/>
          <w:kern w:val="3"/>
          <w:sz w:val="28"/>
        </w:rPr>
        <w:t>24</w:t>
      </w:r>
      <w:r w:rsidRPr="008912DD">
        <w:rPr>
          <w:rFonts w:ascii="Times New Roman" w:eastAsia="標楷體" w:hAnsi="Times New Roman"/>
          <w:kern w:val="3"/>
          <w:sz w:val="28"/>
        </w:rPr>
        <w:t>小時尿液之</w:t>
      </w:r>
      <w:r w:rsidRPr="008912DD">
        <w:rPr>
          <w:rFonts w:ascii="Times New Roman" w:eastAsia="標楷體" w:hAnsi="Times New Roman"/>
          <w:kern w:val="3"/>
          <w:sz w:val="28"/>
        </w:rPr>
        <w:t>Cr</w:t>
      </w:r>
      <w:r w:rsidRPr="008912DD">
        <w:rPr>
          <w:rFonts w:ascii="Times New Roman" w:eastAsia="標楷體" w:hAnsi="Times New Roman"/>
          <w:kern w:val="3"/>
          <w:sz w:val="28"/>
        </w:rPr>
        <w:t>排泄量測定之</w:t>
      </w:r>
      <w:r w:rsidRPr="008912DD">
        <w:rPr>
          <w:rFonts w:ascii="Times New Roman" w:eastAsia="標楷體" w:hAnsi="Times New Roman"/>
          <w:kern w:val="3"/>
          <w:sz w:val="28"/>
        </w:rPr>
        <w:t xml:space="preserve">(measured </w:t>
      </w:r>
      <w:proofErr w:type="spellStart"/>
      <w:r w:rsidRPr="008912DD">
        <w:rPr>
          <w:rFonts w:ascii="Times New Roman" w:eastAsia="標楷體" w:hAnsi="Times New Roman"/>
          <w:kern w:val="3"/>
          <w:sz w:val="28"/>
        </w:rPr>
        <w:t>Ccr</w:t>
      </w:r>
      <w:proofErr w:type="spellEnd"/>
      <w:r w:rsidRPr="008912DD">
        <w:rPr>
          <w:rFonts w:ascii="Times New Roman" w:eastAsia="標楷體" w:hAnsi="Times New Roman"/>
          <w:kern w:val="3"/>
          <w:sz w:val="28"/>
        </w:rPr>
        <w:t>)</w:t>
      </w:r>
      <w:r w:rsidRPr="008912DD">
        <w:rPr>
          <w:rFonts w:ascii="Times New Roman" w:eastAsia="標楷體" w:hAnsi="Times New Roman"/>
          <w:kern w:val="3"/>
          <w:sz w:val="28"/>
        </w:rPr>
        <w:t>，或由下列任</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公式計算之</w:t>
      </w:r>
      <w:r w:rsidRPr="008912DD">
        <w:rPr>
          <w:rFonts w:ascii="Times New Roman" w:eastAsia="標楷體" w:hAnsi="Times New Roman"/>
          <w:kern w:val="3"/>
          <w:sz w:val="28"/>
        </w:rPr>
        <w:t xml:space="preserve">(estimated </w:t>
      </w:r>
      <w:proofErr w:type="spellStart"/>
      <w:r w:rsidRPr="008912DD">
        <w:rPr>
          <w:rFonts w:ascii="Times New Roman" w:eastAsia="標楷體" w:hAnsi="Times New Roman"/>
          <w:kern w:val="3"/>
          <w:sz w:val="28"/>
        </w:rPr>
        <w:t>Ccr</w:t>
      </w:r>
      <w:proofErr w:type="spellEnd"/>
      <w:r w:rsidRPr="008912DD">
        <w:rPr>
          <w:rFonts w:ascii="Times New Roman" w:eastAsia="標楷體" w:hAnsi="Times New Roman"/>
          <w:kern w:val="3"/>
          <w:sz w:val="28"/>
        </w:rPr>
        <w:t xml:space="preserve">) </w:t>
      </w:r>
      <w:r w:rsidRPr="008912DD">
        <w:rPr>
          <w:rFonts w:ascii="Times New Roman" w:eastAsia="標楷體" w:hAnsi="Times New Roman"/>
          <w:kern w:val="3"/>
          <w:sz w:val="28"/>
        </w:rPr>
        <w:lastRenderedPageBreak/>
        <w:t>CG-GFR(Cockcroft-Gault)=</w:t>
      </w:r>
      <w:r w:rsidRPr="008912DD">
        <w:rPr>
          <w:rFonts w:ascii="Times New Roman" w:eastAsia="標楷體" w:hAnsi="Times New Roman"/>
          <w:kern w:val="3"/>
          <w:sz w:val="28"/>
        </w:rPr>
        <w:t>【</w:t>
      </w:r>
      <w:r w:rsidRPr="008912DD">
        <w:rPr>
          <w:rFonts w:ascii="Times New Roman" w:eastAsia="標楷體" w:hAnsi="Times New Roman"/>
          <w:kern w:val="3"/>
          <w:sz w:val="28"/>
        </w:rPr>
        <w:t xml:space="preserve">(140-Age)× </w:t>
      </w:r>
      <w:proofErr w:type="spellStart"/>
      <w:r w:rsidRPr="008912DD">
        <w:rPr>
          <w:rFonts w:ascii="Times New Roman" w:eastAsia="標楷體" w:hAnsi="Times New Roman"/>
          <w:kern w:val="3"/>
          <w:sz w:val="28"/>
        </w:rPr>
        <w:t>Bwt</w:t>
      </w:r>
      <w:proofErr w:type="spellEnd"/>
      <w:r w:rsidRPr="008912DD">
        <w:rPr>
          <w:rFonts w:ascii="Times New Roman" w:eastAsia="標楷體" w:hAnsi="Times New Roman"/>
          <w:kern w:val="3"/>
          <w:sz w:val="28"/>
        </w:rPr>
        <w:t>】</w:t>
      </w:r>
      <w:r w:rsidRPr="008912DD">
        <w:rPr>
          <w:rFonts w:ascii="Times New Roman" w:eastAsia="標楷體" w:hAnsi="Times New Roman"/>
          <w:kern w:val="3"/>
          <w:sz w:val="28"/>
        </w:rPr>
        <w:t>/ (72 × Cr)×</w:t>
      </w:r>
      <w:r w:rsidRPr="008912DD">
        <w:rPr>
          <w:rFonts w:ascii="Times New Roman" w:eastAsia="標楷體" w:hAnsi="Times New Roman"/>
          <w:kern w:val="3"/>
          <w:sz w:val="28"/>
        </w:rPr>
        <w:t>【</w:t>
      </w:r>
      <w:r w:rsidRPr="008912DD">
        <w:rPr>
          <w:rFonts w:ascii="Times New Roman" w:eastAsia="標楷體" w:hAnsi="Times New Roman"/>
          <w:kern w:val="3"/>
          <w:sz w:val="28"/>
        </w:rPr>
        <w:t>1.73/ BSA</w:t>
      </w:r>
      <w:r w:rsidRPr="008912DD">
        <w:rPr>
          <w:rFonts w:ascii="Times New Roman" w:eastAsia="標楷體" w:hAnsi="Times New Roman"/>
          <w:kern w:val="3"/>
          <w:sz w:val="28"/>
        </w:rPr>
        <w:t>】</w:t>
      </w:r>
      <w:r w:rsidRPr="008912DD">
        <w:rPr>
          <w:rFonts w:ascii="Times New Roman" w:eastAsia="標楷體" w:hAnsi="Times New Roman"/>
          <w:kern w:val="3"/>
          <w:sz w:val="28"/>
        </w:rPr>
        <w:t xml:space="preserve">× 0.85(if female) MDRD-Simplify-GFR=186 × </w:t>
      </w:r>
    </w:p>
    <w:p w14:paraId="64DB4228" w14:textId="77777777" w:rsidR="00DE70B8" w:rsidRPr="008912DD" w:rsidRDefault="00DE70B8" w:rsidP="00DE70B8">
      <w:pPr>
        <w:pStyle w:val="2"/>
        <w:snapToGrid w:val="0"/>
        <w:spacing w:line="600" w:lineRule="exact"/>
        <w:ind w:left="1126" w:firstLine="280"/>
        <w:jc w:val="both"/>
        <w:rPr>
          <w:rFonts w:ascii="Times New Roman" w:hAnsi="Times New Roman"/>
        </w:rPr>
      </w:pPr>
      <w:proofErr w:type="spellStart"/>
      <w:r w:rsidRPr="008912DD">
        <w:rPr>
          <w:rFonts w:ascii="Times New Roman" w:eastAsia="標楷體" w:hAnsi="Times New Roman"/>
          <w:kern w:val="3"/>
          <w:sz w:val="28"/>
        </w:rPr>
        <w:t>Scr</w:t>
      </w:r>
      <w:proofErr w:type="spellEnd"/>
      <w:r w:rsidRPr="008912DD">
        <w:rPr>
          <w:rFonts w:ascii="Times New Roman" w:eastAsia="標楷體" w:hAnsi="Times New Roman"/>
          <w:kern w:val="3"/>
          <w:sz w:val="28"/>
          <w:vertAlign w:val="superscript"/>
        </w:rPr>
        <w:t>–1.154</w:t>
      </w:r>
      <w:r w:rsidRPr="008912DD">
        <w:rPr>
          <w:rFonts w:ascii="Times New Roman" w:eastAsia="標楷體" w:hAnsi="Times New Roman"/>
          <w:kern w:val="3"/>
          <w:sz w:val="28"/>
        </w:rPr>
        <w:t xml:space="preserve"> × Age </w:t>
      </w:r>
      <w:r w:rsidRPr="008912DD">
        <w:rPr>
          <w:rFonts w:ascii="Times New Roman" w:eastAsia="標楷體" w:hAnsi="Times New Roman"/>
          <w:kern w:val="3"/>
          <w:sz w:val="28"/>
          <w:vertAlign w:val="superscript"/>
        </w:rPr>
        <w:t>–0.203</w:t>
      </w:r>
      <w:r w:rsidRPr="008912DD">
        <w:rPr>
          <w:rFonts w:ascii="Times New Roman" w:eastAsia="標楷體" w:hAnsi="Times New Roman"/>
          <w:kern w:val="3"/>
          <w:sz w:val="28"/>
        </w:rPr>
        <w:t xml:space="preserve"> ×0.742 (if female)</w:t>
      </w:r>
    </w:p>
    <w:p w14:paraId="4A85DD89" w14:textId="77777777" w:rsidR="00DE70B8" w:rsidRPr="008912DD" w:rsidRDefault="00DE70B8" w:rsidP="00DE70B8">
      <w:pPr>
        <w:pStyle w:val="2"/>
        <w:snapToGrid w:val="0"/>
        <w:spacing w:line="600" w:lineRule="exact"/>
        <w:ind w:left="1126" w:firstLine="420"/>
        <w:jc w:val="both"/>
        <w:rPr>
          <w:rFonts w:ascii="Times New Roman" w:hAnsi="Times New Roman"/>
        </w:rPr>
      </w:pPr>
      <w:r w:rsidRPr="008912DD">
        <w:rPr>
          <w:rFonts w:ascii="Times New Roman" w:eastAsia="標楷體" w:hAnsi="Times New Roman"/>
          <w:kern w:val="3"/>
          <w:sz w:val="28"/>
        </w:rPr>
        <w:t>(1)</w:t>
      </w:r>
      <w:r w:rsidRPr="008912DD">
        <w:rPr>
          <w:rFonts w:ascii="Times New Roman" w:eastAsia="標楷體" w:hAnsi="Times New Roman"/>
          <w:sz w:val="28"/>
          <w:szCs w:val="28"/>
        </w:rPr>
        <w:t>但排除下列二種情況</w:t>
      </w:r>
      <w:r w:rsidRPr="008912DD">
        <w:rPr>
          <w:rFonts w:ascii="Times New Roman" w:eastAsia="標楷體" w:hAnsi="Times New Roman"/>
          <w:sz w:val="28"/>
          <w:szCs w:val="28"/>
        </w:rPr>
        <w:t>(</w:t>
      </w:r>
      <w:r w:rsidRPr="008912DD">
        <w:rPr>
          <w:rFonts w:ascii="Times New Roman" w:eastAsia="標楷體" w:hAnsi="Times New Roman"/>
          <w:sz w:val="28"/>
          <w:szCs w:val="28"/>
        </w:rPr>
        <w:t>即每週可考慮洗三次</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(104/1/1)</w:t>
      </w:r>
    </w:p>
    <w:p w14:paraId="0C90A4EB" w14:textId="77777777" w:rsidR="00DE70B8" w:rsidRPr="008912DD" w:rsidRDefault="00DE70B8" w:rsidP="00DE70B8">
      <w:pPr>
        <w:pStyle w:val="2"/>
        <w:snapToGrid w:val="0"/>
        <w:spacing w:line="600" w:lineRule="exact"/>
        <w:ind w:left="2553" w:hanging="314"/>
        <w:jc w:val="both"/>
        <w:rPr>
          <w:rFonts w:ascii="Times New Roman" w:hAnsi="Times New Roman"/>
        </w:rPr>
      </w:pPr>
      <w:r w:rsidRPr="008912DD">
        <w:rPr>
          <w:rFonts w:ascii="Times New Roman" w:eastAsia="標楷體" w:hAnsi="Times New Roman"/>
          <w:kern w:val="3"/>
          <w:sz w:val="28"/>
        </w:rPr>
        <w:t>甲</w:t>
      </w:r>
      <w:r w:rsidRPr="008912DD">
        <w:rPr>
          <w:rFonts w:ascii="Times New Roman" w:eastAsia="標楷體" w:hAnsi="Times New Roman"/>
          <w:sz w:val="28"/>
        </w:rPr>
        <w:t>、</w:t>
      </w:r>
      <w:r w:rsidRPr="008912DD">
        <w:rPr>
          <w:rFonts w:ascii="Times New Roman" w:eastAsia="標楷體" w:hAnsi="Times New Roman"/>
          <w:sz w:val="28"/>
          <w:szCs w:val="28"/>
        </w:rPr>
        <w:t>糖尿病、弱小及婦人等洗前</w:t>
      </w:r>
      <w:r w:rsidRPr="008912DD">
        <w:rPr>
          <w:rFonts w:ascii="Times New Roman" w:eastAsia="標楷體" w:hAnsi="Times New Roman"/>
          <w:sz w:val="28"/>
          <w:szCs w:val="28"/>
        </w:rPr>
        <w:t>Cr≤6.0</w:t>
      </w:r>
      <w:r w:rsidRPr="008912DD">
        <w:rPr>
          <w:rFonts w:ascii="Times New Roman" w:eastAsia="標楷體" w:hAnsi="Times New Roman"/>
          <w:sz w:val="28"/>
          <w:szCs w:val="28"/>
        </w:rPr>
        <w:t>但</w:t>
      </w:r>
      <w:r w:rsidRPr="008912DD">
        <w:rPr>
          <w:rFonts w:ascii="Times New Roman" w:eastAsia="標楷體" w:hAnsi="Times New Roman"/>
          <w:sz w:val="28"/>
          <w:szCs w:val="28"/>
        </w:rPr>
        <w:t>eGFR≤5ml/min (eGFR</w:t>
      </w:r>
      <w:r w:rsidRPr="008912DD">
        <w:rPr>
          <w:rFonts w:ascii="Times New Roman" w:eastAsia="標楷體" w:hAnsi="Times New Roman"/>
          <w:sz w:val="28"/>
          <w:szCs w:val="28"/>
        </w:rPr>
        <w:t>以</w:t>
      </w:r>
      <w:r w:rsidRPr="008912DD">
        <w:rPr>
          <w:rFonts w:ascii="Times New Roman" w:eastAsia="標楷體" w:hAnsi="Times New Roman"/>
          <w:sz w:val="28"/>
          <w:szCs w:val="28"/>
        </w:rPr>
        <w:t>MDRD</w:t>
      </w:r>
      <w:r w:rsidRPr="008912DD">
        <w:rPr>
          <w:rFonts w:ascii="Times New Roman" w:eastAsia="標楷體" w:hAnsi="Times New Roman"/>
          <w:sz w:val="28"/>
          <w:szCs w:val="28"/>
        </w:rPr>
        <w:t>公式計算</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(104/1/1)</w:t>
      </w:r>
    </w:p>
    <w:p w14:paraId="24137E2D" w14:textId="77777777" w:rsidR="00DE70B8" w:rsidRPr="008912DD" w:rsidRDefault="00DE70B8" w:rsidP="00DE70B8">
      <w:pPr>
        <w:pStyle w:val="2"/>
        <w:snapToGrid w:val="0"/>
        <w:spacing w:line="600" w:lineRule="exact"/>
        <w:ind w:left="2519" w:hanging="280"/>
        <w:jc w:val="both"/>
        <w:rPr>
          <w:rFonts w:ascii="Times New Roman" w:hAnsi="Times New Roman"/>
        </w:rPr>
      </w:pPr>
      <w:r w:rsidRPr="008912DD">
        <w:rPr>
          <w:rFonts w:ascii="Times New Roman" w:eastAsia="標楷體" w:hAnsi="Times New Roman"/>
          <w:kern w:val="3"/>
          <w:sz w:val="28"/>
        </w:rPr>
        <w:t>乙</w:t>
      </w:r>
      <w:r w:rsidRPr="008912DD">
        <w:rPr>
          <w:rFonts w:ascii="Times New Roman" w:eastAsia="標楷體" w:hAnsi="Times New Roman"/>
          <w:sz w:val="28"/>
        </w:rPr>
        <w:t>、</w:t>
      </w:r>
      <w:r w:rsidRPr="008912DD">
        <w:rPr>
          <w:rFonts w:ascii="Times New Roman" w:eastAsia="標楷體" w:hAnsi="Times New Roman"/>
          <w:kern w:val="3"/>
          <w:sz w:val="28"/>
        </w:rPr>
        <w:t>UF&lt;2.0</w:t>
      </w:r>
      <w:r w:rsidRPr="008912DD">
        <w:rPr>
          <w:rFonts w:ascii="Times New Roman" w:eastAsia="標楷體" w:hAnsi="Times New Roman"/>
          <w:kern w:val="3"/>
          <w:sz w:val="28"/>
        </w:rPr>
        <w:t>公斤，</w:t>
      </w:r>
      <w:proofErr w:type="gramStart"/>
      <w:r w:rsidRPr="008912DD">
        <w:rPr>
          <w:rFonts w:ascii="Times New Roman" w:eastAsia="標楷體" w:hAnsi="Times New Roman"/>
          <w:kern w:val="3"/>
          <w:sz w:val="28"/>
        </w:rPr>
        <w:t>但乾體重</w:t>
      </w:r>
      <w:proofErr w:type="gramEnd"/>
      <w:r w:rsidRPr="008912DD">
        <w:rPr>
          <w:rFonts w:ascii="Times New Roman" w:eastAsia="標楷體" w:hAnsi="Times New Roman"/>
          <w:kern w:val="3"/>
          <w:sz w:val="28"/>
        </w:rPr>
        <w:t>小於</w:t>
      </w:r>
      <w:r w:rsidRPr="008912DD">
        <w:rPr>
          <w:rFonts w:ascii="Times New Roman" w:eastAsia="標楷體" w:hAnsi="Times New Roman"/>
          <w:kern w:val="3"/>
          <w:sz w:val="28"/>
        </w:rPr>
        <w:t>40</w:t>
      </w:r>
      <w:r w:rsidRPr="008912DD">
        <w:rPr>
          <w:rFonts w:ascii="Times New Roman" w:eastAsia="標楷體" w:hAnsi="Times New Roman"/>
          <w:kern w:val="3"/>
          <w:sz w:val="28"/>
        </w:rPr>
        <w:t>公斤的患者則以乾體重的</w:t>
      </w:r>
      <w:r w:rsidRPr="008912DD">
        <w:rPr>
          <w:rFonts w:ascii="Times New Roman" w:eastAsia="標楷體" w:hAnsi="Times New Roman"/>
          <w:kern w:val="3"/>
          <w:sz w:val="28"/>
        </w:rPr>
        <w:t>5</w:t>
      </w:r>
      <w:proofErr w:type="gramStart"/>
      <w:r w:rsidRPr="008912DD">
        <w:rPr>
          <w:rFonts w:ascii="Times New Roman" w:eastAsia="標楷體" w:hAnsi="Times New Roman"/>
          <w:kern w:val="3"/>
          <w:sz w:val="28"/>
        </w:rPr>
        <w:t>﹪</w:t>
      </w:r>
      <w:proofErr w:type="gramEnd"/>
      <w:r w:rsidRPr="008912DD">
        <w:rPr>
          <w:rFonts w:ascii="Times New Roman" w:eastAsia="標楷體" w:hAnsi="Times New Roman"/>
          <w:kern w:val="3"/>
          <w:sz w:val="28"/>
        </w:rPr>
        <w:t>為限。</w:t>
      </w:r>
    </w:p>
    <w:p w14:paraId="1ADC3DAC" w14:textId="77777777" w:rsidR="00DE70B8" w:rsidRPr="008912DD" w:rsidRDefault="00DE70B8" w:rsidP="00DE70B8">
      <w:pPr>
        <w:pStyle w:val="2"/>
        <w:snapToGrid w:val="0"/>
        <w:spacing w:line="600" w:lineRule="exact"/>
        <w:ind w:left="1126" w:firstLine="1120"/>
        <w:jc w:val="both"/>
        <w:rPr>
          <w:rFonts w:ascii="Times New Roman" w:hAnsi="Times New Roman"/>
        </w:rPr>
      </w:pPr>
      <w:r w:rsidRPr="008912DD">
        <w:rPr>
          <w:rFonts w:ascii="Times New Roman" w:eastAsia="標楷體" w:hAnsi="Times New Roman"/>
          <w:kern w:val="3"/>
          <w:sz w:val="28"/>
        </w:rPr>
        <w:t>丙</w:t>
      </w:r>
      <w:r w:rsidRPr="008912DD">
        <w:rPr>
          <w:rFonts w:ascii="Times New Roman" w:eastAsia="標楷體" w:hAnsi="Times New Roman"/>
          <w:sz w:val="28"/>
        </w:rPr>
        <w:t>、</w:t>
      </w:r>
      <w:r w:rsidRPr="008912DD">
        <w:rPr>
          <w:rFonts w:ascii="Times New Roman" w:eastAsia="標楷體" w:hAnsi="Times New Roman"/>
          <w:sz w:val="28"/>
          <w:szCs w:val="28"/>
        </w:rPr>
        <w:t>刪除</w:t>
      </w:r>
      <w:r w:rsidRPr="008912DD">
        <w:rPr>
          <w:rFonts w:ascii="Times New Roman" w:hAnsi="Times New Roman"/>
          <w:sz w:val="28"/>
          <w:szCs w:val="28"/>
        </w:rPr>
        <w:t xml:space="preserve"> (104/1/1)</w:t>
      </w:r>
    </w:p>
    <w:p w14:paraId="0E36A13D" w14:textId="77777777" w:rsidR="00DE70B8" w:rsidRPr="008912DD" w:rsidRDefault="00DE70B8" w:rsidP="00DE70B8">
      <w:pPr>
        <w:pStyle w:val="2"/>
        <w:snapToGrid w:val="0"/>
        <w:spacing w:line="600" w:lineRule="exact"/>
        <w:ind w:left="1126" w:firstLine="56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透析案件應檢附下列資料：</w:t>
      </w:r>
    </w:p>
    <w:p w14:paraId="60D46C03" w14:textId="77777777" w:rsidR="00DE70B8" w:rsidRPr="008912DD" w:rsidRDefault="00DE70B8" w:rsidP="00DE70B8">
      <w:pPr>
        <w:pStyle w:val="2"/>
        <w:snapToGrid w:val="0"/>
        <w:spacing w:line="600" w:lineRule="exact"/>
        <w:ind w:left="1126" w:firstLine="1120"/>
        <w:jc w:val="both"/>
        <w:rPr>
          <w:rFonts w:ascii="Times New Roman" w:hAnsi="Times New Roman"/>
        </w:rPr>
      </w:pPr>
      <w:r w:rsidRPr="008912DD">
        <w:rPr>
          <w:rFonts w:ascii="Times New Roman" w:eastAsia="標楷體" w:hAnsi="Times New Roman"/>
          <w:kern w:val="3"/>
          <w:sz w:val="28"/>
        </w:rPr>
        <w:t>甲</w:t>
      </w:r>
      <w:r w:rsidRPr="008912DD">
        <w:rPr>
          <w:rFonts w:ascii="Times New Roman" w:eastAsia="標楷體" w:hAnsi="Times New Roman"/>
          <w:sz w:val="28"/>
        </w:rPr>
        <w:t>、</w:t>
      </w:r>
      <w:r w:rsidRPr="008912DD">
        <w:rPr>
          <w:rFonts w:ascii="Times New Roman" w:eastAsia="標楷體" w:hAnsi="Times New Roman"/>
          <w:kern w:val="3"/>
          <w:sz w:val="28"/>
          <w:szCs w:val="28"/>
        </w:rPr>
        <w:t>開始透析日期及過去透析時間序列。</w:t>
      </w:r>
    </w:p>
    <w:p w14:paraId="50409A89" w14:textId="77777777" w:rsidR="00DE70B8" w:rsidRPr="008912DD" w:rsidRDefault="00DE70B8" w:rsidP="00DE70B8">
      <w:pPr>
        <w:pStyle w:val="2"/>
        <w:snapToGrid w:val="0"/>
        <w:spacing w:line="600" w:lineRule="exact"/>
        <w:ind w:left="1126" w:firstLine="1120"/>
        <w:jc w:val="both"/>
        <w:rPr>
          <w:rFonts w:ascii="Times New Roman" w:hAnsi="Times New Roman"/>
        </w:rPr>
      </w:pPr>
      <w:r w:rsidRPr="008912DD">
        <w:rPr>
          <w:rFonts w:ascii="Times New Roman" w:eastAsia="標楷體" w:hAnsi="Times New Roman"/>
          <w:kern w:val="3"/>
          <w:sz w:val="28"/>
        </w:rPr>
        <w:t>乙</w:t>
      </w:r>
      <w:r w:rsidRPr="008912DD">
        <w:rPr>
          <w:rFonts w:ascii="Times New Roman" w:eastAsia="標楷體" w:hAnsi="Times New Roman"/>
          <w:sz w:val="28"/>
        </w:rPr>
        <w:t>、</w:t>
      </w:r>
      <w:r w:rsidRPr="008912DD">
        <w:rPr>
          <w:rFonts w:ascii="Times New Roman" w:eastAsia="標楷體" w:hAnsi="Times New Roman"/>
          <w:kern w:val="3"/>
          <w:sz w:val="28"/>
          <w:szCs w:val="28"/>
        </w:rPr>
        <w:t>病患</w:t>
      </w:r>
      <w:r w:rsidRPr="008912DD">
        <w:rPr>
          <w:rFonts w:ascii="Times New Roman" w:eastAsia="標楷體" w:hAnsi="Times New Roman"/>
          <w:kern w:val="3"/>
          <w:sz w:val="28"/>
          <w:szCs w:val="28"/>
        </w:rPr>
        <w:t>BMI data</w:t>
      </w:r>
      <w:r w:rsidRPr="008912DD">
        <w:rPr>
          <w:rFonts w:ascii="Times New Roman" w:eastAsia="標楷體" w:hAnsi="Times New Roman"/>
          <w:kern w:val="3"/>
          <w:sz w:val="28"/>
          <w:szCs w:val="28"/>
        </w:rPr>
        <w:t>。</w:t>
      </w:r>
    </w:p>
    <w:p w14:paraId="597565BD" w14:textId="77777777" w:rsidR="00DE70B8" w:rsidRPr="008912DD" w:rsidRDefault="00DE70B8" w:rsidP="00DE70B8">
      <w:pPr>
        <w:pStyle w:val="2"/>
        <w:snapToGrid w:val="0"/>
        <w:spacing w:line="600" w:lineRule="exact"/>
        <w:ind w:left="1126" w:firstLine="1120"/>
        <w:jc w:val="both"/>
        <w:rPr>
          <w:rFonts w:ascii="Times New Roman" w:hAnsi="Times New Roman"/>
        </w:rPr>
      </w:pPr>
      <w:r w:rsidRPr="008912DD">
        <w:rPr>
          <w:rFonts w:ascii="Times New Roman" w:eastAsia="標楷體" w:hAnsi="Times New Roman"/>
          <w:kern w:val="3"/>
          <w:sz w:val="28"/>
        </w:rPr>
        <w:t>丙</w:t>
      </w:r>
      <w:r w:rsidRPr="008912DD">
        <w:rPr>
          <w:rFonts w:ascii="Times New Roman" w:eastAsia="標楷體" w:hAnsi="Times New Roman"/>
          <w:sz w:val="28"/>
        </w:rPr>
        <w:t>、</w:t>
      </w:r>
      <w:r w:rsidRPr="008912DD">
        <w:rPr>
          <w:rFonts w:ascii="Times New Roman" w:eastAsia="標楷體" w:hAnsi="Times New Roman"/>
          <w:kern w:val="3"/>
          <w:sz w:val="28"/>
          <w:szCs w:val="28"/>
        </w:rPr>
        <w:t>殘留腎功能</w:t>
      </w:r>
      <w:r w:rsidRPr="008912DD">
        <w:rPr>
          <w:rFonts w:ascii="Times New Roman" w:eastAsia="標楷體" w:hAnsi="Times New Roman"/>
          <w:kern w:val="3"/>
          <w:sz w:val="28"/>
          <w:szCs w:val="28"/>
        </w:rPr>
        <w:t>(residual renal function)</w:t>
      </w:r>
      <w:r w:rsidRPr="008912DD">
        <w:rPr>
          <w:rFonts w:ascii="Times New Roman" w:eastAsia="標楷體" w:hAnsi="Times New Roman"/>
          <w:kern w:val="3"/>
          <w:sz w:val="28"/>
          <w:szCs w:val="28"/>
        </w:rPr>
        <w:t>及</w:t>
      </w:r>
      <w:r w:rsidRPr="008912DD">
        <w:rPr>
          <w:rFonts w:ascii="Times New Roman" w:eastAsia="標楷體" w:hAnsi="Times New Roman"/>
          <w:kern w:val="3"/>
          <w:sz w:val="28"/>
          <w:szCs w:val="28"/>
        </w:rPr>
        <w:t>CCR</w:t>
      </w:r>
      <w:r w:rsidRPr="008912DD">
        <w:rPr>
          <w:rFonts w:ascii="Times New Roman" w:eastAsia="標楷體" w:hAnsi="Times New Roman"/>
          <w:kern w:val="3"/>
          <w:sz w:val="28"/>
          <w:szCs w:val="28"/>
        </w:rPr>
        <w:t>。</w:t>
      </w:r>
    </w:p>
    <w:p w14:paraId="07CCFA0D" w14:textId="77777777" w:rsidR="00DE70B8" w:rsidRPr="008912DD" w:rsidRDefault="00DE70B8" w:rsidP="00DE70B8">
      <w:pPr>
        <w:pStyle w:val="2"/>
        <w:snapToGrid w:val="0"/>
        <w:spacing w:line="600" w:lineRule="exact"/>
        <w:ind w:left="1126" w:firstLine="1120"/>
        <w:jc w:val="both"/>
        <w:rPr>
          <w:rFonts w:ascii="Times New Roman" w:hAnsi="Times New Roman"/>
        </w:rPr>
      </w:pPr>
      <w:r w:rsidRPr="008912DD">
        <w:rPr>
          <w:rFonts w:ascii="Times New Roman" w:eastAsia="標楷體" w:hAnsi="Times New Roman"/>
          <w:kern w:val="3"/>
          <w:sz w:val="28"/>
        </w:rPr>
        <w:t>丁</w:t>
      </w:r>
      <w:r w:rsidRPr="008912DD">
        <w:rPr>
          <w:rFonts w:ascii="Times New Roman" w:eastAsia="標楷體" w:hAnsi="Times New Roman"/>
          <w:sz w:val="28"/>
        </w:rPr>
        <w:t>、</w:t>
      </w:r>
      <w:r w:rsidRPr="008912DD">
        <w:rPr>
          <w:rFonts w:ascii="Times New Roman" w:eastAsia="標楷體" w:hAnsi="Times New Roman"/>
          <w:kern w:val="3"/>
          <w:sz w:val="28"/>
          <w:szCs w:val="28"/>
        </w:rPr>
        <w:t>Albumin</w:t>
      </w:r>
      <w:r w:rsidRPr="008912DD">
        <w:rPr>
          <w:rFonts w:ascii="Times New Roman" w:eastAsia="標楷體" w:hAnsi="Times New Roman"/>
          <w:kern w:val="3"/>
          <w:sz w:val="28"/>
          <w:szCs w:val="28"/>
        </w:rPr>
        <w:t>檢驗值。</w:t>
      </w:r>
    </w:p>
    <w:p w14:paraId="5DA177E6" w14:textId="77777777" w:rsidR="00DE70B8" w:rsidRPr="008912DD" w:rsidRDefault="00DE70B8" w:rsidP="00DE70B8">
      <w:pPr>
        <w:pStyle w:val="2"/>
        <w:snapToGrid w:val="0"/>
        <w:spacing w:line="600" w:lineRule="exact"/>
        <w:ind w:left="2379" w:hanging="140"/>
        <w:jc w:val="both"/>
        <w:rPr>
          <w:rFonts w:ascii="Times New Roman" w:hAnsi="Times New Roman"/>
        </w:rPr>
      </w:pPr>
      <w:r w:rsidRPr="008912DD">
        <w:rPr>
          <w:rFonts w:ascii="Times New Roman" w:eastAsia="標楷體" w:hAnsi="Times New Roman"/>
          <w:kern w:val="3"/>
          <w:sz w:val="28"/>
        </w:rPr>
        <w:t>戊</w:t>
      </w:r>
      <w:r w:rsidRPr="008912DD">
        <w:rPr>
          <w:rFonts w:ascii="Times New Roman" w:eastAsia="標楷體" w:hAnsi="Times New Roman"/>
          <w:sz w:val="28"/>
        </w:rPr>
        <w:t>、</w:t>
      </w:r>
      <w:r w:rsidRPr="008912DD">
        <w:rPr>
          <w:rFonts w:ascii="Times New Roman" w:eastAsia="標楷體" w:hAnsi="Times New Roman"/>
          <w:kern w:val="3"/>
          <w:sz w:val="28"/>
          <w:szCs w:val="28"/>
        </w:rPr>
        <w:t>施行透析必要性之理由</w:t>
      </w:r>
      <w:r w:rsidRPr="008912DD">
        <w:rPr>
          <w:rFonts w:ascii="Times New Roman" w:eastAsia="標楷體" w:hAnsi="Times New Roman"/>
          <w:kern w:val="3"/>
          <w:sz w:val="28"/>
          <w:szCs w:val="28"/>
        </w:rPr>
        <w:t>(</w:t>
      </w:r>
      <w:proofErr w:type="gramStart"/>
      <w:r w:rsidRPr="008912DD">
        <w:rPr>
          <w:rFonts w:ascii="Times New Roman" w:eastAsia="標楷體" w:hAnsi="Times New Roman"/>
          <w:kern w:val="3"/>
          <w:sz w:val="28"/>
          <w:szCs w:val="28"/>
        </w:rPr>
        <w:t>如心</w:t>
      </w:r>
      <w:proofErr w:type="gramEnd"/>
      <w:r w:rsidRPr="008912DD">
        <w:rPr>
          <w:rFonts w:ascii="Times New Roman" w:eastAsia="標楷體" w:hAnsi="Times New Roman"/>
          <w:kern w:val="3"/>
          <w:sz w:val="28"/>
          <w:szCs w:val="28"/>
        </w:rPr>
        <w:t>、肺疾病、貧血等其他合併症</w:t>
      </w:r>
      <w:r w:rsidRPr="008912DD">
        <w:rPr>
          <w:rFonts w:ascii="Times New Roman" w:eastAsia="標楷體" w:hAnsi="Times New Roman"/>
          <w:kern w:val="3"/>
          <w:sz w:val="28"/>
          <w:szCs w:val="28"/>
        </w:rPr>
        <w:t>)</w:t>
      </w:r>
    </w:p>
    <w:p w14:paraId="16818EB8"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szCs w:val="28"/>
        </w:rPr>
      </w:pPr>
      <w:r w:rsidRPr="008912DD">
        <w:rPr>
          <w:rFonts w:ascii="Times New Roman" w:eastAsia="標楷體" w:hAnsi="Times New Roman"/>
          <w:kern w:val="3"/>
          <w:sz w:val="28"/>
          <w:szCs w:val="28"/>
        </w:rPr>
        <w:t>9.BC</w:t>
      </w:r>
      <w:r w:rsidRPr="008912DD">
        <w:rPr>
          <w:rFonts w:ascii="Times New Roman" w:eastAsia="標楷體" w:hAnsi="Times New Roman"/>
          <w:kern w:val="3"/>
          <w:sz w:val="28"/>
          <w:szCs w:val="28"/>
        </w:rPr>
        <w:t>肝用藥審查原則</w:t>
      </w:r>
      <w:r w:rsidRPr="008912DD">
        <w:rPr>
          <w:rFonts w:ascii="Times New Roman" w:eastAsia="標楷體" w:hAnsi="Times New Roman"/>
          <w:kern w:val="3"/>
          <w:sz w:val="28"/>
          <w:szCs w:val="28"/>
        </w:rPr>
        <w:t>(110/6/1)</w:t>
      </w:r>
    </w:p>
    <w:p w14:paraId="034CEC5C" w14:textId="77777777" w:rsidR="00DE70B8" w:rsidRPr="008912DD" w:rsidRDefault="00DE70B8" w:rsidP="00DE70B8">
      <w:pPr>
        <w:pStyle w:val="2"/>
        <w:snapToGrid w:val="0"/>
        <w:spacing w:line="600" w:lineRule="exact"/>
        <w:ind w:left="1560" w:hanging="746"/>
        <w:jc w:val="both"/>
        <w:rPr>
          <w:rFonts w:ascii="Times New Roman" w:eastAsia="標楷體" w:hAnsi="Times New Roman"/>
          <w:kern w:val="3"/>
          <w:sz w:val="28"/>
          <w:szCs w:val="28"/>
        </w:rPr>
      </w:pPr>
      <w:r w:rsidRPr="008912DD">
        <w:rPr>
          <w:rFonts w:ascii="Times New Roman" w:eastAsia="標楷體" w:hAnsi="Times New Roman"/>
          <w:kern w:val="3"/>
          <w:sz w:val="28"/>
          <w:szCs w:val="28"/>
        </w:rPr>
        <w:t>(1) ALT</w:t>
      </w:r>
      <w:r w:rsidRPr="008912DD">
        <w:rPr>
          <w:rFonts w:ascii="Times New Roman" w:eastAsia="標楷體" w:hAnsi="Times New Roman"/>
          <w:kern w:val="3"/>
          <w:sz w:val="28"/>
          <w:szCs w:val="28"/>
        </w:rPr>
        <w:t>上升情況</w:t>
      </w:r>
      <w:proofErr w:type="gramStart"/>
      <w:r w:rsidRPr="008912DD">
        <w:rPr>
          <w:rFonts w:ascii="Times New Roman" w:eastAsia="標楷體" w:hAnsi="Times New Roman"/>
          <w:kern w:val="3"/>
          <w:sz w:val="28"/>
          <w:szCs w:val="28"/>
        </w:rPr>
        <w:t>或肝失</w:t>
      </w:r>
      <w:proofErr w:type="gramEnd"/>
      <w:r w:rsidRPr="008912DD">
        <w:rPr>
          <w:rFonts w:ascii="Times New Roman" w:eastAsia="標楷體" w:hAnsi="Times New Roman"/>
          <w:kern w:val="3"/>
          <w:sz w:val="28"/>
          <w:szCs w:val="28"/>
        </w:rPr>
        <w:t>代償情況</w:t>
      </w:r>
      <w:r w:rsidRPr="008912DD">
        <w:rPr>
          <w:rFonts w:ascii="Times New Roman" w:eastAsia="標楷體" w:hAnsi="Times New Roman"/>
          <w:kern w:val="3"/>
          <w:sz w:val="28"/>
          <w:szCs w:val="28"/>
        </w:rPr>
        <w:t>(</w:t>
      </w:r>
      <w:r w:rsidRPr="008912DD">
        <w:rPr>
          <w:rFonts w:ascii="Times New Roman" w:eastAsia="標楷體" w:hAnsi="Times New Roman"/>
          <w:kern w:val="3"/>
          <w:sz w:val="28"/>
          <w:szCs w:val="28"/>
        </w:rPr>
        <w:t>如</w:t>
      </w:r>
      <w:r w:rsidRPr="008912DD">
        <w:rPr>
          <w:rFonts w:ascii="Times New Roman" w:eastAsia="標楷體" w:hAnsi="Times New Roman"/>
          <w:kern w:val="3"/>
          <w:sz w:val="28"/>
          <w:szCs w:val="28"/>
        </w:rPr>
        <w:t>bilirubin &gt;2mg/dL, PT prolong&gt;3 sec)</w:t>
      </w:r>
      <w:r w:rsidRPr="008912DD">
        <w:rPr>
          <w:rFonts w:ascii="Times New Roman" w:eastAsia="標楷體" w:hAnsi="Times New Roman"/>
          <w:kern w:val="3"/>
          <w:sz w:val="28"/>
          <w:szCs w:val="28"/>
        </w:rPr>
        <w:t>符合</w:t>
      </w:r>
      <w:r w:rsidRPr="008912DD">
        <w:rPr>
          <w:rFonts w:ascii="Times New Roman" w:eastAsia="標楷體" w:hAnsi="Times New Roman"/>
          <w:kern w:val="3"/>
          <w:sz w:val="28"/>
          <w:szCs w:val="28"/>
        </w:rPr>
        <w:t>BC</w:t>
      </w:r>
      <w:r w:rsidRPr="008912DD">
        <w:rPr>
          <w:rFonts w:ascii="Times New Roman" w:eastAsia="標楷體" w:hAnsi="Times New Roman"/>
          <w:kern w:val="3"/>
          <w:sz w:val="28"/>
          <w:szCs w:val="28"/>
        </w:rPr>
        <w:t>肝用藥藥品給付規定所需條件情況下，可施行</w:t>
      </w:r>
      <w:r w:rsidRPr="008912DD">
        <w:rPr>
          <w:rFonts w:ascii="Times New Roman" w:eastAsia="標楷體" w:hAnsi="Times New Roman"/>
          <w:kern w:val="3"/>
          <w:sz w:val="28"/>
          <w:szCs w:val="28"/>
        </w:rPr>
        <w:t>HBV DNA</w:t>
      </w:r>
      <w:r w:rsidRPr="008912DD">
        <w:rPr>
          <w:rFonts w:ascii="Times New Roman" w:eastAsia="標楷體" w:hAnsi="Times New Roman"/>
          <w:kern w:val="3"/>
          <w:sz w:val="28"/>
          <w:szCs w:val="28"/>
        </w:rPr>
        <w:t>或</w:t>
      </w:r>
      <w:r w:rsidRPr="008912DD">
        <w:rPr>
          <w:rFonts w:ascii="Times New Roman" w:eastAsia="標楷體" w:hAnsi="Times New Roman"/>
          <w:kern w:val="3"/>
          <w:sz w:val="28"/>
          <w:szCs w:val="28"/>
        </w:rPr>
        <w:t>HCV RNA</w:t>
      </w:r>
      <w:r w:rsidRPr="008912DD">
        <w:rPr>
          <w:rFonts w:ascii="Times New Roman" w:eastAsia="標楷體" w:hAnsi="Times New Roman"/>
          <w:kern w:val="3"/>
          <w:sz w:val="28"/>
          <w:szCs w:val="28"/>
        </w:rPr>
        <w:t>定量檢查，三個月內不得重覆檢查。</w:t>
      </w:r>
      <w:r w:rsidRPr="008912DD">
        <w:rPr>
          <w:rFonts w:ascii="Times New Roman" w:eastAsia="標楷體" w:hAnsi="Times New Roman"/>
          <w:kern w:val="3"/>
          <w:sz w:val="28"/>
          <w:szCs w:val="28"/>
        </w:rPr>
        <w:t>(110/6/1)</w:t>
      </w:r>
    </w:p>
    <w:p w14:paraId="39142BC9" w14:textId="77777777" w:rsidR="00DE70B8" w:rsidRPr="008912DD" w:rsidRDefault="00DE70B8" w:rsidP="00DE70B8">
      <w:pPr>
        <w:pStyle w:val="2"/>
        <w:snapToGrid w:val="0"/>
        <w:spacing w:line="600" w:lineRule="exact"/>
        <w:ind w:left="1560" w:hanging="746"/>
        <w:jc w:val="both"/>
        <w:rPr>
          <w:rFonts w:ascii="Times New Roman" w:eastAsia="標楷體" w:hAnsi="Times New Roman"/>
          <w:kern w:val="3"/>
          <w:sz w:val="28"/>
          <w:szCs w:val="28"/>
        </w:rPr>
      </w:pPr>
      <w:r w:rsidRPr="008912DD">
        <w:rPr>
          <w:rFonts w:ascii="Times New Roman" w:eastAsia="標楷體" w:hAnsi="Times New Roman"/>
          <w:kern w:val="3"/>
          <w:sz w:val="28"/>
          <w:szCs w:val="28"/>
        </w:rPr>
        <w:lastRenderedPageBreak/>
        <w:t>(2)</w:t>
      </w:r>
      <w:r w:rsidRPr="008912DD">
        <w:rPr>
          <w:rFonts w:ascii="Times New Roman" w:eastAsia="標楷體" w:hAnsi="Times New Roman"/>
          <w:kern w:val="3"/>
          <w:sz w:val="28"/>
          <w:szCs w:val="28"/>
        </w:rPr>
        <w:t>甲、</w:t>
      </w:r>
      <w:r w:rsidRPr="008912DD">
        <w:rPr>
          <w:rFonts w:ascii="Times New Roman" w:eastAsia="標楷體" w:hAnsi="Times New Roman"/>
          <w:kern w:val="3"/>
          <w:sz w:val="28"/>
          <w:szCs w:val="28"/>
        </w:rPr>
        <w:t>B</w:t>
      </w:r>
      <w:r w:rsidRPr="008912DD">
        <w:rPr>
          <w:rFonts w:ascii="Times New Roman" w:eastAsia="標楷體" w:hAnsi="Times New Roman"/>
          <w:kern w:val="3"/>
          <w:sz w:val="28"/>
          <w:szCs w:val="28"/>
        </w:rPr>
        <w:t>肝病患：治療前，治療時每六</w:t>
      </w:r>
      <w:proofErr w:type="gramStart"/>
      <w:r w:rsidRPr="008912DD">
        <w:rPr>
          <w:rFonts w:ascii="Times New Roman" w:eastAsia="標楷體" w:hAnsi="Times New Roman"/>
          <w:kern w:val="3"/>
          <w:sz w:val="28"/>
          <w:szCs w:val="28"/>
        </w:rPr>
        <w:t>個</w:t>
      </w:r>
      <w:proofErr w:type="gramEnd"/>
      <w:r w:rsidRPr="008912DD">
        <w:rPr>
          <w:rFonts w:ascii="Times New Roman" w:eastAsia="標楷體" w:hAnsi="Times New Roman"/>
          <w:kern w:val="3"/>
          <w:sz w:val="28"/>
          <w:szCs w:val="28"/>
        </w:rPr>
        <w:t>月，臨床懷疑出現抗藥性，停藥時，停藥後第</w:t>
      </w:r>
      <w:r w:rsidRPr="008912DD">
        <w:rPr>
          <w:rFonts w:ascii="Times New Roman" w:eastAsia="標楷體" w:hAnsi="Times New Roman"/>
          <w:kern w:val="3"/>
          <w:sz w:val="28"/>
          <w:szCs w:val="28"/>
        </w:rPr>
        <w:t>6</w:t>
      </w:r>
      <w:r w:rsidRPr="008912DD">
        <w:rPr>
          <w:rFonts w:ascii="Times New Roman" w:eastAsia="標楷體" w:hAnsi="Times New Roman"/>
          <w:kern w:val="3"/>
          <w:sz w:val="28"/>
          <w:szCs w:val="28"/>
        </w:rPr>
        <w:t>個月及第</w:t>
      </w:r>
      <w:r w:rsidRPr="008912DD">
        <w:rPr>
          <w:rFonts w:ascii="Times New Roman" w:eastAsia="標楷體" w:hAnsi="Times New Roman"/>
          <w:kern w:val="3"/>
          <w:sz w:val="28"/>
          <w:szCs w:val="28"/>
        </w:rPr>
        <w:t>12</w:t>
      </w:r>
      <w:r w:rsidRPr="008912DD">
        <w:rPr>
          <w:rFonts w:ascii="Times New Roman" w:eastAsia="標楷體" w:hAnsi="Times New Roman"/>
          <w:kern w:val="3"/>
          <w:sz w:val="28"/>
          <w:szCs w:val="28"/>
        </w:rPr>
        <w:t>個月得作</w:t>
      </w:r>
      <w:r w:rsidRPr="008912DD">
        <w:rPr>
          <w:rFonts w:ascii="Times New Roman" w:eastAsia="標楷體" w:hAnsi="Times New Roman"/>
          <w:kern w:val="3"/>
          <w:sz w:val="28"/>
          <w:szCs w:val="28"/>
        </w:rPr>
        <w:t>HBV DNA</w:t>
      </w:r>
      <w:r w:rsidRPr="008912DD">
        <w:rPr>
          <w:rFonts w:ascii="Times New Roman" w:eastAsia="標楷體" w:hAnsi="Times New Roman"/>
          <w:kern w:val="3"/>
          <w:sz w:val="28"/>
          <w:szCs w:val="28"/>
        </w:rPr>
        <w:t>定量檢查。</w:t>
      </w:r>
      <w:r w:rsidRPr="008912DD">
        <w:rPr>
          <w:rFonts w:ascii="Times New Roman" w:eastAsia="標楷體" w:hAnsi="Times New Roman"/>
          <w:sz w:val="28"/>
          <w:szCs w:val="28"/>
        </w:rPr>
        <w:t>(108/3/1)</w:t>
      </w:r>
    </w:p>
    <w:p w14:paraId="55E097DC" w14:textId="77777777" w:rsidR="00DE70B8" w:rsidRPr="008912DD" w:rsidRDefault="00DE70B8" w:rsidP="00DE70B8">
      <w:pPr>
        <w:pStyle w:val="2"/>
        <w:snapToGrid w:val="0"/>
        <w:spacing w:line="600" w:lineRule="exact"/>
        <w:ind w:left="1560" w:hanging="746"/>
        <w:jc w:val="both"/>
        <w:rPr>
          <w:rFonts w:ascii="Times New Roman" w:eastAsia="標楷體" w:hAnsi="Times New Roman"/>
          <w:kern w:val="3"/>
          <w:sz w:val="28"/>
          <w:szCs w:val="28"/>
        </w:rPr>
      </w:pPr>
      <w:r w:rsidRPr="008912DD">
        <w:rPr>
          <w:rFonts w:ascii="Times New Roman" w:eastAsia="標楷體" w:hAnsi="Times New Roman"/>
          <w:kern w:val="3"/>
          <w:sz w:val="28"/>
          <w:szCs w:val="28"/>
        </w:rPr>
        <w:t xml:space="preserve">     </w:t>
      </w:r>
      <w:r w:rsidRPr="008912DD">
        <w:rPr>
          <w:rFonts w:ascii="Times New Roman" w:eastAsia="標楷體" w:hAnsi="Times New Roman"/>
          <w:kern w:val="3"/>
          <w:sz w:val="28"/>
          <w:szCs w:val="28"/>
        </w:rPr>
        <w:t>乙、</w:t>
      </w:r>
      <w:r w:rsidRPr="008912DD">
        <w:rPr>
          <w:rFonts w:ascii="Times New Roman" w:eastAsia="標楷體" w:hAnsi="Times New Roman"/>
          <w:kern w:val="3"/>
          <w:sz w:val="28"/>
          <w:szCs w:val="28"/>
        </w:rPr>
        <w:t>B</w:t>
      </w:r>
      <w:r w:rsidRPr="008912DD">
        <w:rPr>
          <w:rFonts w:ascii="Times New Roman" w:eastAsia="標楷體" w:hAnsi="Times New Roman"/>
          <w:kern w:val="3"/>
          <w:sz w:val="28"/>
          <w:szCs w:val="28"/>
        </w:rPr>
        <w:t>肝</w:t>
      </w:r>
      <w:r w:rsidRPr="008912DD">
        <w:rPr>
          <w:rFonts w:ascii="Times New Roman" w:eastAsia="標楷體" w:hAnsi="Times New Roman"/>
          <w:kern w:val="3"/>
          <w:sz w:val="28"/>
          <w:szCs w:val="28"/>
        </w:rPr>
        <w:t>e</w:t>
      </w:r>
      <w:r w:rsidRPr="008912DD">
        <w:rPr>
          <w:rFonts w:ascii="Times New Roman" w:eastAsia="標楷體" w:hAnsi="Times New Roman"/>
          <w:kern w:val="3"/>
          <w:sz w:val="28"/>
          <w:szCs w:val="28"/>
        </w:rPr>
        <w:t>抗原陽性，除上述</w:t>
      </w:r>
      <w:r w:rsidRPr="008912DD">
        <w:rPr>
          <w:rFonts w:ascii="Times New Roman" w:eastAsia="標楷體" w:hAnsi="Times New Roman"/>
          <w:kern w:val="3"/>
          <w:sz w:val="28"/>
          <w:szCs w:val="28"/>
        </w:rPr>
        <w:t>HBV DNA</w:t>
      </w:r>
      <w:r w:rsidRPr="008912DD">
        <w:rPr>
          <w:rFonts w:ascii="Times New Roman" w:eastAsia="標楷體" w:hAnsi="Times New Roman"/>
          <w:kern w:val="3"/>
          <w:sz w:val="28"/>
          <w:szCs w:val="28"/>
        </w:rPr>
        <w:t>定量檢查外，治療時，得每三</w:t>
      </w:r>
      <w:proofErr w:type="gramStart"/>
      <w:r w:rsidRPr="008912DD">
        <w:rPr>
          <w:rFonts w:ascii="Times New Roman" w:eastAsia="標楷體" w:hAnsi="Times New Roman"/>
          <w:kern w:val="3"/>
          <w:sz w:val="28"/>
          <w:szCs w:val="28"/>
        </w:rPr>
        <w:t>個月加</w:t>
      </w:r>
      <w:proofErr w:type="gramEnd"/>
      <w:r w:rsidRPr="008912DD">
        <w:rPr>
          <w:rFonts w:ascii="Times New Roman" w:eastAsia="標楷體" w:hAnsi="Times New Roman"/>
          <w:kern w:val="3"/>
          <w:sz w:val="28"/>
          <w:szCs w:val="28"/>
        </w:rPr>
        <w:t>験</w:t>
      </w:r>
      <w:proofErr w:type="spellStart"/>
      <w:r w:rsidRPr="008912DD">
        <w:rPr>
          <w:rFonts w:ascii="Times New Roman" w:eastAsia="標楷體" w:hAnsi="Times New Roman"/>
          <w:kern w:val="3"/>
          <w:sz w:val="28"/>
          <w:szCs w:val="28"/>
        </w:rPr>
        <w:t>HBeAg</w:t>
      </w:r>
      <w:proofErr w:type="spellEnd"/>
      <w:r w:rsidRPr="008912DD">
        <w:rPr>
          <w:rFonts w:ascii="Times New Roman" w:eastAsia="標楷體" w:hAnsi="Times New Roman"/>
          <w:kern w:val="3"/>
          <w:sz w:val="28"/>
          <w:szCs w:val="28"/>
        </w:rPr>
        <w:t>，直到</w:t>
      </w:r>
      <w:proofErr w:type="spellStart"/>
      <w:r w:rsidRPr="008912DD">
        <w:rPr>
          <w:rFonts w:ascii="Times New Roman" w:eastAsia="標楷體" w:hAnsi="Times New Roman"/>
          <w:kern w:val="3"/>
          <w:sz w:val="28"/>
          <w:szCs w:val="28"/>
        </w:rPr>
        <w:t>HBeAg</w:t>
      </w:r>
      <w:proofErr w:type="spellEnd"/>
      <w:r w:rsidRPr="008912DD">
        <w:rPr>
          <w:rFonts w:ascii="Times New Roman" w:eastAsia="標楷體" w:hAnsi="Times New Roman"/>
          <w:kern w:val="3"/>
          <w:sz w:val="28"/>
          <w:szCs w:val="28"/>
        </w:rPr>
        <w:t>陰轉，且</w:t>
      </w:r>
      <w:r w:rsidRPr="008912DD">
        <w:rPr>
          <w:rFonts w:ascii="Times New Roman" w:eastAsia="標楷體" w:hAnsi="Times New Roman"/>
          <w:kern w:val="3"/>
          <w:sz w:val="28"/>
          <w:szCs w:val="28"/>
        </w:rPr>
        <w:t>Anti-</w:t>
      </w:r>
      <w:proofErr w:type="spellStart"/>
      <w:r w:rsidRPr="008912DD">
        <w:rPr>
          <w:rFonts w:ascii="Times New Roman" w:eastAsia="標楷體" w:hAnsi="Times New Roman"/>
          <w:kern w:val="3"/>
          <w:sz w:val="28"/>
          <w:szCs w:val="28"/>
        </w:rPr>
        <w:t>HBeAg</w:t>
      </w:r>
      <w:proofErr w:type="spellEnd"/>
      <w:r w:rsidRPr="008912DD">
        <w:rPr>
          <w:rFonts w:ascii="Times New Roman" w:eastAsia="標楷體" w:hAnsi="Times New Roman"/>
          <w:kern w:val="3"/>
          <w:sz w:val="28"/>
          <w:szCs w:val="28"/>
        </w:rPr>
        <w:t>陽性為止。</w:t>
      </w:r>
      <w:r w:rsidRPr="008912DD">
        <w:rPr>
          <w:rFonts w:ascii="Times New Roman" w:eastAsia="標楷體" w:hAnsi="Times New Roman"/>
          <w:sz w:val="28"/>
          <w:szCs w:val="28"/>
        </w:rPr>
        <w:t>(108/3/1)</w:t>
      </w:r>
    </w:p>
    <w:p w14:paraId="242EBB99" w14:textId="77777777" w:rsidR="00DE70B8" w:rsidRPr="008912DD" w:rsidRDefault="00DE70B8" w:rsidP="00DE70B8">
      <w:pPr>
        <w:pStyle w:val="2"/>
        <w:snapToGrid w:val="0"/>
        <w:spacing w:line="600" w:lineRule="exact"/>
        <w:ind w:left="1560" w:hanging="709"/>
        <w:jc w:val="both"/>
        <w:rPr>
          <w:rFonts w:ascii="Times New Roman" w:eastAsia="標楷體" w:hAnsi="Times New Roman"/>
          <w:kern w:val="3"/>
          <w:sz w:val="28"/>
          <w:szCs w:val="28"/>
        </w:rPr>
      </w:pPr>
      <w:r w:rsidRPr="008912DD">
        <w:rPr>
          <w:rFonts w:ascii="Times New Roman" w:eastAsia="標楷體" w:hAnsi="Times New Roman"/>
          <w:kern w:val="3"/>
          <w:sz w:val="28"/>
          <w:szCs w:val="28"/>
        </w:rPr>
        <w:t>(3)C</w:t>
      </w:r>
      <w:r w:rsidRPr="008912DD">
        <w:rPr>
          <w:rFonts w:ascii="Times New Roman" w:eastAsia="標楷體" w:hAnsi="Times New Roman"/>
          <w:kern w:val="3"/>
          <w:sz w:val="28"/>
          <w:szCs w:val="28"/>
        </w:rPr>
        <w:t>型肝炎，如以干擾素合併</w:t>
      </w:r>
      <w:r w:rsidRPr="008912DD">
        <w:rPr>
          <w:rFonts w:ascii="Times New Roman" w:eastAsia="標楷體" w:hAnsi="Times New Roman"/>
          <w:kern w:val="3"/>
          <w:sz w:val="28"/>
          <w:szCs w:val="28"/>
        </w:rPr>
        <w:t>Ribavirin</w:t>
      </w:r>
      <w:r w:rsidRPr="008912DD">
        <w:rPr>
          <w:rFonts w:ascii="Times New Roman" w:eastAsia="標楷體" w:hAnsi="Times New Roman"/>
          <w:kern w:val="3"/>
          <w:sz w:val="28"/>
          <w:szCs w:val="28"/>
        </w:rPr>
        <w:t>治療；治療前，治療時第四</w:t>
      </w:r>
      <w:proofErr w:type="gramStart"/>
      <w:r w:rsidRPr="008912DD">
        <w:rPr>
          <w:rFonts w:ascii="Times New Roman" w:eastAsia="標楷體" w:hAnsi="Times New Roman"/>
          <w:kern w:val="3"/>
          <w:sz w:val="28"/>
          <w:szCs w:val="28"/>
        </w:rPr>
        <w:t>週</w:t>
      </w:r>
      <w:proofErr w:type="gramEnd"/>
      <w:r w:rsidRPr="008912DD">
        <w:rPr>
          <w:rFonts w:ascii="Times New Roman" w:eastAsia="標楷體" w:hAnsi="Times New Roman"/>
          <w:kern w:val="3"/>
          <w:sz w:val="28"/>
          <w:szCs w:val="28"/>
        </w:rPr>
        <w:t>，第十二</w:t>
      </w:r>
      <w:proofErr w:type="gramStart"/>
      <w:r w:rsidRPr="008912DD">
        <w:rPr>
          <w:rFonts w:ascii="Times New Roman" w:eastAsia="標楷體" w:hAnsi="Times New Roman"/>
          <w:kern w:val="3"/>
          <w:sz w:val="28"/>
          <w:szCs w:val="28"/>
        </w:rPr>
        <w:t>週</w:t>
      </w:r>
      <w:proofErr w:type="gramEnd"/>
      <w:r w:rsidRPr="008912DD">
        <w:rPr>
          <w:rFonts w:ascii="Times New Roman" w:eastAsia="標楷體" w:hAnsi="Times New Roman"/>
          <w:kern w:val="3"/>
          <w:sz w:val="28"/>
          <w:szCs w:val="28"/>
        </w:rPr>
        <w:t>(</w:t>
      </w:r>
      <w:r w:rsidRPr="008912DD">
        <w:rPr>
          <w:rFonts w:ascii="Times New Roman" w:eastAsia="標楷體" w:hAnsi="Times New Roman"/>
          <w:kern w:val="3"/>
          <w:sz w:val="28"/>
          <w:szCs w:val="28"/>
        </w:rPr>
        <w:t>如無</w:t>
      </w:r>
      <w:r w:rsidRPr="008912DD">
        <w:rPr>
          <w:rFonts w:ascii="Times New Roman" w:eastAsia="標楷體" w:hAnsi="Times New Roman"/>
          <w:kern w:val="3"/>
          <w:sz w:val="28"/>
          <w:szCs w:val="28"/>
        </w:rPr>
        <w:t>RVR)</w:t>
      </w:r>
      <w:r w:rsidRPr="008912DD">
        <w:rPr>
          <w:rFonts w:ascii="Times New Roman" w:eastAsia="標楷體" w:hAnsi="Times New Roman"/>
          <w:kern w:val="3"/>
          <w:sz w:val="28"/>
          <w:szCs w:val="28"/>
        </w:rPr>
        <w:t>，停藥時</w:t>
      </w:r>
      <w:r w:rsidRPr="008912DD">
        <w:rPr>
          <w:rFonts w:ascii="Times New Roman" w:eastAsia="標楷體" w:hAnsi="Times New Roman"/>
          <w:kern w:val="3"/>
          <w:sz w:val="28"/>
          <w:szCs w:val="28"/>
        </w:rPr>
        <w:t>(End of treatment)</w:t>
      </w:r>
      <w:r w:rsidRPr="008912DD">
        <w:rPr>
          <w:rFonts w:ascii="Times New Roman" w:eastAsia="標楷體" w:hAnsi="Times New Roman"/>
          <w:kern w:val="3"/>
          <w:sz w:val="28"/>
          <w:szCs w:val="28"/>
        </w:rPr>
        <w:t>，停藥後第二十四</w:t>
      </w:r>
      <w:proofErr w:type="gramStart"/>
      <w:r w:rsidRPr="008912DD">
        <w:rPr>
          <w:rFonts w:ascii="Times New Roman" w:eastAsia="標楷體" w:hAnsi="Times New Roman"/>
          <w:kern w:val="3"/>
          <w:sz w:val="28"/>
          <w:szCs w:val="28"/>
        </w:rPr>
        <w:t>週</w:t>
      </w:r>
      <w:proofErr w:type="gramEnd"/>
      <w:r w:rsidRPr="008912DD">
        <w:rPr>
          <w:rFonts w:ascii="Times New Roman" w:eastAsia="標楷體" w:hAnsi="Times New Roman"/>
          <w:kern w:val="3"/>
          <w:sz w:val="28"/>
          <w:szCs w:val="28"/>
        </w:rPr>
        <w:t>得作</w:t>
      </w:r>
      <w:r w:rsidRPr="008912DD">
        <w:rPr>
          <w:rFonts w:ascii="Times New Roman" w:eastAsia="標楷體" w:hAnsi="Times New Roman"/>
          <w:kern w:val="3"/>
          <w:sz w:val="28"/>
          <w:szCs w:val="28"/>
        </w:rPr>
        <w:t xml:space="preserve"> HCV RNA</w:t>
      </w:r>
      <w:r w:rsidRPr="008912DD">
        <w:rPr>
          <w:rFonts w:ascii="Times New Roman" w:eastAsia="標楷體" w:hAnsi="Times New Roman"/>
          <w:kern w:val="3"/>
          <w:sz w:val="28"/>
          <w:szCs w:val="28"/>
        </w:rPr>
        <w:t>定量檢查。</w:t>
      </w:r>
      <w:r w:rsidRPr="008912DD">
        <w:rPr>
          <w:rFonts w:ascii="Times New Roman" w:eastAsia="標楷體" w:hAnsi="Times New Roman"/>
          <w:sz w:val="28"/>
          <w:szCs w:val="28"/>
        </w:rPr>
        <w:t>(108/3/1)</w:t>
      </w:r>
    </w:p>
    <w:p w14:paraId="2FDFACE8" w14:textId="77777777" w:rsidR="00DE70B8" w:rsidRPr="008912DD" w:rsidRDefault="00DE70B8" w:rsidP="00DE70B8">
      <w:pPr>
        <w:pStyle w:val="2"/>
        <w:tabs>
          <w:tab w:val="center" w:pos="5056"/>
        </w:tabs>
        <w:snapToGrid w:val="0"/>
        <w:spacing w:line="600" w:lineRule="exact"/>
        <w:ind w:left="1560" w:hanging="709"/>
        <w:jc w:val="both"/>
        <w:rPr>
          <w:rFonts w:ascii="Times New Roman" w:hAnsi="Times New Roman"/>
        </w:rPr>
      </w:pPr>
      <w:r w:rsidRPr="008912DD">
        <w:rPr>
          <w:rFonts w:ascii="Times New Roman" w:eastAsia="標楷體" w:hAnsi="Times New Roman"/>
          <w:kern w:val="3"/>
          <w:sz w:val="28"/>
          <w:szCs w:val="28"/>
        </w:rPr>
        <w:t>(4)</w:t>
      </w:r>
      <w:r w:rsidRPr="008912DD">
        <w:rPr>
          <w:rFonts w:ascii="Times New Roman" w:eastAsia="標楷體" w:hAnsi="Times New Roman"/>
          <w:kern w:val="3"/>
          <w:sz w:val="28"/>
          <w:szCs w:val="28"/>
        </w:rPr>
        <w:t>此類案件送審時，應附</w:t>
      </w:r>
      <w:r w:rsidRPr="008912DD">
        <w:rPr>
          <w:rFonts w:ascii="Times New Roman" w:eastAsia="標楷體" w:hAnsi="Times New Roman"/>
          <w:kern w:val="3"/>
          <w:sz w:val="28"/>
          <w:szCs w:val="28"/>
        </w:rPr>
        <w:t>6</w:t>
      </w:r>
      <w:r w:rsidRPr="008912DD">
        <w:rPr>
          <w:rFonts w:ascii="Times New Roman" w:eastAsia="標楷體" w:hAnsi="Times New Roman"/>
          <w:kern w:val="3"/>
          <w:sz w:val="28"/>
          <w:szCs w:val="28"/>
        </w:rPr>
        <w:t>個月內病歷及合於抗病毒藥物使用規定之相關資料供參。</w:t>
      </w:r>
      <w:r w:rsidRPr="008912DD">
        <w:rPr>
          <w:rFonts w:ascii="Times New Roman" w:eastAsia="標楷體" w:hAnsi="Times New Roman"/>
          <w:kern w:val="3"/>
          <w:sz w:val="28"/>
          <w:szCs w:val="28"/>
        </w:rPr>
        <w:t>(99/7/</w:t>
      </w:r>
      <w:proofErr w:type="gramStart"/>
      <w:r w:rsidRPr="008912DD">
        <w:rPr>
          <w:rFonts w:ascii="Times New Roman" w:eastAsia="標楷體" w:hAnsi="Times New Roman"/>
          <w:kern w:val="3"/>
          <w:sz w:val="28"/>
          <w:szCs w:val="28"/>
        </w:rPr>
        <w:t>1)(</w:t>
      </w:r>
      <w:proofErr w:type="gramEnd"/>
      <w:r w:rsidRPr="008912DD">
        <w:rPr>
          <w:rFonts w:ascii="Times New Roman" w:eastAsia="標楷體" w:hAnsi="Times New Roman"/>
          <w:kern w:val="3"/>
          <w:sz w:val="28"/>
          <w:szCs w:val="28"/>
        </w:rPr>
        <w:t>106/1/1)</w:t>
      </w:r>
    </w:p>
    <w:p w14:paraId="32F90F55" w14:textId="77777777" w:rsidR="00DE70B8" w:rsidRPr="008912DD" w:rsidRDefault="00DE70B8" w:rsidP="00DE70B8">
      <w:pPr>
        <w:snapToGrid w:val="0"/>
        <w:spacing w:line="600" w:lineRule="exact"/>
        <w:ind w:left="800" w:hanging="560"/>
        <w:jc w:val="both"/>
        <w:rPr>
          <w:rFonts w:ascii="Times New Roman" w:eastAsia="標楷體" w:hAnsi="Times New Roman"/>
          <w:sz w:val="28"/>
        </w:rPr>
      </w:pPr>
      <w:r w:rsidRPr="008912DD">
        <w:rPr>
          <w:rFonts w:ascii="Times New Roman" w:eastAsia="標楷體" w:hAnsi="Times New Roman"/>
          <w:sz w:val="28"/>
        </w:rPr>
        <w:t>(</w:t>
      </w:r>
      <w:r w:rsidRPr="008912DD">
        <w:rPr>
          <w:rFonts w:ascii="Times New Roman" w:eastAsia="標楷體" w:hAnsi="Times New Roman"/>
          <w:sz w:val="28"/>
        </w:rPr>
        <w:t>三</w:t>
      </w:r>
      <w:r w:rsidRPr="008912DD">
        <w:rPr>
          <w:rFonts w:ascii="Times New Roman" w:eastAsia="標楷體" w:hAnsi="Times New Roman"/>
          <w:sz w:val="28"/>
        </w:rPr>
        <w:t>)</w:t>
      </w:r>
      <w:r w:rsidRPr="008912DD">
        <w:rPr>
          <w:rFonts w:ascii="Times New Roman" w:eastAsia="標楷體" w:hAnsi="Times New Roman"/>
          <w:sz w:val="28"/>
        </w:rPr>
        <w:t>住院部分審查原則及注意事項：審查時應注意個案住院之必要性、住院日數之長短及病房種類</w:t>
      </w:r>
      <w:r w:rsidRPr="008912DD">
        <w:rPr>
          <w:rFonts w:ascii="Times New Roman" w:eastAsia="標楷體" w:hAnsi="Times New Roman"/>
          <w:sz w:val="28"/>
        </w:rPr>
        <w:t>(</w:t>
      </w:r>
      <w:r w:rsidRPr="008912DD">
        <w:rPr>
          <w:rFonts w:ascii="Times New Roman" w:eastAsia="標楷體" w:hAnsi="Times New Roman"/>
          <w:sz w:val="28"/>
        </w:rPr>
        <w:t>如加護病房等</w:t>
      </w:r>
      <w:r w:rsidRPr="008912DD">
        <w:rPr>
          <w:rFonts w:ascii="Times New Roman" w:eastAsia="標楷體" w:hAnsi="Times New Roman"/>
          <w:sz w:val="28"/>
        </w:rPr>
        <w:t>)</w:t>
      </w:r>
      <w:r w:rsidRPr="008912DD">
        <w:rPr>
          <w:rFonts w:ascii="Times New Roman" w:eastAsia="標楷體" w:hAnsi="Times New Roman"/>
          <w:sz w:val="28"/>
        </w:rPr>
        <w:t>之適當性。</w:t>
      </w:r>
    </w:p>
    <w:p w14:paraId="17CDFB8F"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急性支氣管炎、肝炎、暈眩症等特定疾病住院，應符合特定疾病之住院基本要件。</w:t>
      </w:r>
      <w:r w:rsidRPr="008912DD">
        <w:rPr>
          <w:rFonts w:ascii="Times New Roman" w:eastAsia="標楷體" w:hAnsi="Times New Roman"/>
          <w:kern w:val="3"/>
          <w:sz w:val="28"/>
        </w:rPr>
        <w:t>(</w:t>
      </w:r>
      <w:r w:rsidRPr="008912DD">
        <w:rPr>
          <w:rFonts w:ascii="Times New Roman" w:eastAsia="標楷體" w:hAnsi="Times New Roman"/>
          <w:kern w:val="3"/>
          <w:sz w:val="28"/>
        </w:rPr>
        <w:t>詳附表十八</w:t>
      </w:r>
      <w:r w:rsidRPr="008912DD">
        <w:rPr>
          <w:rFonts w:ascii="Times New Roman" w:eastAsia="標楷體" w:hAnsi="Times New Roman"/>
          <w:kern w:val="3"/>
          <w:sz w:val="28"/>
        </w:rPr>
        <w:t>)(102/3/1)(105/1/1)</w:t>
      </w:r>
    </w:p>
    <w:p w14:paraId="543861F5"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住院處方用藥之審查，應依照健保用藥之相關規定，進行詳細審查。除注意用藥之適應症外，也須注意使用之劑量與期間長短是否恰當。</w:t>
      </w:r>
      <w:r w:rsidRPr="008912DD">
        <w:rPr>
          <w:rFonts w:ascii="Times New Roman" w:eastAsia="標楷體" w:hAnsi="Times New Roman"/>
          <w:kern w:val="3"/>
          <w:sz w:val="28"/>
        </w:rPr>
        <w:t>(</w:t>
      </w:r>
      <w:r w:rsidRPr="008912DD">
        <w:rPr>
          <w:rFonts w:ascii="Times New Roman" w:eastAsia="標楷體" w:hAnsi="Times New Roman"/>
          <w:kern w:val="3"/>
          <w:sz w:val="28"/>
        </w:rPr>
        <w:t>一些管理不善院所，易出現長期未進行醫令重整，致使用藥物期間過長。</w:t>
      </w:r>
      <w:r w:rsidRPr="008912DD">
        <w:rPr>
          <w:rFonts w:ascii="Times New Roman" w:eastAsia="標楷體" w:hAnsi="Times New Roman"/>
          <w:kern w:val="3"/>
          <w:sz w:val="28"/>
        </w:rPr>
        <w:t>)</w:t>
      </w:r>
    </w:p>
    <w:p w14:paraId="1212D903"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應注意病歷摘要之診斷、診療記錄及明細表是否相符。</w:t>
      </w:r>
    </w:p>
    <w:p w14:paraId="781BF5DE"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4.</w:t>
      </w:r>
      <w:r w:rsidRPr="008912DD">
        <w:rPr>
          <w:rFonts w:ascii="Times New Roman" w:eastAsia="標楷體" w:hAnsi="Times New Roman"/>
          <w:kern w:val="3"/>
          <w:sz w:val="28"/>
        </w:rPr>
        <w:t>抗生素之使用，有些院所常以痰之培養結果做為使用高價抗生素之搪塞理由，應注意是否恰當，嚴加審查。</w:t>
      </w:r>
    </w:p>
    <w:p w14:paraId="63B4452D"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lastRenderedPageBreak/>
        <w:t>5.</w:t>
      </w:r>
      <w:r w:rsidRPr="008912DD">
        <w:rPr>
          <w:rFonts w:ascii="Times New Roman" w:eastAsia="標楷體" w:hAnsi="Times New Roman"/>
          <w:kern w:val="3"/>
          <w:sz w:val="28"/>
        </w:rPr>
        <w:t>多數院</w:t>
      </w:r>
      <w:proofErr w:type="gramStart"/>
      <w:r w:rsidRPr="008912DD">
        <w:rPr>
          <w:rFonts w:ascii="Times New Roman" w:eastAsia="標楷體" w:hAnsi="Times New Roman"/>
          <w:kern w:val="3"/>
          <w:sz w:val="28"/>
        </w:rPr>
        <w:t>所均有套裝</w:t>
      </w:r>
      <w:proofErr w:type="gramEnd"/>
      <w:r w:rsidRPr="008912DD">
        <w:rPr>
          <w:rFonts w:ascii="Times New Roman" w:eastAsia="標楷體" w:hAnsi="Times New Roman"/>
          <w:kern w:val="3"/>
          <w:sz w:val="28"/>
        </w:rPr>
        <w:t>生化檢查之設計，應注意同一住院</w:t>
      </w:r>
      <w:proofErr w:type="gramStart"/>
      <w:r w:rsidRPr="008912DD">
        <w:rPr>
          <w:rFonts w:ascii="Times New Roman" w:eastAsia="標楷體" w:hAnsi="Times New Roman"/>
          <w:kern w:val="3"/>
          <w:sz w:val="28"/>
        </w:rPr>
        <w:t>期間，</w:t>
      </w:r>
      <w:proofErr w:type="gramEnd"/>
      <w:r w:rsidRPr="008912DD">
        <w:rPr>
          <w:rFonts w:ascii="Times New Roman" w:eastAsia="標楷體" w:hAnsi="Times New Roman"/>
          <w:kern w:val="3"/>
          <w:sz w:val="28"/>
        </w:rPr>
        <w:t>是否有必要多次進行相同之套裝生化檢查，除非必要否則應以單項複選之方式，做為住院期間之追蹤。</w:t>
      </w:r>
    </w:p>
    <w:p w14:paraId="15CEAF2F"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6.</w:t>
      </w:r>
      <w:r w:rsidRPr="008912DD">
        <w:rPr>
          <w:rFonts w:ascii="Times New Roman" w:eastAsia="標楷體" w:hAnsi="Times New Roman"/>
          <w:kern w:val="3"/>
          <w:sz w:val="28"/>
        </w:rPr>
        <w:t>糖尿病患者除非正在調整胰島素劑量，或是病況危急，對每日測三至四次血糖以上者，注意加強審查。</w:t>
      </w:r>
    </w:p>
    <w:p w14:paraId="35235DC4"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7.</w:t>
      </w:r>
      <w:r w:rsidRPr="008912DD">
        <w:rPr>
          <w:rFonts w:ascii="Times New Roman" w:eastAsia="標楷體" w:hAnsi="Times New Roman"/>
          <w:kern w:val="3"/>
          <w:sz w:val="28"/>
        </w:rPr>
        <w:t>細菌培養時未長出細菌，不可申報藥物敏感試驗。</w:t>
      </w:r>
    </w:p>
    <w:p w14:paraId="28D0EAD1"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8.</w:t>
      </w:r>
      <w:r w:rsidRPr="008912DD">
        <w:rPr>
          <w:rFonts w:ascii="Times New Roman" w:eastAsia="標楷體" w:hAnsi="Times New Roman"/>
          <w:kern w:val="3"/>
          <w:sz w:val="28"/>
        </w:rPr>
        <w:t>皮下肌肉、小量靜脈注射及</w:t>
      </w:r>
      <w:r w:rsidRPr="008912DD">
        <w:rPr>
          <w:rFonts w:ascii="Times New Roman" w:eastAsia="標楷體" w:hAnsi="Times New Roman"/>
          <w:kern w:val="3"/>
          <w:sz w:val="28"/>
        </w:rPr>
        <w:t>IV Push</w:t>
      </w:r>
      <w:r w:rsidRPr="008912DD">
        <w:rPr>
          <w:rFonts w:ascii="Times New Roman" w:eastAsia="標楷體" w:hAnsi="Times New Roman"/>
          <w:kern w:val="3"/>
          <w:sz w:val="28"/>
        </w:rPr>
        <w:t>等注射技術費包括於病房費中，不得另行申報，但材料費得另計。</w:t>
      </w:r>
    </w:p>
    <w:p w14:paraId="71CD19C2"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9.</w:t>
      </w:r>
      <w:r w:rsidRPr="008912DD">
        <w:rPr>
          <w:rFonts w:ascii="Times New Roman" w:eastAsia="標楷體" w:hAnsi="Times New Roman"/>
          <w:kern w:val="3"/>
          <w:sz w:val="28"/>
        </w:rPr>
        <w:t>連續化學療法</w:t>
      </w:r>
      <w:proofErr w:type="gramStart"/>
      <w:r w:rsidRPr="008912DD">
        <w:rPr>
          <w:rFonts w:ascii="Times New Roman" w:eastAsia="標楷體" w:hAnsi="Times New Roman"/>
          <w:kern w:val="3"/>
          <w:sz w:val="28"/>
        </w:rPr>
        <w:t>廿</w:t>
      </w:r>
      <w:proofErr w:type="gramEnd"/>
      <w:r w:rsidRPr="008912DD">
        <w:rPr>
          <w:rFonts w:ascii="Times New Roman" w:eastAsia="標楷體" w:hAnsi="Times New Roman"/>
          <w:kern w:val="3"/>
          <w:sz w:val="28"/>
        </w:rPr>
        <w:t>四小時為一次連續性醫療行為，橫跨二日仍應以一日計算，即僅能申報</w:t>
      </w:r>
      <w:r w:rsidRPr="008912DD">
        <w:rPr>
          <w:rFonts w:ascii="Times New Roman" w:eastAsia="標楷體" w:hAnsi="Times New Roman"/>
          <w:kern w:val="3"/>
          <w:sz w:val="28"/>
        </w:rPr>
        <w:t>37005B</w:t>
      </w:r>
      <w:r w:rsidRPr="008912DD">
        <w:rPr>
          <w:rFonts w:ascii="Times New Roman" w:eastAsia="標楷體" w:hAnsi="Times New Roman"/>
          <w:kern w:val="3"/>
          <w:sz w:val="28"/>
        </w:rPr>
        <w:t>一次。</w:t>
      </w:r>
    </w:p>
    <w:p w14:paraId="64620C67" w14:textId="77777777" w:rsidR="00DE70B8" w:rsidRPr="008912DD" w:rsidRDefault="00DE70B8" w:rsidP="00DE70B8">
      <w:pPr>
        <w:pStyle w:val="2"/>
        <w:snapToGrid w:val="0"/>
        <w:spacing w:line="600" w:lineRule="exact"/>
        <w:ind w:left="1133" w:hanging="319"/>
        <w:jc w:val="both"/>
        <w:rPr>
          <w:rFonts w:ascii="Times New Roman" w:hAnsi="Times New Roman"/>
        </w:rPr>
      </w:pPr>
      <w:r w:rsidRPr="008912DD">
        <w:rPr>
          <w:rFonts w:ascii="Times New Roman" w:eastAsia="標楷體" w:hAnsi="Times New Roman"/>
          <w:kern w:val="3"/>
          <w:sz w:val="28"/>
        </w:rPr>
        <w:t>10.</w:t>
      </w:r>
      <w:r w:rsidRPr="008912DD">
        <w:rPr>
          <w:rFonts w:ascii="Times New Roman" w:eastAsia="標楷體" w:hAnsi="Times New Roman"/>
          <w:kern w:val="3"/>
          <w:sz w:val="28"/>
        </w:rPr>
        <w:t>連續化學治療不得以</w:t>
      </w:r>
      <w:r w:rsidRPr="008912DD">
        <w:rPr>
          <w:rFonts w:ascii="Times New Roman" w:eastAsia="標楷體" w:hAnsi="Times New Roman"/>
          <w:kern w:val="3"/>
          <w:sz w:val="28"/>
        </w:rPr>
        <w:t>39019B</w:t>
      </w:r>
      <w:r w:rsidRPr="008912DD">
        <w:rPr>
          <w:rFonts w:ascii="Times New Roman" w:eastAsia="標楷體" w:hAnsi="Times New Roman"/>
          <w:kern w:val="3"/>
          <w:sz w:val="28"/>
        </w:rPr>
        <w:t>申報。</w:t>
      </w:r>
    </w:p>
    <w:p w14:paraId="2082BF09" w14:textId="77777777" w:rsidR="00DE70B8" w:rsidRPr="008912DD" w:rsidRDefault="00DE70B8" w:rsidP="00DE70B8">
      <w:pPr>
        <w:snapToGrid w:val="0"/>
        <w:spacing w:line="600" w:lineRule="exact"/>
        <w:ind w:left="240"/>
        <w:jc w:val="both"/>
        <w:rPr>
          <w:rFonts w:ascii="Times New Roman" w:eastAsia="標楷體" w:hAnsi="Times New Roman"/>
          <w:sz w:val="28"/>
        </w:rPr>
      </w:pPr>
      <w:r w:rsidRPr="008912DD">
        <w:rPr>
          <w:rFonts w:ascii="Times New Roman" w:eastAsia="標楷體" w:hAnsi="Times New Roman"/>
          <w:sz w:val="28"/>
        </w:rPr>
        <w:t>(</w:t>
      </w:r>
      <w:r w:rsidRPr="008912DD">
        <w:rPr>
          <w:rFonts w:ascii="Times New Roman" w:eastAsia="標楷體" w:hAnsi="Times New Roman"/>
          <w:sz w:val="28"/>
        </w:rPr>
        <w:t>四</w:t>
      </w:r>
      <w:r w:rsidRPr="008912DD">
        <w:rPr>
          <w:rFonts w:ascii="Times New Roman" w:eastAsia="標楷體" w:hAnsi="Times New Roman"/>
          <w:sz w:val="28"/>
        </w:rPr>
        <w:t>)</w:t>
      </w:r>
      <w:r w:rsidRPr="008912DD">
        <w:rPr>
          <w:rFonts w:ascii="Times New Roman" w:eastAsia="標楷體" w:hAnsi="Times New Roman"/>
          <w:sz w:val="28"/>
        </w:rPr>
        <w:t>急診部分審查原則及注意事項：</w:t>
      </w:r>
    </w:p>
    <w:p w14:paraId="52E77A29" w14:textId="77777777" w:rsidR="00DE70B8" w:rsidRPr="008912DD" w:rsidRDefault="00DE70B8" w:rsidP="00DE70B8">
      <w:pPr>
        <w:pStyle w:val="2"/>
        <w:snapToGrid w:val="0"/>
        <w:spacing w:line="600" w:lineRule="exact"/>
        <w:ind w:left="1133" w:hanging="319"/>
        <w:jc w:val="both"/>
        <w:rPr>
          <w:rFonts w:ascii="Times New Roman" w:hAnsi="Times New Roman"/>
        </w:rPr>
      </w:pPr>
      <w:r w:rsidRPr="008912DD">
        <w:rPr>
          <w:rFonts w:ascii="Times New Roman" w:eastAsia="標楷體" w:hAnsi="Times New Roman"/>
          <w:kern w:val="3"/>
          <w:sz w:val="28"/>
        </w:rPr>
        <w:t>1.</w:t>
      </w:r>
      <w:r w:rsidRPr="008912DD">
        <w:rPr>
          <w:rFonts w:ascii="Times New Roman" w:eastAsia="標楷體" w:hAnsi="Times New Roman"/>
          <w:kern w:val="3"/>
          <w:sz w:val="28"/>
        </w:rPr>
        <w:t>急診定義及適用範圍依</w:t>
      </w:r>
      <w:r w:rsidRPr="008912DD">
        <w:rPr>
          <w:rFonts w:ascii="Times New Roman" w:eastAsia="標楷體" w:hAnsi="Times New Roman"/>
          <w:sz w:val="28"/>
          <w:szCs w:val="28"/>
        </w:rPr>
        <w:t>全民健康保險醫療服務給付項目及支付標準</w:t>
      </w:r>
      <w:r w:rsidRPr="008912DD">
        <w:rPr>
          <w:rFonts w:ascii="Times New Roman" w:eastAsia="標楷體" w:hAnsi="Times New Roman"/>
          <w:kern w:val="3"/>
          <w:sz w:val="28"/>
        </w:rPr>
        <w:t>附表</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「急診定義及適用範圍」規定辦理。</w:t>
      </w:r>
      <w:r w:rsidRPr="008912DD">
        <w:rPr>
          <w:rFonts w:ascii="Times New Roman" w:eastAsia="標楷體" w:hAnsi="Times New Roman"/>
          <w:sz w:val="28"/>
          <w:szCs w:val="28"/>
        </w:rPr>
        <w:t>(102/3/1)</w:t>
      </w:r>
    </w:p>
    <w:p w14:paraId="15465216" w14:textId="77777777" w:rsidR="00DE70B8" w:rsidRPr="008912DD" w:rsidRDefault="00DE70B8" w:rsidP="00DE70B8">
      <w:pPr>
        <w:pStyle w:val="2"/>
        <w:snapToGrid w:val="0"/>
        <w:spacing w:line="600" w:lineRule="exact"/>
        <w:ind w:left="1133" w:hanging="319"/>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急診病人因緊急傷病必須立即檢查時，其檢查費用得加算</w:t>
      </w:r>
      <w:r w:rsidRPr="008912DD">
        <w:rPr>
          <w:rFonts w:ascii="Times New Roman" w:eastAsia="標楷體" w:hAnsi="Times New Roman"/>
          <w:kern w:val="3"/>
          <w:sz w:val="28"/>
        </w:rPr>
        <w:t>20%</w:t>
      </w:r>
      <w:r w:rsidRPr="008912DD">
        <w:rPr>
          <w:rFonts w:ascii="Times New Roman" w:eastAsia="標楷體" w:hAnsi="Times New Roman"/>
          <w:kern w:val="3"/>
          <w:sz w:val="28"/>
        </w:rPr>
        <w:t>，但有些如</w:t>
      </w:r>
      <w:r w:rsidRPr="008912DD">
        <w:rPr>
          <w:rFonts w:ascii="Times New Roman" w:eastAsia="標楷體" w:hAnsi="Times New Roman"/>
          <w:kern w:val="3"/>
          <w:sz w:val="28"/>
        </w:rPr>
        <w:t>blood gas</w:t>
      </w:r>
      <w:r w:rsidRPr="008912DD">
        <w:rPr>
          <w:rFonts w:ascii="Times New Roman" w:eastAsia="標楷體" w:hAnsi="Times New Roman"/>
          <w:kern w:val="3"/>
          <w:sz w:val="28"/>
        </w:rPr>
        <w:t>等項目，應依健保規定不得加成，此外如急診病人之常規檢查亦不得加成。</w:t>
      </w:r>
    </w:p>
    <w:p w14:paraId="45C7CBA4" w14:textId="77777777" w:rsidR="00DE70B8" w:rsidRPr="008912DD" w:rsidRDefault="00DE70B8" w:rsidP="00DE70B8">
      <w:pPr>
        <w:snapToGrid w:val="0"/>
        <w:spacing w:line="600" w:lineRule="exact"/>
        <w:ind w:left="240"/>
        <w:jc w:val="both"/>
        <w:rPr>
          <w:rFonts w:ascii="Times New Roman" w:eastAsia="標楷體" w:hAnsi="Times New Roman"/>
          <w:sz w:val="28"/>
        </w:rPr>
      </w:pPr>
      <w:r w:rsidRPr="008912DD">
        <w:rPr>
          <w:rFonts w:ascii="Times New Roman" w:eastAsia="標楷體" w:hAnsi="Times New Roman"/>
          <w:sz w:val="28"/>
        </w:rPr>
        <w:t>(</w:t>
      </w:r>
      <w:r w:rsidRPr="008912DD">
        <w:rPr>
          <w:rFonts w:ascii="Times New Roman" w:eastAsia="標楷體" w:hAnsi="Times New Roman"/>
          <w:sz w:val="28"/>
        </w:rPr>
        <w:t>五</w:t>
      </w:r>
      <w:r w:rsidRPr="008912DD">
        <w:rPr>
          <w:rFonts w:ascii="Times New Roman" w:eastAsia="標楷體" w:hAnsi="Times New Roman"/>
          <w:sz w:val="28"/>
        </w:rPr>
        <w:t>)</w:t>
      </w:r>
      <w:r w:rsidRPr="008912DD">
        <w:rPr>
          <w:rFonts w:ascii="Times New Roman" w:eastAsia="標楷體" w:hAnsi="Times New Roman"/>
          <w:sz w:val="28"/>
        </w:rPr>
        <w:t>其他注意事項：</w:t>
      </w:r>
    </w:p>
    <w:p w14:paraId="1CDC2E85" w14:textId="77777777" w:rsidR="00DE70B8" w:rsidRPr="008912DD" w:rsidRDefault="00DE70B8" w:rsidP="00DE70B8">
      <w:pPr>
        <w:snapToGrid w:val="0"/>
        <w:spacing w:line="600" w:lineRule="exact"/>
        <w:ind w:left="993" w:hanging="284"/>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血液透析應注意開始洗腎之時機，透析次數，</w:t>
      </w:r>
      <w:r w:rsidRPr="008912DD">
        <w:rPr>
          <w:rFonts w:ascii="Times New Roman" w:eastAsia="標楷體" w:hAnsi="Times New Roman"/>
          <w:kern w:val="3"/>
          <w:sz w:val="28"/>
        </w:rPr>
        <w:t>EPO</w:t>
      </w:r>
      <w:r w:rsidRPr="008912DD">
        <w:rPr>
          <w:rFonts w:ascii="Times New Roman" w:eastAsia="標楷體" w:hAnsi="Times New Roman"/>
          <w:kern w:val="3"/>
          <w:sz w:val="28"/>
        </w:rPr>
        <w:t>等紅血球生成刺激劑</w:t>
      </w:r>
      <w:r w:rsidRPr="008912DD">
        <w:rPr>
          <w:rFonts w:ascii="Times New Roman" w:eastAsia="標楷體" w:hAnsi="Times New Roman"/>
          <w:kern w:val="3"/>
          <w:sz w:val="28"/>
        </w:rPr>
        <w:t>(ESA)</w:t>
      </w:r>
      <w:r w:rsidRPr="008912DD">
        <w:rPr>
          <w:rFonts w:ascii="Times New Roman" w:eastAsia="標楷體" w:hAnsi="Times New Roman"/>
          <w:kern w:val="3"/>
          <w:sz w:val="28"/>
        </w:rPr>
        <w:t>之使用與用量。其尿毒症相關治療</w:t>
      </w:r>
      <w:r w:rsidRPr="008912DD">
        <w:rPr>
          <w:rFonts w:ascii="Times New Roman" w:eastAsia="標楷體" w:hAnsi="Times New Roman"/>
          <w:kern w:val="3"/>
          <w:sz w:val="28"/>
        </w:rPr>
        <w:t>(</w:t>
      </w:r>
      <w:r w:rsidRPr="008912DD">
        <w:rPr>
          <w:rFonts w:ascii="Times New Roman" w:eastAsia="標楷體" w:hAnsi="Times New Roman"/>
          <w:kern w:val="3"/>
          <w:sz w:val="28"/>
        </w:rPr>
        <w:t>包括簡單感冒藥</w:t>
      </w:r>
      <w:r w:rsidRPr="008912DD">
        <w:rPr>
          <w:rFonts w:ascii="Times New Roman" w:eastAsia="標楷體" w:hAnsi="Times New Roman"/>
          <w:kern w:val="3"/>
          <w:sz w:val="28"/>
        </w:rPr>
        <w:t>)</w:t>
      </w:r>
      <w:r w:rsidRPr="008912DD">
        <w:rPr>
          <w:rFonts w:ascii="Times New Roman" w:eastAsia="標楷體" w:hAnsi="Times New Roman"/>
          <w:kern w:val="3"/>
          <w:sz w:val="28"/>
        </w:rPr>
        <w:t>及檢查應包括於血液透析費用內。</w:t>
      </w:r>
      <w:r w:rsidRPr="008912DD">
        <w:rPr>
          <w:rFonts w:ascii="Times New Roman" w:eastAsia="標楷體" w:hAnsi="Times New Roman"/>
          <w:kern w:val="3"/>
          <w:sz w:val="28"/>
        </w:rPr>
        <w:t>(106/1/1)</w:t>
      </w:r>
      <w:r w:rsidRPr="008912DD">
        <w:rPr>
          <w:rFonts w:ascii="Times New Roman" w:hAnsi="Times New Roman"/>
        </w:rPr>
        <w:t xml:space="preserve"> </w:t>
      </w:r>
      <w:r w:rsidRPr="008912DD">
        <w:rPr>
          <w:rFonts w:ascii="Times New Roman" w:eastAsia="標楷體" w:hAnsi="Times New Roman"/>
          <w:kern w:val="3"/>
          <w:sz w:val="28"/>
        </w:rPr>
        <w:t>因癌症或其他外傷出血所需之輸血不含在血液透析費用內。</w:t>
      </w:r>
      <w:r w:rsidRPr="008912DD">
        <w:rPr>
          <w:rFonts w:ascii="Times New Roman" w:eastAsia="標楷體" w:hAnsi="Times New Roman"/>
          <w:kern w:val="3"/>
          <w:sz w:val="28"/>
        </w:rPr>
        <w:t>(108/3/1)</w:t>
      </w:r>
    </w:p>
    <w:p w14:paraId="45F152EC" w14:textId="77777777" w:rsidR="00DE70B8" w:rsidRPr="008912DD" w:rsidRDefault="00DE70B8" w:rsidP="00DE70B8">
      <w:pPr>
        <w:snapToGrid w:val="0"/>
        <w:spacing w:line="600" w:lineRule="exact"/>
        <w:ind w:left="1078" w:hanging="369"/>
        <w:jc w:val="both"/>
        <w:rPr>
          <w:rFonts w:ascii="Times New Roman" w:hAnsi="Times New Roman"/>
        </w:rPr>
      </w:pPr>
      <w:r w:rsidRPr="008912DD">
        <w:rPr>
          <w:rFonts w:ascii="Times New Roman" w:eastAsia="標楷體" w:hAnsi="Times New Roman"/>
          <w:kern w:val="3"/>
          <w:sz w:val="28"/>
        </w:rPr>
        <w:lastRenderedPageBreak/>
        <w:t>2.</w:t>
      </w:r>
      <w:r w:rsidRPr="008912DD">
        <w:rPr>
          <w:rFonts w:ascii="Times New Roman" w:eastAsia="標楷體" w:hAnsi="Times New Roman"/>
          <w:sz w:val="28"/>
        </w:rPr>
        <w:t>腹膜透析及血液透析同時</w:t>
      </w:r>
      <w:proofErr w:type="gramStart"/>
      <w:r w:rsidRPr="008912DD">
        <w:rPr>
          <w:rFonts w:ascii="Times New Roman" w:eastAsia="標楷體" w:hAnsi="Times New Roman"/>
          <w:sz w:val="28"/>
        </w:rPr>
        <w:t>併</w:t>
      </w:r>
      <w:proofErr w:type="gramEnd"/>
      <w:r w:rsidRPr="008912DD">
        <w:rPr>
          <w:rFonts w:ascii="Times New Roman" w:eastAsia="標楷體" w:hAnsi="Times New Roman"/>
          <w:sz w:val="28"/>
        </w:rPr>
        <w:t>作原則：</w:t>
      </w:r>
    </w:p>
    <w:p w14:paraId="560700D3" w14:textId="77777777" w:rsidR="00DE70B8" w:rsidRPr="008912DD" w:rsidRDefault="00DE70B8" w:rsidP="00DE70B8">
      <w:pPr>
        <w:snapToGrid w:val="0"/>
        <w:spacing w:line="600" w:lineRule="exact"/>
        <w:ind w:left="1553" w:hanging="420"/>
        <w:jc w:val="both"/>
        <w:rPr>
          <w:rFonts w:ascii="Times New Roman" w:hAnsi="Times New Roman"/>
        </w:rPr>
      </w:pPr>
      <w:r w:rsidRPr="008912DD">
        <w:rPr>
          <w:rFonts w:ascii="Times New Roman" w:eastAsia="標楷體" w:hAnsi="Times New Roman"/>
          <w:kern w:val="3"/>
          <w:sz w:val="28"/>
        </w:rPr>
        <w:t>(1)</w:t>
      </w:r>
      <w:r w:rsidRPr="008912DD">
        <w:rPr>
          <w:rFonts w:ascii="Times New Roman" w:eastAsia="標楷體" w:hAnsi="Times New Roman"/>
          <w:sz w:val="28"/>
        </w:rPr>
        <w:t>血液透析之患者，若其透析量不足時，應增加其透析量，不應再</w:t>
      </w:r>
      <w:proofErr w:type="gramStart"/>
      <w:r w:rsidRPr="008912DD">
        <w:rPr>
          <w:rFonts w:ascii="Times New Roman" w:eastAsia="標楷體" w:hAnsi="Times New Roman"/>
          <w:sz w:val="28"/>
        </w:rPr>
        <w:t>併</w:t>
      </w:r>
      <w:proofErr w:type="gramEnd"/>
      <w:r w:rsidRPr="008912DD">
        <w:rPr>
          <w:rFonts w:ascii="Times New Roman" w:eastAsia="標楷體" w:hAnsi="Times New Roman"/>
          <w:sz w:val="28"/>
        </w:rPr>
        <w:t>作輔助性之腹膜透析。血液透析量之增加，係指透析之時間每次至少四個半小時，在患者可承受之範圍內儘量增加其血液流速、使用之</w:t>
      </w:r>
      <w:proofErr w:type="gramStart"/>
      <w:r w:rsidRPr="008912DD">
        <w:rPr>
          <w:rFonts w:ascii="Times New Roman" w:eastAsia="標楷體" w:hAnsi="Times New Roman"/>
          <w:sz w:val="28"/>
        </w:rPr>
        <w:t>透析器體表面積</w:t>
      </w:r>
      <w:proofErr w:type="gramEnd"/>
      <w:r w:rsidRPr="008912DD">
        <w:rPr>
          <w:rFonts w:ascii="Times New Roman" w:eastAsia="標楷體" w:hAnsi="Times New Roman"/>
          <w:sz w:val="28"/>
        </w:rPr>
        <w:t>大於或等於</w:t>
      </w:r>
      <w:proofErr w:type="gramStart"/>
      <w:r w:rsidRPr="008912DD">
        <w:rPr>
          <w:rFonts w:ascii="Times New Roman" w:eastAsia="標楷體" w:hAnsi="Times New Roman"/>
          <w:sz w:val="28"/>
        </w:rPr>
        <w:t>一</w:t>
      </w:r>
      <w:r w:rsidRPr="008912DD">
        <w:rPr>
          <w:rFonts w:ascii="新細明體" w:eastAsia="新細明體" w:hAnsi="新細明體" w:cs="新細明體" w:hint="eastAsia"/>
          <w:sz w:val="28"/>
        </w:rPr>
        <w:t>‧</w:t>
      </w:r>
      <w:proofErr w:type="gramEnd"/>
      <w:r w:rsidRPr="008912DD">
        <w:rPr>
          <w:rFonts w:ascii="Times New Roman" w:eastAsia="標楷體" w:hAnsi="Times New Roman"/>
          <w:sz w:val="28"/>
        </w:rPr>
        <w:t>八平方公尺；若如此，</w:t>
      </w:r>
      <w:r w:rsidRPr="008912DD">
        <w:rPr>
          <w:rFonts w:ascii="Times New Roman" w:eastAsia="標楷體" w:hAnsi="Times New Roman"/>
          <w:kern w:val="3"/>
          <w:sz w:val="28"/>
        </w:rPr>
        <w:t>而</w:t>
      </w:r>
      <w:r w:rsidRPr="008912DD">
        <w:rPr>
          <w:rFonts w:ascii="Times New Roman" w:eastAsia="標楷體" w:hAnsi="Times New Roman"/>
          <w:kern w:val="3"/>
          <w:sz w:val="28"/>
        </w:rPr>
        <w:t>Kt/V</w:t>
      </w:r>
      <w:r w:rsidRPr="008912DD">
        <w:rPr>
          <w:rFonts w:ascii="Times New Roman" w:eastAsia="標楷體" w:hAnsi="Times New Roman"/>
          <w:kern w:val="3"/>
          <w:sz w:val="28"/>
        </w:rPr>
        <w:t>仍無法達到</w:t>
      </w:r>
      <w:proofErr w:type="gramStart"/>
      <w:r w:rsidRPr="008912DD">
        <w:rPr>
          <w:rFonts w:ascii="Times New Roman" w:eastAsia="標楷體" w:hAnsi="Times New Roman"/>
          <w:kern w:val="3"/>
          <w:sz w:val="28"/>
        </w:rPr>
        <w:t>一</w:t>
      </w:r>
      <w:r w:rsidRPr="008912DD">
        <w:rPr>
          <w:rFonts w:ascii="新細明體" w:eastAsia="新細明體" w:hAnsi="新細明體" w:cs="新細明體" w:hint="eastAsia"/>
          <w:kern w:val="3"/>
          <w:sz w:val="28"/>
        </w:rPr>
        <w:t>‧</w:t>
      </w:r>
      <w:proofErr w:type="gramEnd"/>
      <w:r w:rsidRPr="008912DD">
        <w:rPr>
          <w:rFonts w:ascii="Times New Roman" w:eastAsia="標楷體" w:hAnsi="Times New Roman"/>
          <w:kern w:val="3"/>
          <w:sz w:val="28"/>
        </w:rPr>
        <w:t>二，可考慮增加血液透析次數，但每週總透析次數以不超過四次為限</w:t>
      </w:r>
      <w:r w:rsidRPr="008912DD">
        <w:rPr>
          <w:rFonts w:ascii="Times New Roman" w:eastAsia="標楷體" w:hAnsi="Times New Roman"/>
          <w:sz w:val="28"/>
        </w:rPr>
        <w:t>。另請院所加強對患者營養、</w:t>
      </w:r>
      <w:proofErr w:type="gramStart"/>
      <w:r w:rsidRPr="008912DD">
        <w:rPr>
          <w:rFonts w:ascii="Times New Roman" w:eastAsia="標楷體" w:hAnsi="Times New Roman"/>
          <w:sz w:val="28"/>
        </w:rPr>
        <w:t>水份</w:t>
      </w:r>
      <w:proofErr w:type="gramEnd"/>
      <w:r w:rsidRPr="008912DD">
        <w:rPr>
          <w:rFonts w:ascii="Times New Roman" w:eastAsia="標楷體" w:hAnsi="Times New Roman"/>
          <w:sz w:val="28"/>
        </w:rPr>
        <w:t>之攝取、理想體重之控制等衛教。</w:t>
      </w:r>
    </w:p>
    <w:p w14:paraId="65B7775E" w14:textId="77777777" w:rsidR="00DE70B8" w:rsidRPr="008912DD" w:rsidRDefault="00DE70B8" w:rsidP="00DE70B8">
      <w:pPr>
        <w:snapToGrid w:val="0"/>
        <w:spacing w:line="600" w:lineRule="exact"/>
        <w:ind w:left="1553" w:hanging="420"/>
        <w:jc w:val="both"/>
        <w:rPr>
          <w:rFonts w:ascii="Times New Roman" w:hAnsi="Times New Roman"/>
        </w:rPr>
      </w:pPr>
      <w:r w:rsidRPr="008912DD">
        <w:rPr>
          <w:rFonts w:ascii="Times New Roman" w:eastAsia="標楷體" w:hAnsi="Times New Roman"/>
          <w:kern w:val="3"/>
          <w:sz w:val="28"/>
        </w:rPr>
        <w:t>(2)</w:t>
      </w:r>
      <w:r w:rsidRPr="008912DD">
        <w:rPr>
          <w:rFonts w:ascii="Times New Roman" w:eastAsia="標楷體" w:hAnsi="Times New Roman"/>
          <w:kern w:val="3"/>
          <w:sz w:val="28"/>
        </w:rPr>
        <w:t>原</w:t>
      </w:r>
      <w:r w:rsidRPr="008912DD">
        <w:rPr>
          <w:rFonts w:ascii="Times New Roman" w:eastAsia="標楷體" w:hAnsi="Times New Roman"/>
          <w:sz w:val="28"/>
        </w:rPr>
        <w:t>接受腹膜透析之患者，因腹膜功能缺損，致使增加腹膜透析量或增長透析液留置時間</w:t>
      </w:r>
      <w:r w:rsidRPr="008912DD">
        <w:rPr>
          <w:rFonts w:ascii="Times New Roman" w:eastAsia="標楷體" w:hAnsi="Times New Roman"/>
          <w:sz w:val="28"/>
          <w:szCs w:val="28"/>
        </w:rPr>
        <w:t>，總和</w:t>
      </w:r>
      <w:r w:rsidRPr="008912DD">
        <w:rPr>
          <w:rFonts w:ascii="Times New Roman" w:eastAsia="標楷體" w:hAnsi="Times New Roman"/>
          <w:sz w:val="28"/>
          <w:szCs w:val="28"/>
        </w:rPr>
        <w:t>Kt/V</w:t>
      </w:r>
      <w:r w:rsidRPr="008912DD">
        <w:rPr>
          <w:rFonts w:ascii="Times New Roman" w:eastAsia="標楷體" w:hAnsi="Times New Roman"/>
          <w:sz w:val="28"/>
          <w:szCs w:val="28"/>
        </w:rPr>
        <w:t>仍</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1.7</w:t>
      </w:r>
      <w:r w:rsidRPr="008912DD">
        <w:rPr>
          <w:rFonts w:ascii="Times New Roman" w:eastAsia="標楷體" w:hAnsi="Times New Roman"/>
          <w:sz w:val="28"/>
          <w:szCs w:val="28"/>
        </w:rPr>
        <w:t>或</w:t>
      </w:r>
      <w:proofErr w:type="gramStart"/>
      <w:r w:rsidRPr="008912DD">
        <w:rPr>
          <w:rFonts w:ascii="Times New Roman" w:eastAsia="標楷體" w:hAnsi="Times New Roman"/>
          <w:sz w:val="28"/>
          <w:szCs w:val="28"/>
        </w:rPr>
        <w:t>肌肝酸</w:t>
      </w:r>
      <w:proofErr w:type="gramEnd"/>
      <w:r w:rsidRPr="008912DD">
        <w:rPr>
          <w:rFonts w:ascii="Times New Roman" w:eastAsia="標楷體" w:hAnsi="Times New Roman"/>
          <w:sz w:val="28"/>
          <w:szCs w:val="28"/>
        </w:rPr>
        <w:t>清除每週無法達到</w:t>
      </w:r>
      <w:r w:rsidRPr="008912DD">
        <w:rPr>
          <w:rFonts w:ascii="Times New Roman" w:eastAsia="標楷體" w:hAnsi="Times New Roman"/>
          <w:sz w:val="28"/>
          <w:szCs w:val="28"/>
        </w:rPr>
        <w:t>50</w:t>
      </w:r>
      <w:r w:rsidRPr="008912DD">
        <w:rPr>
          <w:rFonts w:ascii="Times New Roman" w:eastAsia="標楷體" w:hAnsi="Times New Roman"/>
          <w:sz w:val="28"/>
          <w:szCs w:val="28"/>
        </w:rPr>
        <w:t>公升</w:t>
      </w:r>
      <w:r w:rsidRPr="008912DD">
        <w:rPr>
          <w:rFonts w:ascii="Times New Roman" w:eastAsia="標楷體" w:hAnsi="Times New Roman"/>
          <w:sz w:val="28"/>
          <w:szCs w:val="28"/>
        </w:rPr>
        <w:t>/1.73</w:t>
      </w:r>
      <w:r w:rsidRPr="008912DD">
        <w:rPr>
          <w:rFonts w:ascii="Times New Roman" w:eastAsia="標楷體" w:hAnsi="Times New Roman"/>
          <w:sz w:val="28"/>
          <w:szCs w:val="28"/>
        </w:rPr>
        <w:t>平方公尺以上體表面積，得</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用血液透析者，</w:t>
      </w:r>
      <w:r w:rsidRPr="008912DD">
        <w:rPr>
          <w:rFonts w:ascii="Times New Roman" w:eastAsia="標楷體" w:hAnsi="Times New Roman"/>
          <w:sz w:val="28"/>
        </w:rPr>
        <w:t>當月可酌予增加最多</w:t>
      </w:r>
      <w:r w:rsidRPr="008912DD">
        <w:rPr>
          <w:rFonts w:ascii="Times New Roman" w:eastAsia="標楷體" w:hAnsi="Times New Roman"/>
          <w:sz w:val="28"/>
        </w:rPr>
        <w:t>2</w:t>
      </w:r>
      <w:r w:rsidRPr="008912DD">
        <w:rPr>
          <w:rFonts w:ascii="Times New Roman" w:eastAsia="標楷體" w:hAnsi="Times New Roman"/>
          <w:sz w:val="28"/>
        </w:rPr>
        <w:t>次血液透析，但此類患者應改作血液透析為優先考量。</w:t>
      </w:r>
      <w:r w:rsidRPr="008912DD">
        <w:rPr>
          <w:rFonts w:ascii="Times New Roman" w:eastAsia="標楷體" w:hAnsi="Times New Roman"/>
          <w:sz w:val="28"/>
        </w:rPr>
        <w:t>(100/5/</w:t>
      </w:r>
      <w:proofErr w:type="gramStart"/>
      <w:r w:rsidRPr="008912DD">
        <w:rPr>
          <w:rFonts w:ascii="Times New Roman" w:eastAsia="標楷體" w:hAnsi="Times New Roman"/>
          <w:sz w:val="28"/>
        </w:rPr>
        <w:t>1)(</w:t>
      </w:r>
      <w:proofErr w:type="gramEnd"/>
      <w:r w:rsidRPr="008912DD">
        <w:rPr>
          <w:rFonts w:ascii="Times New Roman" w:eastAsia="標楷體" w:hAnsi="Times New Roman"/>
          <w:sz w:val="28"/>
        </w:rPr>
        <w:t>106/1/1)</w:t>
      </w:r>
    </w:p>
    <w:p w14:paraId="4A6B2D63" w14:textId="77777777" w:rsidR="00DE70B8" w:rsidRPr="008912DD" w:rsidRDefault="00DE70B8" w:rsidP="00DE70B8">
      <w:pPr>
        <w:snapToGrid w:val="0"/>
        <w:spacing w:line="600" w:lineRule="exact"/>
        <w:ind w:left="1078" w:hanging="369"/>
        <w:jc w:val="both"/>
        <w:rPr>
          <w:rFonts w:ascii="Times New Roman" w:eastAsia="標楷體" w:hAnsi="Times New Roman"/>
          <w:sz w:val="26"/>
          <w:szCs w:val="26"/>
        </w:rPr>
      </w:pPr>
      <w:r w:rsidRPr="008912DD">
        <w:rPr>
          <w:rFonts w:ascii="Times New Roman" w:eastAsia="標楷體" w:hAnsi="Times New Roman"/>
          <w:kern w:val="3"/>
          <w:sz w:val="28"/>
        </w:rPr>
        <w:t>3.</w:t>
      </w:r>
      <w:r w:rsidRPr="008912DD">
        <w:rPr>
          <w:rFonts w:ascii="Times New Roman" w:eastAsia="標楷體" w:hAnsi="Times New Roman"/>
          <w:sz w:val="28"/>
          <w:szCs w:val="28"/>
        </w:rPr>
        <w:t>初次胃鏡檢查有消化性潰瘍者得以取組織檢體施行幽門桿菌檢查</w:t>
      </w:r>
      <w:r w:rsidRPr="008912DD">
        <w:rPr>
          <w:rFonts w:ascii="Times New Roman" w:eastAsia="標楷體" w:hAnsi="Times New Roman"/>
          <w:sz w:val="28"/>
          <w:szCs w:val="28"/>
        </w:rPr>
        <w:t>(</w:t>
      </w:r>
      <w:r w:rsidRPr="008912DD">
        <w:rPr>
          <w:rFonts w:ascii="Times New Roman" w:eastAsia="標楷體" w:hAnsi="Times New Roman"/>
          <w:sz w:val="28"/>
          <w:szCs w:val="28"/>
        </w:rPr>
        <w:t>包括病理組織化驗或</w:t>
      </w:r>
      <w:r w:rsidRPr="008912DD">
        <w:rPr>
          <w:rFonts w:ascii="Times New Roman" w:eastAsia="標楷體" w:hAnsi="Times New Roman"/>
          <w:sz w:val="28"/>
          <w:szCs w:val="28"/>
        </w:rPr>
        <w:t>rapid urease test)</w:t>
      </w:r>
      <w:r w:rsidRPr="008912DD">
        <w:rPr>
          <w:rFonts w:ascii="Times New Roman" w:eastAsia="標楷體" w:hAnsi="Times New Roman"/>
          <w:sz w:val="28"/>
          <w:szCs w:val="28"/>
        </w:rPr>
        <w:t>，若消化性潰瘍病例經過初次幽門桿菌清除治療後，發現消化性潰瘍復發，於同一院所懷疑再次感染或前次治療失敗時得以再度施行幽門桿菌檢查，同時應附前次胃鏡及治療紀錄。</w:t>
      </w:r>
      <w:r w:rsidRPr="008912DD">
        <w:rPr>
          <w:rFonts w:ascii="Times New Roman" w:eastAsia="標楷體" w:hAnsi="Times New Roman"/>
          <w:sz w:val="26"/>
          <w:szCs w:val="26"/>
        </w:rPr>
        <w:t>(101/7/1)</w:t>
      </w:r>
    </w:p>
    <w:p w14:paraId="0CB8F972" w14:textId="77777777" w:rsidR="00DE70B8" w:rsidRPr="008912DD" w:rsidRDefault="00DE70B8" w:rsidP="00DE70B8">
      <w:pPr>
        <w:snapToGrid w:val="0"/>
        <w:spacing w:line="600" w:lineRule="exact"/>
        <w:ind w:left="1078" w:hanging="369"/>
        <w:jc w:val="both"/>
        <w:rPr>
          <w:rFonts w:ascii="Times New Roman" w:eastAsia="標楷體" w:hAnsi="Times New Roman"/>
          <w:sz w:val="26"/>
          <w:szCs w:val="26"/>
        </w:rPr>
      </w:pPr>
      <w:r w:rsidRPr="008912DD">
        <w:rPr>
          <w:rFonts w:ascii="Times New Roman" w:eastAsia="標楷體" w:hAnsi="Times New Roman"/>
          <w:sz w:val="26"/>
          <w:szCs w:val="26"/>
        </w:rPr>
        <w:t xml:space="preserve">   </w:t>
      </w:r>
      <w:r w:rsidRPr="008912DD">
        <w:rPr>
          <w:rFonts w:ascii="Times New Roman" w:eastAsia="標楷體" w:hAnsi="Times New Roman"/>
          <w:sz w:val="26"/>
          <w:szCs w:val="26"/>
        </w:rPr>
        <w:t>備註</w:t>
      </w:r>
      <w:r w:rsidRPr="008912DD">
        <w:rPr>
          <w:rFonts w:ascii="Times New Roman" w:eastAsia="標楷體" w:hAnsi="Times New Roman"/>
          <w:sz w:val="26"/>
          <w:szCs w:val="26"/>
        </w:rPr>
        <w:t>: (106/1/1)</w:t>
      </w:r>
    </w:p>
    <w:p w14:paraId="2F465305" w14:textId="77777777" w:rsidR="00DE70B8" w:rsidRPr="008912DD" w:rsidRDefault="00DE70B8" w:rsidP="00DE70B8">
      <w:pPr>
        <w:snapToGrid w:val="0"/>
        <w:spacing w:line="600" w:lineRule="exact"/>
        <w:ind w:left="1418" w:hanging="284"/>
        <w:jc w:val="both"/>
        <w:rPr>
          <w:rFonts w:ascii="Times New Roman" w:eastAsia="標楷體" w:hAnsi="Times New Roman"/>
          <w:sz w:val="26"/>
          <w:szCs w:val="26"/>
        </w:rPr>
      </w:pPr>
      <w:r w:rsidRPr="008912DD">
        <w:rPr>
          <w:rFonts w:ascii="Times New Roman" w:eastAsia="標楷體" w:hAnsi="Times New Roman"/>
          <w:sz w:val="26"/>
          <w:szCs w:val="26"/>
        </w:rPr>
        <w:t>(1)</w:t>
      </w:r>
      <w:r w:rsidRPr="008912DD">
        <w:rPr>
          <w:rFonts w:ascii="Times New Roman" w:eastAsia="標楷體" w:hAnsi="Times New Roman"/>
          <w:sz w:val="26"/>
          <w:szCs w:val="26"/>
        </w:rPr>
        <w:t>「潰瘍」之範圍包括「活動性潰瘍」、治療中「癒合性潰瘍」，以及曾接受過治療「已結疤潰瘍」等。</w:t>
      </w:r>
    </w:p>
    <w:p w14:paraId="37EBC108" w14:textId="77777777" w:rsidR="00DE70B8" w:rsidRPr="008912DD" w:rsidRDefault="00DE70B8" w:rsidP="00DE70B8">
      <w:pPr>
        <w:snapToGrid w:val="0"/>
        <w:spacing w:line="600" w:lineRule="exact"/>
        <w:ind w:left="1418" w:hanging="284"/>
        <w:jc w:val="both"/>
        <w:rPr>
          <w:rFonts w:ascii="Times New Roman" w:eastAsia="標楷體" w:hAnsi="Times New Roman"/>
          <w:sz w:val="26"/>
          <w:szCs w:val="26"/>
        </w:rPr>
      </w:pPr>
      <w:r w:rsidRPr="008912DD">
        <w:rPr>
          <w:rFonts w:ascii="Times New Roman" w:eastAsia="標楷體" w:hAnsi="Times New Roman"/>
          <w:sz w:val="26"/>
          <w:szCs w:val="26"/>
        </w:rPr>
        <w:lastRenderedPageBreak/>
        <w:t>(2)</w:t>
      </w:r>
      <w:r w:rsidRPr="008912DD">
        <w:rPr>
          <w:rFonts w:ascii="Times New Roman" w:eastAsia="標楷體" w:hAnsi="Times New Roman"/>
          <w:sz w:val="26"/>
          <w:szCs w:val="26"/>
        </w:rPr>
        <w:t>內視鏡檢查時，可施行病理組織切片或胃鏡快速尿素試驗</w:t>
      </w:r>
      <w:r w:rsidRPr="008912DD">
        <w:rPr>
          <w:rFonts w:ascii="Times New Roman" w:eastAsia="標楷體" w:hAnsi="Times New Roman"/>
          <w:sz w:val="26"/>
          <w:szCs w:val="26"/>
        </w:rPr>
        <w:t>(CLO test)</w:t>
      </w:r>
      <w:r w:rsidRPr="008912DD">
        <w:rPr>
          <w:rFonts w:ascii="Times New Roman" w:eastAsia="標楷體" w:hAnsi="Times New Roman"/>
          <w:sz w:val="26"/>
          <w:szCs w:val="26"/>
        </w:rPr>
        <w:t>，以</w:t>
      </w:r>
      <w:proofErr w:type="gramStart"/>
      <w:r w:rsidRPr="008912DD">
        <w:rPr>
          <w:rFonts w:ascii="Times New Roman" w:eastAsia="標楷體" w:hAnsi="Times New Roman"/>
          <w:sz w:val="26"/>
          <w:szCs w:val="26"/>
        </w:rPr>
        <w:t>釐</w:t>
      </w:r>
      <w:proofErr w:type="gramEnd"/>
      <w:r w:rsidRPr="008912DD">
        <w:rPr>
          <w:rFonts w:ascii="Times New Roman" w:eastAsia="標楷體" w:hAnsi="Times New Roman"/>
          <w:sz w:val="26"/>
          <w:szCs w:val="26"/>
        </w:rPr>
        <w:t>清此潰瘍是否因幽門螺旋桿菌感染引起。</w:t>
      </w:r>
    </w:p>
    <w:p w14:paraId="6A591E0E" w14:textId="77777777" w:rsidR="00DE70B8" w:rsidRPr="008912DD" w:rsidRDefault="00DE70B8" w:rsidP="00DE70B8">
      <w:pPr>
        <w:snapToGrid w:val="0"/>
        <w:spacing w:line="600" w:lineRule="exact"/>
        <w:ind w:left="993" w:hanging="284"/>
        <w:jc w:val="both"/>
        <w:rPr>
          <w:rFonts w:ascii="Times New Roman" w:eastAsia="標楷體" w:hAnsi="Times New Roman"/>
          <w:kern w:val="3"/>
          <w:sz w:val="28"/>
        </w:rPr>
      </w:pPr>
      <w:r w:rsidRPr="008912DD">
        <w:rPr>
          <w:rFonts w:ascii="Times New Roman" w:eastAsia="標楷體" w:hAnsi="Times New Roman"/>
          <w:kern w:val="3"/>
          <w:sz w:val="28"/>
        </w:rPr>
        <w:t>4.</w:t>
      </w:r>
      <w:r w:rsidRPr="008912DD">
        <w:rPr>
          <w:rFonts w:ascii="Times New Roman" w:eastAsia="標楷體" w:hAnsi="Times New Roman"/>
          <w:kern w:val="3"/>
          <w:sz w:val="28"/>
        </w:rPr>
        <w:t>心臟超音波檢查與核子醫學心室射出分率檢查原則應擇</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使用，心肌灌注掃描</w:t>
      </w:r>
      <w:r w:rsidRPr="008912DD">
        <w:rPr>
          <w:rFonts w:ascii="Times New Roman" w:eastAsia="標楷體" w:hAnsi="Times New Roman"/>
          <w:kern w:val="3"/>
          <w:sz w:val="28"/>
        </w:rPr>
        <w:t>(26025B)</w:t>
      </w:r>
      <w:r w:rsidRPr="008912DD">
        <w:rPr>
          <w:rFonts w:ascii="Times New Roman" w:eastAsia="標楷體" w:hAnsi="Times New Roman"/>
          <w:kern w:val="3"/>
          <w:sz w:val="28"/>
        </w:rPr>
        <w:t>與心室搏出分率</w:t>
      </w:r>
      <w:r w:rsidRPr="008912DD">
        <w:rPr>
          <w:rFonts w:ascii="Times New Roman" w:eastAsia="標楷體" w:hAnsi="Times New Roman"/>
          <w:kern w:val="3"/>
          <w:sz w:val="28"/>
        </w:rPr>
        <w:t>(26044B)</w:t>
      </w:r>
      <w:r w:rsidRPr="008912DD">
        <w:rPr>
          <w:rFonts w:ascii="Times New Roman" w:eastAsia="標楷體" w:hAnsi="Times New Roman"/>
          <w:kern w:val="3"/>
          <w:sz w:val="28"/>
        </w:rPr>
        <w:t>原則亦應擇</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使用，特殊個案需二項同時施行者，依個案認定，申報費用時應檢附完整相關報告。</w:t>
      </w:r>
      <w:r w:rsidRPr="008912DD">
        <w:rPr>
          <w:rFonts w:ascii="Times New Roman" w:eastAsia="標楷體" w:hAnsi="Times New Roman"/>
          <w:sz w:val="26"/>
          <w:szCs w:val="26"/>
        </w:rPr>
        <w:t>(108/3/1)</w:t>
      </w:r>
    </w:p>
    <w:p w14:paraId="77E2EA3B" w14:textId="77777777" w:rsidR="00DE70B8" w:rsidRPr="008912DD" w:rsidRDefault="00DE70B8" w:rsidP="00DE70B8">
      <w:pPr>
        <w:snapToGrid w:val="0"/>
        <w:spacing w:line="600" w:lineRule="exact"/>
        <w:ind w:left="1078" w:hanging="369"/>
        <w:jc w:val="both"/>
        <w:rPr>
          <w:rFonts w:ascii="Times New Roman" w:hAnsi="Times New Roman"/>
        </w:rPr>
      </w:pPr>
      <w:r w:rsidRPr="008912DD">
        <w:rPr>
          <w:rFonts w:ascii="Times New Roman" w:eastAsia="標楷體" w:hAnsi="Times New Roman"/>
          <w:kern w:val="3"/>
          <w:sz w:val="28"/>
        </w:rPr>
        <w:t>5.</w:t>
      </w:r>
      <w:r w:rsidRPr="008912DD">
        <w:rPr>
          <w:rFonts w:ascii="Times New Roman" w:eastAsia="標楷體" w:hAnsi="Times New Roman"/>
          <w:sz w:val="28"/>
        </w:rPr>
        <w:t>心臟超音波</w:t>
      </w:r>
      <w:r w:rsidRPr="008912DD">
        <w:rPr>
          <w:rFonts w:ascii="Times New Roman" w:eastAsia="標楷體" w:hAnsi="Times New Roman"/>
          <w:kern w:val="3"/>
          <w:sz w:val="28"/>
        </w:rPr>
        <w:t>檢查</w:t>
      </w:r>
      <w:r w:rsidRPr="008912DD">
        <w:rPr>
          <w:rFonts w:ascii="Times New Roman" w:eastAsia="標楷體" w:hAnsi="Times New Roman"/>
          <w:sz w:val="28"/>
        </w:rPr>
        <w:t>：</w:t>
      </w:r>
    </w:p>
    <w:p w14:paraId="5740CFE5" w14:textId="77777777" w:rsidR="00DE70B8" w:rsidRPr="008912DD" w:rsidRDefault="00DE70B8" w:rsidP="00DE70B8">
      <w:pPr>
        <w:snapToGrid w:val="0"/>
        <w:spacing w:line="600" w:lineRule="exact"/>
        <w:ind w:left="1620" w:hanging="420"/>
        <w:jc w:val="both"/>
        <w:rPr>
          <w:rFonts w:ascii="Times New Roman" w:hAnsi="Times New Roman"/>
        </w:rPr>
      </w:pPr>
      <w:r w:rsidRPr="008912DD">
        <w:rPr>
          <w:rFonts w:ascii="Times New Roman" w:eastAsia="標楷體" w:hAnsi="Times New Roman"/>
          <w:kern w:val="3"/>
          <w:sz w:val="28"/>
        </w:rPr>
        <w:t>(1)</w:t>
      </w:r>
      <w:r w:rsidRPr="008912DD">
        <w:rPr>
          <w:rFonts w:ascii="Times New Roman" w:eastAsia="標楷體" w:hAnsi="Times New Roman"/>
          <w:bCs/>
          <w:sz w:val="28"/>
        </w:rPr>
        <w:t>18005C</w:t>
      </w:r>
      <w:r w:rsidRPr="008912DD">
        <w:rPr>
          <w:rFonts w:ascii="Times New Roman" w:eastAsia="標楷體" w:hAnsi="Times New Roman"/>
          <w:sz w:val="28"/>
        </w:rPr>
        <w:t xml:space="preserve"> (</w:t>
      </w:r>
      <w:r w:rsidRPr="008912DD">
        <w:rPr>
          <w:rFonts w:ascii="Times New Roman" w:eastAsia="標楷體" w:hAnsi="Times New Roman"/>
          <w:sz w:val="28"/>
        </w:rPr>
        <w:t>超音波心臟圖</w:t>
      </w:r>
      <w:r w:rsidRPr="008912DD">
        <w:rPr>
          <w:rFonts w:ascii="Times New Roman" w:eastAsia="標楷體" w:hAnsi="Times New Roman"/>
          <w:sz w:val="28"/>
        </w:rPr>
        <w:t>)</w:t>
      </w:r>
      <w:r w:rsidRPr="008912DD">
        <w:rPr>
          <w:rFonts w:ascii="Times New Roman" w:eastAsia="標楷體" w:hAnsi="Times New Roman"/>
          <w:sz w:val="28"/>
        </w:rPr>
        <w:t>可依</w:t>
      </w:r>
      <w:r w:rsidRPr="008912DD">
        <w:rPr>
          <w:rFonts w:ascii="Times New Roman" w:eastAsia="標楷體" w:hAnsi="Times New Roman"/>
          <w:kern w:val="3"/>
          <w:sz w:val="28"/>
        </w:rPr>
        <w:t>適應症與</w:t>
      </w:r>
      <w:r w:rsidRPr="008912DD">
        <w:rPr>
          <w:rFonts w:ascii="Times New Roman" w:eastAsia="標楷體" w:hAnsi="Times New Roman"/>
          <w:kern w:val="3"/>
          <w:sz w:val="28"/>
        </w:rPr>
        <w:t>18006C(</w:t>
      </w:r>
      <w:proofErr w:type="gramStart"/>
      <w:r w:rsidRPr="008912DD">
        <w:rPr>
          <w:rFonts w:ascii="Times New Roman" w:eastAsia="標楷體" w:hAnsi="Times New Roman"/>
          <w:sz w:val="28"/>
        </w:rPr>
        <w:t>杜卜勒</w:t>
      </w:r>
      <w:proofErr w:type="gramEnd"/>
      <w:r w:rsidRPr="008912DD">
        <w:rPr>
          <w:rFonts w:ascii="Times New Roman" w:eastAsia="標楷體" w:hAnsi="Times New Roman"/>
          <w:sz w:val="28"/>
        </w:rPr>
        <w:t>氏超音波心臟圖</w:t>
      </w:r>
      <w:r w:rsidRPr="008912DD">
        <w:rPr>
          <w:rFonts w:ascii="Times New Roman" w:eastAsia="標楷體" w:hAnsi="Times New Roman"/>
          <w:sz w:val="28"/>
        </w:rPr>
        <w:t>)</w:t>
      </w:r>
      <w:r w:rsidRPr="008912DD">
        <w:rPr>
          <w:rFonts w:ascii="Times New Roman" w:eastAsia="標楷體" w:hAnsi="Times New Roman"/>
          <w:sz w:val="28"/>
        </w:rPr>
        <w:t>或</w:t>
      </w:r>
      <w:r w:rsidRPr="008912DD">
        <w:rPr>
          <w:rFonts w:ascii="Times New Roman" w:eastAsia="標楷體" w:hAnsi="Times New Roman"/>
          <w:kern w:val="3"/>
          <w:sz w:val="28"/>
        </w:rPr>
        <w:t>18007C(</w:t>
      </w:r>
      <w:proofErr w:type="gramStart"/>
      <w:r w:rsidRPr="008912DD">
        <w:rPr>
          <w:rFonts w:ascii="Times New Roman" w:eastAsia="標楷體" w:hAnsi="Times New Roman"/>
          <w:kern w:val="3"/>
          <w:sz w:val="28"/>
        </w:rPr>
        <w:t>杜卜勒</w:t>
      </w:r>
      <w:proofErr w:type="gramEnd"/>
      <w:r w:rsidRPr="008912DD">
        <w:rPr>
          <w:rFonts w:ascii="Times New Roman" w:eastAsia="標楷體" w:hAnsi="Times New Roman"/>
          <w:kern w:val="3"/>
          <w:sz w:val="28"/>
        </w:rPr>
        <w:t>氏彩色心臟</w:t>
      </w:r>
      <w:proofErr w:type="gramStart"/>
      <w:r w:rsidRPr="008912DD">
        <w:rPr>
          <w:rFonts w:ascii="Times New Roman" w:eastAsia="標楷體" w:hAnsi="Times New Roman"/>
          <w:kern w:val="3"/>
          <w:sz w:val="28"/>
        </w:rPr>
        <w:t>血流圖</w:t>
      </w:r>
      <w:proofErr w:type="gramEnd"/>
      <w:r w:rsidRPr="008912DD">
        <w:rPr>
          <w:rFonts w:ascii="Times New Roman" w:eastAsia="標楷體" w:hAnsi="Times New Roman"/>
          <w:kern w:val="3"/>
          <w:sz w:val="28"/>
        </w:rPr>
        <w:t>)</w:t>
      </w:r>
      <w:r w:rsidRPr="008912DD">
        <w:rPr>
          <w:rFonts w:ascii="Times New Roman" w:eastAsia="標楷體" w:hAnsi="Times New Roman"/>
          <w:kern w:val="3"/>
          <w:sz w:val="28"/>
        </w:rPr>
        <w:t>合併申</w:t>
      </w:r>
      <w:r w:rsidRPr="008912DD">
        <w:rPr>
          <w:rFonts w:ascii="Times New Roman" w:eastAsia="標楷體" w:hAnsi="Times New Roman"/>
          <w:sz w:val="28"/>
        </w:rPr>
        <w:t>報。</w:t>
      </w:r>
      <w:r w:rsidRPr="008912DD">
        <w:rPr>
          <w:rFonts w:ascii="Times New Roman" w:eastAsia="標楷體" w:hAnsi="Times New Roman"/>
          <w:sz w:val="28"/>
        </w:rPr>
        <w:t>(109/5/1)</w:t>
      </w:r>
    </w:p>
    <w:p w14:paraId="6C7464C6" w14:textId="77777777" w:rsidR="00DE70B8" w:rsidRPr="008912DD" w:rsidRDefault="00DE70B8" w:rsidP="00DE70B8">
      <w:pPr>
        <w:snapToGrid w:val="0"/>
        <w:spacing w:line="600" w:lineRule="exact"/>
        <w:ind w:left="1620" w:hanging="420"/>
        <w:jc w:val="both"/>
        <w:rPr>
          <w:rFonts w:ascii="Times New Roman" w:hAnsi="Times New Roman"/>
        </w:rPr>
      </w:pPr>
      <w:r w:rsidRPr="008912DD">
        <w:rPr>
          <w:rFonts w:ascii="Times New Roman" w:eastAsia="標楷體" w:hAnsi="Times New Roman"/>
          <w:kern w:val="3"/>
          <w:sz w:val="28"/>
        </w:rPr>
        <w:t>(2)18007C</w:t>
      </w:r>
      <w:r w:rsidRPr="008912DD">
        <w:rPr>
          <w:rFonts w:ascii="Times New Roman" w:eastAsia="標楷體" w:hAnsi="Times New Roman"/>
          <w:kern w:val="3"/>
          <w:sz w:val="28"/>
        </w:rPr>
        <w:t>已含</w:t>
      </w:r>
      <w:r w:rsidRPr="008912DD">
        <w:rPr>
          <w:rFonts w:ascii="Times New Roman" w:eastAsia="標楷體" w:hAnsi="Times New Roman"/>
          <w:kern w:val="3"/>
          <w:sz w:val="28"/>
        </w:rPr>
        <w:t>18006C</w:t>
      </w:r>
      <w:r w:rsidRPr="008912DD">
        <w:rPr>
          <w:rFonts w:ascii="Times New Roman" w:eastAsia="標楷體" w:hAnsi="Times New Roman"/>
          <w:sz w:val="28"/>
        </w:rPr>
        <w:t>之精神，不宜合併申報。</w:t>
      </w:r>
      <w:r w:rsidRPr="008912DD">
        <w:rPr>
          <w:rFonts w:ascii="Times New Roman" w:eastAsia="標楷體" w:hAnsi="Times New Roman"/>
          <w:sz w:val="28"/>
        </w:rPr>
        <w:t>(109/5/1)</w:t>
      </w:r>
    </w:p>
    <w:p w14:paraId="484ADEF0" w14:textId="77777777" w:rsidR="00DE70B8" w:rsidRPr="008912DD" w:rsidRDefault="00DE70B8" w:rsidP="00DE70B8">
      <w:pPr>
        <w:snapToGrid w:val="0"/>
        <w:spacing w:line="600" w:lineRule="exact"/>
        <w:ind w:left="1620" w:hanging="420"/>
        <w:jc w:val="both"/>
        <w:rPr>
          <w:rFonts w:ascii="Times New Roman" w:eastAsia="標楷體" w:hAnsi="Times New Roman"/>
          <w:bCs/>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刪除</w:t>
      </w:r>
      <w:r w:rsidRPr="008912DD">
        <w:rPr>
          <w:rFonts w:ascii="Times New Roman" w:eastAsia="標楷體" w:hAnsi="Times New Roman"/>
          <w:bCs/>
          <w:sz w:val="28"/>
        </w:rPr>
        <w:t>(101/7/1)</w:t>
      </w:r>
    </w:p>
    <w:p w14:paraId="7B578350" w14:textId="77777777" w:rsidR="00DE70B8" w:rsidRPr="008912DD" w:rsidRDefault="00DE70B8" w:rsidP="00DE70B8">
      <w:pPr>
        <w:snapToGrid w:val="0"/>
        <w:spacing w:line="600" w:lineRule="exact"/>
        <w:ind w:left="1620" w:hanging="420"/>
        <w:jc w:val="both"/>
        <w:rPr>
          <w:rFonts w:ascii="Times New Roman" w:hAnsi="Times New Roman"/>
        </w:rPr>
      </w:pPr>
      <w:r w:rsidRPr="008912DD">
        <w:rPr>
          <w:rFonts w:ascii="Times New Roman" w:eastAsia="標楷體" w:hAnsi="Times New Roman"/>
          <w:bCs/>
          <w:sz w:val="28"/>
        </w:rPr>
        <w:t>(4)</w:t>
      </w:r>
      <w:r w:rsidRPr="008912DD">
        <w:rPr>
          <w:rFonts w:ascii="Times New Roman" w:hAnsi="Times New Roman"/>
        </w:rPr>
        <w:t xml:space="preserve"> </w:t>
      </w:r>
      <w:r w:rsidRPr="008912DD">
        <w:rPr>
          <w:rFonts w:ascii="Times New Roman" w:eastAsia="標楷體" w:hAnsi="Times New Roman"/>
          <w:bCs/>
          <w:sz w:val="28"/>
        </w:rPr>
        <w:t>心臟超音波檢查</w:t>
      </w:r>
      <w:r w:rsidRPr="008912DD">
        <w:rPr>
          <w:rFonts w:ascii="Times New Roman" w:eastAsia="標楷體" w:hAnsi="Times New Roman"/>
          <w:bCs/>
          <w:sz w:val="28"/>
        </w:rPr>
        <w:t>(18005C,18007C)</w:t>
      </w:r>
      <w:r w:rsidRPr="008912DD">
        <w:rPr>
          <w:rFonts w:ascii="Times New Roman" w:eastAsia="標楷體" w:hAnsi="Times New Roman"/>
          <w:bCs/>
          <w:sz w:val="28"/>
        </w:rPr>
        <w:t>、</w:t>
      </w:r>
      <w:r w:rsidRPr="008912DD">
        <w:rPr>
          <w:rFonts w:ascii="Times New Roman" w:eastAsia="標楷體" w:hAnsi="Times New Roman"/>
          <w:bCs/>
          <w:sz w:val="28"/>
        </w:rPr>
        <w:t>24</w:t>
      </w:r>
      <w:r w:rsidRPr="008912DD">
        <w:rPr>
          <w:rFonts w:ascii="Times New Roman" w:eastAsia="標楷體" w:hAnsi="Times New Roman"/>
          <w:bCs/>
          <w:sz w:val="28"/>
        </w:rPr>
        <w:t>小時心電圖</w:t>
      </w:r>
      <w:r w:rsidRPr="008912DD">
        <w:rPr>
          <w:rFonts w:ascii="Times New Roman" w:eastAsia="標楷體" w:hAnsi="Times New Roman"/>
          <w:bCs/>
          <w:sz w:val="28"/>
        </w:rPr>
        <w:t>(18019C)</w:t>
      </w:r>
      <w:r w:rsidRPr="008912DD">
        <w:rPr>
          <w:rFonts w:ascii="Times New Roman" w:eastAsia="標楷體" w:hAnsi="Times New Roman"/>
          <w:bCs/>
          <w:sz w:val="28"/>
        </w:rPr>
        <w:t>與極度踏車運動試驗</w:t>
      </w:r>
      <w:r w:rsidRPr="008912DD">
        <w:rPr>
          <w:rFonts w:ascii="Times New Roman" w:eastAsia="標楷體" w:hAnsi="Times New Roman"/>
          <w:bCs/>
          <w:sz w:val="28"/>
        </w:rPr>
        <w:t>(18015B)</w:t>
      </w:r>
      <w:r w:rsidRPr="008912DD">
        <w:rPr>
          <w:rFonts w:ascii="Times New Roman" w:eastAsia="標楷體" w:hAnsi="Times New Roman"/>
          <w:bCs/>
          <w:sz w:val="28"/>
        </w:rPr>
        <w:t>或心肌灌注掃描</w:t>
      </w:r>
      <w:r w:rsidRPr="008912DD">
        <w:rPr>
          <w:rFonts w:ascii="Times New Roman" w:eastAsia="標楷體" w:hAnsi="Times New Roman"/>
          <w:bCs/>
          <w:sz w:val="28"/>
        </w:rPr>
        <w:t>(26025B)</w:t>
      </w:r>
      <w:r w:rsidRPr="008912DD">
        <w:rPr>
          <w:rFonts w:ascii="Times New Roman" w:eastAsia="標楷體" w:hAnsi="Times New Roman"/>
          <w:bCs/>
          <w:sz w:val="28"/>
        </w:rPr>
        <w:t>原則應擇一至二項使用，特殊個案需多項同時施行者，依個案認定，申報費用時應檢附完整相關報告。</w:t>
      </w:r>
      <w:r w:rsidRPr="008912DD">
        <w:rPr>
          <w:rFonts w:ascii="Times New Roman" w:eastAsia="標楷體" w:hAnsi="Times New Roman"/>
          <w:sz w:val="26"/>
          <w:szCs w:val="26"/>
        </w:rPr>
        <w:t>(108/3/1)</w:t>
      </w:r>
      <w:r w:rsidRPr="008912DD">
        <w:rPr>
          <w:rFonts w:ascii="Times New Roman" w:eastAsia="標楷體" w:hAnsi="Times New Roman"/>
          <w:sz w:val="28"/>
        </w:rPr>
        <w:t xml:space="preserve"> (109/5/1)</w:t>
      </w:r>
    </w:p>
    <w:p w14:paraId="67558401" w14:textId="77777777" w:rsidR="00DE70B8" w:rsidRPr="008912DD" w:rsidRDefault="00DE70B8" w:rsidP="00DE70B8">
      <w:pPr>
        <w:snapToGrid w:val="0"/>
        <w:spacing w:line="600" w:lineRule="exact"/>
        <w:ind w:left="1078" w:hanging="369"/>
        <w:jc w:val="both"/>
        <w:rPr>
          <w:rFonts w:ascii="Times New Roman" w:eastAsia="標楷體" w:hAnsi="Times New Roman"/>
          <w:kern w:val="3"/>
          <w:sz w:val="28"/>
        </w:rPr>
      </w:pPr>
      <w:r w:rsidRPr="008912DD">
        <w:rPr>
          <w:rFonts w:ascii="Times New Roman" w:eastAsia="標楷體" w:hAnsi="Times New Roman"/>
          <w:kern w:val="3"/>
          <w:sz w:val="28"/>
        </w:rPr>
        <w:t>6.</w:t>
      </w:r>
      <w:r w:rsidRPr="008912DD">
        <w:rPr>
          <w:rFonts w:ascii="Times New Roman" w:eastAsia="標楷體" w:hAnsi="Times New Roman"/>
          <w:kern w:val="3"/>
          <w:sz w:val="28"/>
        </w:rPr>
        <w:t>行鎖骨下靜脈</w:t>
      </w:r>
      <w:proofErr w:type="gramStart"/>
      <w:r w:rsidRPr="008912DD">
        <w:rPr>
          <w:rFonts w:ascii="Times New Roman" w:eastAsia="標楷體" w:hAnsi="Times New Roman"/>
          <w:kern w:val="3"/>
          <w:sz w:val="28"/>
        </w:rPr>
        <w:t>穿刺或頸靜脈</w:t>
      </w:r>
      <w:proofErr w:type="gramEnd"/>
      <w:r w:rsidRPr="008912DD">
        <w:rPr>
          <w:rFonts w:ascii="Times New Roman" w:eastAsia="標楷體" w:hAnsi="Times New Roman"/>
          <w:kern w:val="3"/>
          <w:sz w:val="28"/>
        </w:rPr>
        <w:t>穿刺插入</w:t>
      </w:r>
      <w:proofErr w:type="gramStart"/>
      <w:r w:rsidRPr="008912DD">
        <w:rPr>
          <w:rFonts w:ascii="Times New Roman" w:eastAsia="標楷體" w:hAnsi="Times New Roman"/>
          <w:kern w:val="3"/>
          <w:sz w:val="28"/>
        </w:rPr>
        <w:t>ｙ型管</w:t>
      </w:r>
      <w:proofErr w:type="gramEnd"/>
      <w:r w:rsidRPr="008912DD">
        <w:rPr>
          <w:rFonts w:ascii="Times New Roman" w:eastAsia="標楷體" w:hAnsi="Times New Roman"/>
          <w:kern w:val="3"/>
          <w:sz w:val="28"/>
        </w:rPr>
        <w:t>進行血液透析</w:t>
      </w:r>
      <w:r w:rsidRPr="008912DD">
        <w:rPr>
          <w:rFonts w:ascii="Times New Roman" w:eastAsia="標楷體" w:hAnsi="Times New Roman"/>
          <w:kern w:val="3"/>
          <w:sz w:val="28"/>
        </w:rPr>
        <w:t>2</w:t>
      </w:r>
      <w:r w:rsidRPr="008912DD">
        <w:rPr>
          <w:rFonts w:ascii="Times New Roman" w:eastAsia="標楷體" w:hAnsi="Times New Roman"/>
          <w:kern w:val="3"/>
          <w:sz w:val="28"/>
        </w:rPr>
        <w:t>時，使用一般性單管</w:t>
      </w:r>
      <w:r w:rsidRPr="008912DD">
        <w:rPr>
          <w:rFonts w:ascii="Times New Roman" w:eastAsia="標楷體" w:hAnsi="Times New Roman"/>
          <w:kern w:val="3"/>
          <w:sz w:val="28"/>
        </w:rPr>
        <w:t>(single lumen)</w:t>
      </w:r>
      <w:r w:rsidRPr="008912DD">
        <w:rPr>
          <w:rFonts w:ascii="Times New Roman" w:eastAsia="標楷體" w:hAnsi="Times New Roman"/>
          <w:kern w:val="3"/>
          <w:sz w:val="28"/>
        </w:rPr>
        <w:t>插入者，按</w:t>
      </w:r>
      <w:r w:rsidRPr="008912DD">
        <w:rPr>
          <w:rFonts w:ascii="Times New Roman" w:eastAsia="標楷體" w:hAnsi="Times New Roman"/>
          <w:kern w:val="3"/>
          <w:sz w:val="28"/>
        </w:rPr>
        <w:t>47015B(</w:t>
      </w:r>
      <w:r w:rsidRPr="008912DD">
        <w:rPr>
          <w:rFonts w:ascii="Times New Roman" w:eastAsia="標楷體" w:hAnsi="Times New Roman"/>
          <w:kern w:val="3"/>
          <w:sz w:val="28"/>
        </w:rPr>
        <w:t>中央靜脈導管置入術</w:t>
      </w:r>
      <w:r w:rsidRPr="008912DD">
        <w:rPr>
          <w:rFonts w:ascii="Times New Roman" w:eastAsia="標楷體" w:hAnsi="Times New Roman"/>
          <w:kern w:val="3"/>
          <w:sz w:val="28"/>
        </w:rPr>
        <w:t>)</w:t>
      </w:r>
      <w:r w:rsidRPr="008912DD">
        <w:rPr>
          <w:rFonts w:ascii="Times New Roman" w:eastAsia="標楷體" w:hAnsi="Times New Roman"/>
          <w:kern w:val="3"/>
          <w:sz w:val="28"/>
        </w:rPr>
        <w:t>支付；使用雙管</w:t>
      </w:r>
      <w:r w:rsidRPr="008912DD">
        <w:rPr>
          <w:rFonts w:ascii="Times New Roman" w:eastAsia="標楷體" w:hAnsi="Times New Roman"/>
          <w:kern w:val="3"/>
          <w:sz w:val="28"/>
        </w:rPr>
        <w:t>(double lumen)</w:t>
      </w:r>
      <w:r w:rsidRPr="008912DD">
        <w:rPr>
          <w:rFonts w:ascii="Times New Roman" w:eastAsia="標楷體" w:hAnsi="Times New Roman"/>
          <w:kern w:val="3"/>
          <w:sz w:val="28"/>
        </w:rPr>
        <w:t>插入者，按</w:t>
      </w:r>
      <w:r w:rsidRPr="008912DD">
        <w:rPr>
          <w:rFonts w:ascii="Times New Roman" w:eastAsia="標楷體" w:hAnsi="Times New Roman"/>
          <w:kern w:val="3"/>
          <w:sz w:val="28"/>
        </w:rPr>
        <w:t>69006C(</w:t>
      </w:r>
      <w:r w:rsidRPr="008912DD">
        <w:rPr>
          <w:rFonts w:ascii="Times New Roman" w:eastAsia="標楷體" w:hAnsi="Times New Roman"/>
          <w:kern w:val="3"/>
          <w:sz w:val="28"/>
        </w:rPr>
        <w:t>血液透析用之</w:t>
      </w:r>
      <w:proofErr w:type="gramStart"/>
      <w:r w:rsidRPr="008912DD">
        <w:rPr>
          <w:rFonts w:ascii="Times New Roman" w:eastAsia="標楷體" w:hAnsi="Times New Roman"/>
          <w:kern w:val="3"/>
          <w:sz w:val="28"/>
        </w:rPr>
        <w:t>血管插管</w:t>
      </w:r>
      <w:proofErr w:type="gramEnd"/>
      <w:r w:rsidRPr="008912DD">
        <w:rPr>
          <w:rFonts w:ascii="Times New Roman" w:eastAsia="標楷體" w:hAnsi="Times New Roman"/>
          <w:kern w:val="3"/>
          <w:sz w:val="28"/>
        </w:rPr>
        <w:t>)</w:t>
      </w:r>
      <w:r w:rsidRPr="008912DD">
        <w:rPr>
          <w:rFonts w:ascii="Times New Roman" w:eastAsia="標楷體" w:hAnsi="Times New Roman"/>
          <w:kern w:val="3"/>
          <w:sz w:val="28"/>
        </w:rPr>
        <w:t>支付。</w:t>
      </w:r>
    </w:p>
    <w:p w14:paraId="56B60296" w14:textId="77777777" w:rsidR="00DE70B8" w:rsidRPr="008912DD" w:rsidRDefault="00DE70B8" w:rsidP="00DE70B8">
      <w:pPr>
        <w:snapToGrid w:val="0"/>
        <w:spacing w:line="600" w:lineRule="exact"/>
        <w:ind w:left="993" w:hanging="284"/>
        <w:jc w:val="both"/>
        <w:rPr>
          <w:rFonts w:ascii="Times New Roman" w:eastAsia="標楷體" w:hAnsi="Times New Roman"/>
          <w:kern w:val="3"/>
          <w:sz w:val="28"/>
        </w:rPr>
      </w:pPr>
      <w:r w:rsidRPr="008912DD">
        <w:rPr>
          <w:rFonts w:ascii="Times New Roman" w:eastAsia="標楷體" w:hAnsi="Times New Roman"/>
          <w:kern w:val="3"/>
          <w:sz w:val="28"/>
        </w:rPr>
        <w:t>7.</w:t>
      </w:r>
      <w:r w:rsidRPr="008912DD">
        <w:rPr>
          <w:rFonts w:ascii="Times New Roman" w:eastAsia="標楷體" w:hAnsi="Times New Roman"/>
          <w:kern w:val="3"/>
          <w:sz w:val="28"/>
        </w:rPr>
        <w:t>對用</w:t>
      </w:r>
      <w:r w:rsidRPr="008912DD">
        <w:rPr>
          <w:rFonts w:ascii="Times New Roman" w:eastAsia="標楷體" w:hAnsi="Times New Roman"/>
          <w:kern w:val="3"/>
          <w:sz w:val="28"/>
        </w:rPr>
        <w:t>UGI series</w:t>
      </w:r>
      <w:r w:rsidRPr="008912DD">
        <w:rPr>
          <w:rFonts w:ascii="Times New Roman" w:eastAsia="標楷體" w:hAnsi="Times New Roman"/>
          <w:kern w:val="3"/>
          <w:sz w:val="28"/>
        </w:rPr>
        <w:t>診斷消化性潰瘍案件陽性率超過百分之七十五者，應加強調原片請放射科醫師查核。</w:t>
      </w:r>
    </w:p>
    <w:p w14:paraId="1F8E27BC" w14:textId="77777777" w:rsidR="00DE70B8" w:rsidRPr="008912DD" w:rsidRDefault="00DE70B8" w:rsidP="00DE70B8">
      <w:pPr>
        <w:snapToGrid w:val="0"/>
        <w:spacing w:line="600" w:lineRule="exact"/>
        <w:ind w:left="993" w:hanging="284"/>
        <w:jc w:val="both"/>
        <w:rPr>
          <w:rFonts w:ascii="Times New Roman" w:eastAsia="標楷體" w:hAnsi="Times New Roman"/>
          <w:kern w:val="3"/>
          <w:sz w:val="28"/>
        </w:rPr>
      </w:pPr>
      <w:r w:rsidRPr="008912DD">
        <w:rPr>
          <w:rFonts w:ascii="Times New Roman" w:eastAsia="標楷體" w:hAnsi="Times New Roman"/>
          <w:kern w:val="3"/>
          <w:sz w:val="28"/>
        </w:rPr>
        <w:lastRenderedPageBreak/>
        <w:t>8.</w:t>
      </w:r>
      <w:r w:rsidRPr="008912DD">
        <w:rPr>
          <w:rFonts w:ascii="Times New Roman" w:eastAsia="標楷體" w:hAnsi="Times New Roman"/>
          <w:kern w:val="3"/>
          <w:sz w:val="28"/>
        </w:rPr>
        <w:t>心肺</w:t>
      </w:r>
      <w:proofErr w:type="gramStart"/>
      <w:r w:rsidRPr="008912DD">
        <w:rPr>
          <w:rFonts w:ascii="Times New Roman" w:eastAsia="標楷體" w:hAnsi="Times New Roman"/>
          <w:kern w:val="3"/>
          <w:sz w:val="28"/>
        </w:rPr>
        <w:t>甦醒術以申報</w:t>
      </w:r>
      <w:proofErr w:type="gramEnd"/>
      <w:r w:rsidRPr="008912DD">
        <w:rPr>
          <w:rFonts w:ascii="Times New Roman" w:eastAsia="標楷體" w:hAnsi="Times New Roman"/>
          <w:kern w:val="3"/>
          <w:sz w:val="28"/>
        </w:rPr>
        <w:t>一次為原則，若急救成功後再發生第二次施行</w:t>
      </w:r>
      <w:r w:rsidRPr="008912DD">
        <w:rPr>
          <w:rFonts w:ascii="Times New Roman" w:eastAsia="標楷體" w:hAnsi="Times New Roman"/>
          <w:kern w:val="3"/>
          <w:sz w:val="28"/>
        </w:rPr>
        <w:t>CPR</w:t>
      </w:r>
      <w:r w:rsidRPr="008912DD">
        <w:rPr>
          <w:rFonts w:ascii="Times New Roman" w:eastAsia="標楷體" w:hAnsi="Times New Roman"/>
          <w:kern w:val="3"/>
          <w:sz w:val="28"/>
        </w:rPr>
        <w:t>情況，可再申報，但申報費用時應檢附詳細病歷資料。</w:t>
      </w:r>
    </w:p>
    <w:p w14:paraId="2B9718B6" w14:textId="77777777" w:rsidR="00DE70B8" w:rsidRPr="008912DD" w:rsidRDefault="00DE70B8" w:rsidP="00DE70B8">
      <w:pPr>
        <w:snapToGrid w:val="0"/>
        <w:spacing w:line="600" w:lineRule="exact"/>
        <w:ind w:left="1078" w:hanging="369"/>
        <w:jc w:val="both"/>
        <w:rPr>
          <w:rFonts w:ascii="Times New Roman" w:eastAsia="標楷體" w:hAnsi="Times New Roman"/>
          <w:kern w:val="3"/>
          <w:sz w:val="28"/>
        </w:rPr>
      </w:pPr>
      <w:r w:rsidRPr="008912DD">
        <w:rPr>
          <w:rFonts w:ascii="Times New Roman" w:eastAsia="標楷體" w:hAnsi="Times New Roman"/>
          <w:kern w:val="3"/>
          <w:sz w:val="28"/>
        </w:rPr>
        <w:t>9.</w:t>
      </w:r>
      <w:r w:rsidRPr="008912DD">
        <w:rPr>
          <w:rFonts w:ascii="Times New Roman" w:eastAsia="標楷體" w:hAnsi="Times New Roman"/>
          <w:kern w:val="3"/>
          <w:sz w:val="28"/>
        </w:rPr>
        <w:t>肺功能檢查之審查，應注意其所附報告之品質。</w:t>
      </w:r>
    </w:p>
    <w:p w14:paraId="5E9BC78C" w14:textId="77777777" w:rsidR="00DE70B8" w:rsidRPr="008912DD" w:rsidRDefault="00DE70B8" w:rsidP="00DE70B8">
      <w:pPr>
        <w:snapToGrid w:val="0"/>
        <w:spacing w:line="600" w:lineRule="exact"/>
        <w:ind w:left="1134" w:hanging="425"/>
        <w:jc w:val="both"/>
        <w:rPr>
          <w:rFonts w:ascii="Times New Roman" w:eastAsia="標楷體" w:hAnsi="Times New Roman"/>
          <w:kern w:val="3"/>
          <w:sz w:val="28"/>
        </w:rPr>
      </w:pPr>
      <w:r w:rsidRPr="008912DD">
        <w:rPr>
          <w:rFonts w:ascii="Times New Roman" w:eastAsia="標楷體" w:hAnsi="Times New Roman"/>
          <w:kern w:val="3"/>
          <w:sz w:val="28"/>
        </w:rPr>
        <w:t>10.</w:t>
      </w:r>
      <w:r w:rsidRPr="008912DD">
        <w:rPr>
          <w:rFonts w:ascii="Times New Roman" w:eastAsia="標楷體" w:hAnsi="Times New Roman"/>
          <w:kern w:val="3"/>
          <w:sz w:val="28"/>
        </w:rPr>
        <w:t>使用降血脂藥物時，請依規定檢附檢驗資料影本；使用尿酸藥物時應隨病歷附上檢驗報告。</w:t>
      </w:r>
      <w:r w:rsidRPr="008912DD">
        <w:rPr>
          <w:rFonts w:ascii="Times New Roman" w:eastAsia="標楷體" w:hAnsi="Times New Roman"/>
          <w:kern w:val="3"/>
          <w:sz w:val="28"/>
        </w:rPr>
        <w:t>(97/5/1)</w:t>
      </w:r>
    </w:p>
    <w:p w14:paraId="19432000" w14:textId="77777777" w:rsidR="00DE70B8" w:rsidRPr="008912DD" w:rsidRDefault="00DE70B8" w:rsidP="00DE70B8">
      <w:pPr>
        <w:snapToGrid w:val="0"/>
        <w:spacing w:line="600" w:lineRule="exact"/>
        <w:ind w:left="1134" w:hanging="425"/>
        <w:jc w:val="both"/>
        <w:rPr>
          <w:rFonts w:ascii="Times New Roman" w:eastAsia="標楷體" w:hAnsi="Times New Roman"/>
          <w:kern w:val="3"/>
          <w:sz w:val="28"/>
        </w:rPr>
      </w:pPr>
      <w:r w:rsidRPr="008912DD">
        <w:rPr>
          <w:rFonts w:ascii="Times New Roman" w:eastAsia="標楷體" w:hAnsi="Times New Roman"/>
          <w:kern w:val="3"/>
          <w:sz w:val="28"/>
        </w:rPr>
        <w:t>11.</w:t>
      </w:r>
      <w:r w:rsidRPr="008912DD">
        <w:rPr>
          <w:rFonts w:ascii="Times New Roman" w:eastAsia="標楷體" w:hAnsi="Times New Roman"/>
          <w:kern w:val="3"/>
          <w:sz w:val="28"/>
        </w:rPr>
        <w:t>透析日期及</w:t>
      </w:r>
      <w:r w:rsidRPr="008912DD">
        <w:rPr>
          <w:rFonts w:ascii="Times New Roman" w:eastAsia="標楷體" w:hAnsi="Times New Roman"/>
          <w:kern w:val="3"/>
          <w:sz w:val="28"/>
        </w:rPr>
        <w:t>EPO</w:t>
      </w:r>
      <w:r w:rsidRPr="008912DD">
        <w:rPr>
          <w:rFonts w:ascii="Times New Roman" w:eastAsia="標楷體" w:hAnsi="Times New Roman"/>
          <w:kern w:val="3"/>
          <w:sz w:val="28"/>
        </w:rPr>
        <w:t>等紅血球生成刺激劑</w:t>
      </w:r>
      <w:r w:rsidRPr="008912DD">
        <w:rPr>
          <w:rFonts w:ascii="Times New Roman" w:eastAsia="標楷體" w:hAnsi="Times New Roman"/>
          <w:kern w:val="3"/>
          <w:sz w:val="28"/>
        </w:rPr>
        <w:t>(ESA)</w:t>
      </w:r>
      <w:r w:rsidRPr="008912DD">
        <w:rPr>
          <w:rFonts w:ascii="Times New Roman" w:eastAsia="標楷體" w:hAnsi="Times New Roman"/>
          <w:kern w:val="3"/>
          <w:sz w:val="28"/>
        </w:rPr>
        <w:t>注射紀錄表及洗腎異常動態表供審查參考。</w:t>
      </w:r>
      <w:r w:rsidRPr="008912DD">
        <w:rPr>
          <w:rFonts w:ascii="Times New Roman" w:eastAsia="標楷體" w:hAnsi="Times New Roman"/>
          <w:kern w:val="3"/>
          <w:sz w:val="28"/>
        </w:rPr>
        <w:t>(</w:t>
      </w:r>
      <w:r w:rsidRPr="008912DD">
        <w:rPr>
          <w:rFonts w:ascii="Times New Roman" w:eastAsia="標楷體" w:hAnsi="Times New Roman"/>
          <w:kern w:val="3"/>
          <w:sz w:val="28"/>
        </w:rPr>
        <w:t>詳附表六、七</w:t>
      </w:r>
      <w:r w:rsidRPr="008912DD">
        <w:rPr>
          <w:rFonts w:ascii="Times New Roman" w:eastAsia="標楷體" w:hAnsi="Times New Roman"/>
          <w:kern w:val="3"/>
          <w:sz w:val="28"/>
        </w:rPr>
        <w:t>)(105/1/1)(106/1/1)</w:t>
      </w:r>
    </w:p>
    <w:p w14:paraId="3F2F672F" w14:textId="77777777" w:rsidR="00DE70B8" w:rsidRPr="008912DD" w:rsidRDefault="00DE70B8" w:rsidP="00DE70B8">
      <w:pPr>
        <w:snapToGrid w:val="0"/>
        <w:spacing w:line="600" w:lineRule="exact"/>
        <w:ind w:left="1078" w:hanging="369"/>
        <w:jc w:val="both"/>
        <w:rPr>
          <w:rFonts w:ascii="Times New Roman" w:hAnsi="Times New Roman"/>
        </w:rPr>
      </w:pPr>
      <w:r w:rsidRPr="008912DD">
        <w:rPr>
          <w:rFonts w:ascii="Times New Roman" w:eastAsia="標楷體" w:hAnsi="Times New Roman"/>
          <w:kern w:val="3"/>
          <w:sz w:val="28"/>
        </w:rPr>
        <w:t>12.</w:t>
      </w:r>
      <w:r w:rsidRPr="008912DD">
        <w:rPr>
          <w:rFonts w:ascii="Times New Roman" w:eastAsia="標楷體" w:hAnsi="Times New Roman"/>
          <w:sz w:val="28"/>
          <w:szCs w:val="28"/>
        </w:rPr>
        <w:t>刪除</w:t>
      </w:r>
      <w:r w:rsidRPr="008912DD">
        <w:rPr>
          <w:rFonts w:ascii="Times New Roman" w:eastAsia="標楷體" w:hAnsi="Times New Roman"/>
          <w:sz w:val="28"/>
          <w:szCs w:val="28"/>
        </w:rPr>
        <w:t>(101/5/1)</w:t>
      </w:r>
    </w:p>
    <w:p w14:paraId="18963EFB" w14:textId="77777777" w:rsidR="00DE70B8" w:rsidRPr="008912DD" w:rsidRDefault="00DE70B8" w:rsidP="00DE70B8">
      <w:pPr>
        <w:snapToGrid w:val="0"/>
        <w:spacing w:line="600" w:lineRule="exact"/>
        <w:ind w:left="1134" w:hanging="425"/>
        <w:jc w:val="both"/>
        <w:rPr>
          <w:rFonts w:ascii="Times New Roman" w:eastAsia="標楷體" w:hAnsi="Times New Roman"/>
          <w:kern w:val="3"/>
          <w:sz w:val="28"/>
        </w:rPr>
      </w:pPr>
      <w:r w:rsidRPr="008912DD">
        <w:rPr>
          <w:rFonts w:ascii="Times New Roman" w:eastAsia="標楷體" w:hAnsi="Times New Roman"/>
          <w:kern w:val="3"/>
          <w:sz w:val="28"/>
        </w:rPr>
        <w:t>13.</w:t>
      </w:r>
      <w:r w:rsidRPr="008912DD">
        <w:rPr>
          <w:rFonts w:ascii="Times New Roman" w:eastAsia="標楷體" w:hAnsi="Times New Roman"/>
          <w:kern w:val="3"/>
          <w:sz w:val="28"/>
        </w:rPr>
        <w:t>肝炎帶原者於初次應診時可做肝功能檢查，若初次檢查正常者，應間隔三個月以上才可</w:t>
      </w:r>
      <w:proofErr w:type="gramStart"/>
      <w:r w:rsidRPr="008912DD">
        <w:rPr>
          <w:rFonts w:ascii="Times New Roman" w:eastAsia="標楷體" w:hAnsi="Times New Roman"/>
          <w:kern w:val="3"/>
          <w:sz w:val="28"/>
        </w:rPr>
        <w:t>複</w:t>
      </w:r>
      <w:proofErr w:type="gramEnd"/>
      <w:r w:rsidRPr="008912DD">
        <w:rPr>
          <w:rFonts w:ascii="Times New Roman" w:eastAsia="標楷體" w:hAnsi="Times New Roman"/>
          <w:kern w:val="3"/>
          <w:sz w:val="28"/>
        </w:rPr>
        <w:t>驗，若檢查不正常者，得視臨床需要增加檢查項目及次數。</w:t>
      </w:r>
    </w:p>
    <w:p w14:paraId="56FAF2E8" w14:textId="77777777" w:rsidR="00DE70B8" w:rsidRPr="008912DD" w:rsidRDefault="00DE70B8" w:rsidP="00DE70B8">
      <w:pPr>
        <w:snapToGrid w:val="0"/>
        <w:spacing w:line="600" w:lineRule="exact"/>
        <w:ind w:left="1078" w:hanging="369"/>
        <w:jc w:val="both"/>
        <w:rPr>
          <w:rFonts w:ascii="Times New Roman" w:hAnsi="Times New Roman"/>
        </w:rPr>
      </w:pPr>
      <w:r w:rsidRPr="008912DD">
        <w:rPr>
          <w:rFonts w:ascii="Times New Roman" w:eastAsia="標楷體" w:hAnsi="Times New Roman"/>
          <w:kern w:val="3"/>
          <w:sz w:val="28"/>
        </w:rPr>
        <w:t>14-1.</w:t>
      </w:r>
      <w:r w:rsidRPr="008912DD">
        <w:rPr>
          <w:rFonts w:ascii="Times New Roman" w:eastAsia="標楷體" w:hAnsi="Times New Roman"/>
          <w:kern w:val="3"/>
          <w:sz w:val="28"/>
        </w:rPr>
        <w:t>肝硬化患者可每三</w:t>
      </w:r>
      <w:proofErr w:type="gramStart"/>
      <w:r w:rsidRPr="008912DD">
        <w:rPr>
          <w:rFonts w:ascii="Times New Roman" w:eastAsia="標楷體" w:hAnsi="Times New Roman"/>
          <w:kern w:val="3"/>
          <w:sz w:val="28"/>
        </w:rPr>
        <w:t>個</w:t>
      </w:r>
      <w:proofErr w:type="gramEnd"/>
      <w:r w:rsidRPr="008912DD">
        <w:rPr>
          <w:rFonts w:ascii="Times New Roman" w:eastAsia="標楷體" w:hAnsi="Times New Roman"/>
          <w:kern w:val="3"/>
          <w:sz w:val="28"/>
        </w:rPr>
        <w:t>月做一次超音波檢查。</w:t>
      </w:r>
      <w:r w:rsidRPr="008912DD">
        <w:rPr>
          <w:rFonts w:ascii="Times New Roman" w:eastAsia="標楷體" w:hAnsi="Times New Roman"/>
          <w:sz w:val="28"/>
          <w:szCs w:val="28"/>
        </w:rPr>
        <w:t>(96/4/1)</w:t>
      </w:r>
    </w:p>
    <w:p w14:paraId="7445924F" w14:textId="77777777" w:rsidR="00DE70B8" w:rsidRPr="008912DD" w:rsidRDefault="00DE70B8" w:rsidP="00DE70B8">
      <w:pPr>
        <w:snapToGrid w:val="0"/>
        <w:spacing w:line="600" w:lineRule="exact"/>
        <w:ind w:left="1382" w:hanging="673"/>
        <w:jc w:val="both"/>
        <w:rPr>
          <w:rFonts w:ascii="Times New Roman" w:hAnsi="Times New Roman"/>
        </w:rPr>
      </w:pPr>
      <w:r w:rsidRPr="008912DD">
        <w:rPr>
          <w:rFonts w:ascii="Times New Roman" w:eastAsia="標楷體" w:hAnsi="Times New Roman"/>
          <w:kern w:val="3"/>
          <w:sz w:val="28"/>
        </w:rPr>
        <w:t>14-2.</w:t>
      </w:r>
      <w:r w:rsidRPr="008912DD">
        <w:rPr>
          <w:rFonts w:ascii="Times New Roman" w:eastAsia="標楷體" w:hAnsi="Times New Roman"/>
          <w:kern w:val="3"/>
          <w:sz w:val="28"/>
        </w:rPr>
        <w:t>申報腹部超音波檢查醫療費用時，若無相關症狀或理學檢查之記載等，應不予給付。</w:t>
      </w:r>
      <w:r w:rsidRPr="008912DD">
        <w:rPr>
          <w:rFonts w:ascii="Times New Roman" w:eastAsia="標楷體" w:hAnsi="Times New Roman"/>
          <w:sz w:val="28"/>
          <w:szCs w:val="28"/>
        </w:rPr>
        <w:t>(96/4/1)</w:t>
      </w:r>
    </w:p>
    <w:p w14:paraId="2C0ACD59" w14:textId="77777777" w:rsidR="00DE70B8" w:rsidRPr="008912DD" w:rsidRDefault="00DE70B8" w:rsidP="00DE70B8">
      <w:pPr>
        <w:snapToGrid w:val="0"/>
        <w:spacing w:line="600" w:lineRule="exact"/>
        <w:ind w:left="1382" w:hanging="673"/>
        <w:jc w:val="both"/>
        <w:rPr>
          <w:rFonts w:ascii="Times New Roman" w:hAnsi="Times New Roman"/>
        </w:rPr>
      </w:pPr>
      <w:r w:rsidRPr="008912DD">
        <w:rPr>
          <w:rFonts w:ascii="Times New Roman" w:eastAsia="標楷體" w:hAnsi="Times New Roman"/>
          <w:kern w:val="3"/>
          <w:sz w:val="28"/>
        </w:rPr>
        <w:t>14-3.</w:t>
      </w:r>
      <w:r w:rsidRPr="008912DD">
        <w:rPr>
          <w:rFonts w:ascii="Times New Roman" w:eastAsia="標楷體" w:hAnsi="Times New Roman"/>
          <w:kern w:val="3"/>
          <w:sz w:val="28"/>
        </w:rPr>
        <w:t>對於腹部超音波</w:t>
      </w:r>
      <w:r w:rsidRPr="008912DD">
        <w:rPr>
          <w:rFonts w:ascii="Times New Roman" w:eastAsia="標楷體" w:hAnsi="Times New Roman"/>
          <w:kern w:val="3"/>
          <w:sz w:val="28"/>
        </w:rPr>
        <w:t>--</w:t>
      </w:r>
      <w:r w:rsidRPr="008912DD">
        <w:rPr>
          <w:rFonts w:ascii="Times New Roman" w:eastAsia="標楷體" w:hAnsi="Times New Roman"/>
          <w:kern w:val="3"/>
          <w:sz w:val="28"/>
        </w:rPr>
        <w:t>追蹤性檢查</w:t>
      </w:r>
      <w:r w:rsidRPr="008912DD">
        <w:rPr>
          <w:rFonts w:ascii="Times New Roman" w:eastAsia="標楷體" w:hAnsi="Times New Roman"/>
          <w:kern w:val="3"/>
          <w:sz w:val="28"/>
        </w:rPr>
        <w:t>(</w:t>
      </w:r>
      <w:r w:rsidRPr="008912DD">
        <w:rPr>
          <w:rFonts w:ascii="Times New Roman" w:eastAsia="標楷體" w:hAnsi="Times New Roman"/>
          <w:kern w:val="3"/>
          <w:sz w:val="28"/>
        </w:rPr>
        <w:t>診療代碼</w:t>
      </w:r>
      <w:r w:rsidRPr="008912DD">
        <w:rPr>
          <w:rFonts w:ascii="Times New Roman" w:eastAsia="標楷體" w:hAnsi="Times New Roman"/>
          <w:kern w:val="3"/>
          <w:sz w:val="28"/>
        </w:rPr>
        <w:t>19009C)</w:t>
      </w:r>
      <w:r w:rsidRPr="008912DD">
        <w:rPr>
          <w:rFonts w:ascii="Times New Roman" w:eastAsia="標楷體" w:hAnsi="Times New Roman"/>
          <w:kern w:val="3"/>
          <w:sz w:val="28"/>
        </w:rPr>
        <w:t>其適用於同一病人為同一疾病之目的之再次腹部超音波檢查，為申報適用原則。</w:t>
      </w:r>
      <w:r w:rsidRPr="008912DD">
        <w:rPr>
          <w:rFonts w:ascii="Times New Roman" w:eastAsia="標楷體" w:hAnsi="Times New Roman"/>
          <w:sz w:val="28"/>
          <w:szCs w:val="28"/>
        </w:rPr>
        <w:t>(96/4/1)</w:t>
      </w:r>
    </w:p>
    <w:p w14:paraId="3574917F" w14:textId="77777777" w:rsidR="00DE70B8" w:rsidRPr="008912DD" w:rsidRDefault="00DE70B8" w:rsidP="00DE70B8">
      <w:pPr>
        <w:snapToGrid w:val="0"/>
        <w:spacing w:line="600" w:lineRule="exact"/>
        <w:ind w:left="1382" w:hanging="673"/>
        <w:jc w:val="both"/>
        <w:rPr>
          <w:rFonts w:ascii="Times New Roman" w:hAnsi="Times New Roman"/>
        </w:rPr>
      </w:pPr>
      <w:r w:rsidRPr="008912DD">
        <w:rPr>
          <w:rFonts w:ascii="Times New Roman" w:eastAsia="標楷體" w:hAnsi="Times New Roman"/>
          <w:kern w:val="3"/>
          <w:sz w:val="28"/>
        </w:rPr>
        <w:t>14-4.</w:t>
      </w:r>
      <w:r w:rsidRPr="008912DD">
        <w:rPr>
          <w:rFonts w:ascii="Times New Roman" w:eastAsia="標楷體" w:hAnsi="Times New Roman"/>
          <w:sz w:val="28"/>
          <w:szCs w:val="28"/>
        </w:rPr>
        <w:t>對於慢性</w:t>
      </w:r>
      <w:r w:rsidRPr="008912DD">
        <w:rPr>
          <w:rFonts w:ascii="Times New Roman" w:eastAsia="標楷體" w:hAnsi="Times New Roman"/>
          <w:sz w:val="28"/>
          <w:szCs w:val="28"/>
        </w:rPr>
        <w:t>B</w:t>
      </w:r>
      <w:r w:rsidRPr="008912DD">
        <w:rPr>
          <w:rFonts w:ascii="Times New Roman" w:eastAsia="標楷體" w:hAnsi="Times New Roman"/>
          <w:sz w:val="28"/>
          <w:szCs w:val="28"/>
        </w:rPr>
        <w:t>、</w:t>
      </w:r>
      <w:r w:rsidRPr="008912DD">
        <w:rPr>
          <w:rFonts w:ascii="Times New Roman" w:eastAsia="標楷體" w:hAnsi="Times New Roman"/>
          <w:sz w:val="28"/>
          <w:szCs w:val="28"/>
        </w:rPr>
        <w:t>C</w:t>
      </w:r>
      <w:r w:rsidRPr="008912DD">
        <w:rPr>
          <w:rFonts w:ascii="Times New Roman" w:eastAsia="標楷體" w:hAnsi="Times New Roman"/>
          <w:sz w:val="28"/>
          <w:szCs w:val="28"/>
        </w:rPr>
        <w:t>型肝炎在追蹤中發現有疑似惡性病灶，建議首次間隔</w:t>
      </w:r>
      <w:r w:rsidRPr="008912DD">
        <w:rPr>
          <w:rFonts w:ascii="Times New Roman" w:eastAsia="標楷體" w:hAnsi="Times New Roman"/>
          <w:sz w:val="28"/>
          <w:szCs w:val="28"/>
        </w:rPr>
        <w:t>2</w:t>
      </w:r>
      <w:r w:rsidRPr="008912DD">
        <w:rPr>
          <w:rFonts w:ascii="Times New Roman" w:eastAsia="標楷體" w:hAnsi="Times New Roman"/>
          <w:sz w:val="28"/>
          <w:szCs w:val="28"/>
        </w:rPr>
        <w:t>個月實施一次腹部超音波檢查，若無明顯變化，則</w:t>
      </w:r>
      <w:proofErr w:type="gramStart"/>
      <w:r w:rsidRPr="008912DD">
        <w:rPr>
          <w:rFonts w:ascii="Times New Roman" w:eastAsia="標楷體" w:hAnsi="Times New Roman"/>
          <w:sz w:val="28"/>
          <w:szCs w:val="28"/>
        </w:rPr>
        <w:t>改相隔</w:t>
      </w:r>
      <w:proofErr w:type="gramEnd"/>
      <w:r w:rsidRPr="008912DD">
        <w:rPr>
          <w:rFonts w:ascii="Times New Roman" w:eastAsia="標楷體" w:hAnsi="Times New Roman"/>
          <w:sz w:val="28"/>
          <w:szCs w:val="28"/>
        </w:rPr>
        <w:t>3</w:t>
      </w:r>
      <w:r w:rsidRPr="008912DD">
        <w:rPr>
          <w:rFonts w:ascii="Times New Roman" w:eastAsia="標楷體" w:hAnsi="Times New Roman"/>
          <w:sz w:val="28"/>
          <w:szCs w:val="28"/>
        </w:rPr>
        <w:t>個月實施一次腹部超音波檢查</w:t>
      </w:r>
      <w:r w:rsidRPr="008912DD">
        <w:rPr>
          <w:rFonts w:ascii="Times New Roman" w:eastAsia="標楷體" w:hAnsi="Times New Roman"/>
          <w:sz w:val="28"/>
          <w:szCs w:val="28"/>
        </w:rPr>
        <w:t>--</w:t>
      </w:r>
      <w:r w:rsidRPr="008912DD">
        <w:rPr>
          <w:rFonts w:ascii="Times New Roman" w:eastAsia="標楷體" w:hAnsi="Times New Roman"/>
          <w:sz w:val="28"/>
          <w:szCs w:val="28"/>
        </w:rPr>
        <w:t>追蹤性檢查</w:t>
      </w:r>
      <w:r w:rsidRPr="008912DD">
        <w:rPr>
          <w:rFonts w:ascii="Times New Roman" w:eastAsia="標楷體" w:hAnsi="Times New Roman"/>
          <w:sz w:val="28"/>
          <w:szCs w:val="28"/>
        </w:rPr>
        <w:t>(</w:t>
      </w:r>
      <w:r w:rsidRPr="008912DD">
        <w:rPr>
          <w:rFonts w:ascii="Times New Roman" w:eastAsia="標楷體" w:hAnsi="Times New Roman"/>
          <w:sz w:val="28"/>
          <w:szCs w:val="28"/>
        </w:rPr>
        <w:t>診療代碼</w:t>
      </w:r>
      <w:r w:rsidRPr="008912DD">
        <w:rPr>
          <w:rFonts w:ascii="Times New Roman" w:eastAsia="標楷體" w:hAnsi="Times New Roman"/>
          <w:sz w:val="28"/>
          <w:szCs w:val="28"/>
        </w:rPr>
        <w:t>19009C)</w:t>
      </w:r>
      <w:r w:rsidRPr="008912DD">
        <w:rPr>
          <w:rFonts w:ascii="Times New Roman" w:eastAsia="標楷體" w:hAnsi="Times New Roman"/>
          <w:sz w:val="28"/>
          <w:szCs w:val="28"/>
        </w:rPr>
        <w:t>為適用原則。</w:t>
      </w:r>
      <w:r w:rsidRPr="008912DD">
        <w:rPr>
          <w:rFonts w:ascii="Times New Roman" w:eastAsia="標楷體" w:hAnsi="Times New Roman"/>
          <w:sz w:val="28"/>
          <w:szCs w:val="28"/>
        </w:rPr>
        <w:t xml:space="preserve"> (101/7/1)</w:t>
      </w:r>
    </w:p>
    <w:p w14:paraId="53FE7786" w14:textId="77777777" w:rsidR="00DE70B8" w:rsidRPr="008912DD" w:rsidRDefault="00DE70B8" w:rsidP="00DE70B8">
      <w:pPr>
        <w:snapToGrid w:val="0"/>
        <w:spacing w:line="600" w:lineRule="exact"/>
        <w:ind w:left="1078" w:hanging="369"/>
        <w:jc w:val="both"/>
        <w:rPr>
          <w:rFonts w:ascii="Times New Roman" w:hAnsi="Times New Roman"/>
        </w:rPr>
      </w:pPr>
      <w:r w:rsidRPr="008912DD">
        <w:rPr>
          <w:rFonts w:ascii="Times New Roman" w:eastAsia="標楷體" w:hAnsi="Times New Roman"/>
          <w:kern w:val="3"/>
          <w:sz w:val="28"/>
        </w:rPr>
        <w:lastRenderedPageBreak/>
        <w:t>15.</w:t>
      </w:r>
      <w:r w:rsidRPr="008912DD">
        <w:rPr>
          <w:rFonts w:ascii="Times New Roman" w:eastAsia="標楷體" w:hAnsi="Times New Roman"/>
          <w:kern w:val="3"/>
          <w:sz w:val="28"/>
        </w:rPr>
        <w:t>腫瘤標記應注意其特性，非所有癌症患者皆需安排各類腫瘤標記檢查，應依其所患癌症及其臨床需要檢查。診療所需施行之腫瘤標記檢查，</w:t>
      </w:r>
      <w:r w:rsidRPr="008912DD">
        <w:rPr>
          <w:rFonts w:ascii="Times New Roman" w:eastAsia="標楷體" w:hAnsi="Times New Roman"/>
          <w:sz w:val="28"/>
          <w:szCs w:val="28"/>
        </w:rPr>
        <w:t>申報超過</w:t>
      </w:r>
      <w:r w:rsidRPr="008912DD">
        <w:rPr>
          <w:rFonts w:ascii="Times New Roman" w:eastAsia="標楷體" w:hAnsi="Times New Roman"/>
          <w:sz w:val="28"/>
          <w:szCs w:val="28"/>
        </w:rPr>
        <w:t>1</w:t>
      </w:r>
      <w:r w:rsidRPr="008912DD">
        <w:rPr>
          <w:rFonts w:ascii="Times New Roman" w:eastAsia="標楷體" w:hAnsi="Times New Roman"/>
          <w:sz w:val="28"/>
          <w:szCs w:val="28"/>
        </w:rPr>
        <w:t>次以上者，宜予核</w:t>
      </w:r>
      <w:proofErr w:type="gramStart"/>
      <w:r w:rsidRPr="008912DD">
        <w:rPr>
          <w:rFonts w:ascii="Times New Roman" w:eastAsia="標楷體" w:hAnsi="Times New Roman"/>
          <w:sz w:val="28"/>
          <w:szCs w:val="28"/>
        </w:rPr>
        <w:t>刪</w:t>
      </w:r>
      <w:proofErr w:type="gramEnd"/>
      <w:r w:rsidRPr="008912DD">
        <w:rPr>
          <w:rFonts w:ascii="Times New Roman" w:eastAsia="標楷體" w:hAnsi="Times New Roman"/>
          <w:kern w:val="3"/>
          <w:sz w:val="28"/>
        </w:rPr>
        <w:t>為原則，若有特殊情況需重覆檢查，</w:t>
      </w:r>
      <w:r w:rsidRPr="008912DD">
        <w:rPr>
          <w:rFonts w:ascii="Times New Roman" w:eastAsia="標楷體" w:hAnsi="Times New Roman"/>
          <w:sz w:val="28"/>
          <w:szCs w:val="28"/>
        </w:rPr>
        <w:t>應於病歷記載檢查之適應症</w:t>
      </w:r>
      <w:r w:rsidRPr="008912DD">
        <w:rPr>
          <w:rFonts w:ascii="Times New Roman" w:eastAsia="標楷體" w:hAnsi="Times New Roman"/>
          <w:kern w:val="3"/>
          <w:sz w:val="28"/>
        </w:rPr>
        <w:t>，以利審查。</w:t>
      </w:r>
      <w:r w:rsidRPr="008912DD">
        <w:rPr>
          <w:rFonts w:ascii="Times New Roman" w:eastAsia="標楷體" w:hAnsi="Times New Roman"/>
          <w:kern w:val="3"/>
          <w:sz w:val="28"/>
        </w:rPr>
        <w:t>(97/5/1)</w:t>
      </w:r>
    </w:p>
    <w:p w14:paraId="643C26F8" w14:textId="77777777" w:rsidR="00DE70B8" w:rsidRPr="008912DD" w:rsidRDefault="00DE70B8" w:rsidP="00DE70B8">
      <w:pPr>
        <w:snapToGrid w:val="0"/>
        <w:spacing w:line="600" w:lineRule="exact"/>
        <w:ind w:left="1134" w:hanging="425"/>
        <w:jc w:val="both"/>
        <w:rPr>
          <w:rFonts w:ascii="Times New Roman" w:eastAsia="標楷體" w:hAnsi="Times New Roman"/>
          <w:kern w:val="3"/>
          <w:sz w:val="28"/>
        </w:rPr>
      </w:pPr>
      <w:r w:rsidRPr="008912DD">
        <w:rPr>
          <w:rFonts w:ascii="Times New Roman" w:eastAsia="標楷體" w:hAnsi="Times New Roman"/>
          <w:kern w:val="3"/>
          <w:sz w:val="28"/>
        </w:rPr>
        <w:t>16.</w:t>
      </w:r>
      <w:r w:rsidRPr="008912DD">
        <w:rPr>
          <w:rFonts w:ascii="Times New Roman" w:eastAsia="標楷體" w:hAnsi="Times New Roman"/>
          <w:kern w:val="3"/>
          <w:sz w:val="28"/>
        </w:rPr>
        <w:t>長期留置</w:t>
      </w:r>
      <w:r w:rsidRPr="008912DD">
        <w:rPr>
          <w:rFonts w:ascii="Times New Roman" w:eastAsia="標楷體" w:hAnsi="Times New Roman"/>
          <w:kern w:val="3"/>
          <w:sz w:val="28"/>
        </w:rPr>
        <w:t>Port-A</w:t>
      </w:r>
      <w:proofErr w:type="gramStart"/>
      <w:r w:rsidRPr="008912DD">
        <w:rPr>
          <w:rFonts w:ascii="Times New Roman" w:eastAsia="標楷體" w:hAnsi="Times New Roman"/>
          <w:kern w:val="3"/>
          <w:sz w:val="28"/>
        </w:rPr>
        <w:t>病患於化療</w:t>
      </w:r>
      <w:proofErr w:type="gramEnd"/>
      <w:r w:rsidRPr="008912DD">
        <w:rPr>
          <w:rFonts w:ascii="Times New Roman" w:eastAsia="標楷體" w:hAnsi="Times New Roman"/>
          <w:kern w:val="3"/>
          <w:sz w:val="28"/>
        </w:rPr>
        <w:t>期間每日之換藥，限以</w:t>
      </w:r>
      <w:r w:rsidRPr="008912DD">
        <w:rPr>
          <w:rFonts w:ascii="Times New Roman" w:eastAsia="標楷體" w:hAnsi="Times New Roman"/>
          <w:kern w:val="3"/>
          <w:sz w:val="28"/>
        </w:rPr>
        <w:t>48010C</w:t>
      </w:r>
      <w:r w:rsidRPr="008912DD">
        <w:rPr>
          <w:rFonts w:ascii="Times New Roman" w:eastAsia="標楷體" w:hAnsi="Times New Roman"/>
          <w:kern w:val="3"/>
          <w:sz w:val="28"/>
        </w:rPr>
        <w:t>項申報一次。</w:t>
      </w:r>
    </w:p>
    <w:p w14:paraId="72AFE962" w14:textId="77777777" w:rsidR="00DE70B8" w:rsidRPr="008912DD" w:rsidRDefault="00DE70B8" w:rsidP="00DE70B8">
      <w:pPr>
        <w:snapToGrid w:val="0"/>
        <w:spacing w:line="600" w:lineRule="exact"/>
        <w:ind w:left="1134" w:hanging="425"/>
        <w:jc w:val="both"/>
        <w:rPr>
          <w:rFonts w:ascii="Times New Roman" w:eastAsia="標楷體" w:hAnsi="Times New Roman"/>
          <w:kern w:val="3"/>
          <w:sz w:val="28"/>
        </w:rPr>
      </w:pPr>
      <w:r w:rsidRPr="008912DD">
        <w:rPr>
          <w:rFonts w:ascii="Times New Roman" w:eastAsia="標楷體" w:hAnsi="Times New Roman"/>
          <w:kern w:val="3"/>
          <w:sz w:val="28"/>
        </w:rPr>
        <w:t>17.</w:t>
      </w:r>
      <w:r w:rsidRPr="008912DD">
        <w:rPr>
          <w:rFonts w:ascii="Times New Roman" w:eastAsia="標楷體" w:hAnsi="Times New Roman"/>
          <w:kern w:val="3"/>
          <w:sz w:val="28"/>
        </w:rPr>
        <w:t>低血球時期</w:t>
      </w:r>
      <w:r w:rsidRPr="008912DD">
        <w:rPr>
          <w:rFonts w:ascii="Times New Roman" w:eastAsia="標楷體" w:hAnsi="Times New Roman"/>
          <w:kern w:val="3"/>
          <w:sz w:val="28"/>
        </w:rPr>
        <w:t>(WBC</w:t>
      </w:r>
      <w:r w:rsidRPr="008912DD">
        <w:rPr>
          <w:rFonts w:ascii="Times New Roman" w:eastAsia="標楷體" w:hAnsi="Times New Roman"/>
          <w:kern w:val="3"/>
          <w:sz w:val="28"/>
        </w:rPr>
        <w:t>總數少於</w:t>
      </w:r>
      <w:r w:rsidRPr="008912DD">
        <w:rPr>
          <w:rFonts w:ascii="Times New Roman" w:eastAsia="標楷體" w:hAnsi="Times New Roman"/>
          <w:kern w:val="3"/>
          <w:sz w:val="28"/>
        </w:rPr>
        <w:t>1,500</w:t>
      </w:r>
      <w:r w:rsidRPr="008912DD">
        <w:rPr>
          <w:rFonts w:ascii="Times New Roman" w:eastAsia="標楷體" w:hAnsi="Times New Roman"/>
          <w:kern w:val="3"/>
          <w:sz w:val="28"/>
        </w:rPr>
        <w:t>或血小板少於</w:t>
      </w:r>
      <w:r w:rsidRPr="008912DD">
        <w:rPr>
          <w:rFonts w:ascii="Times New Roman" w:eastAsia="標楷體" w:hAnsi="Times New Roman"/>
          <w:kern w:val="3"/>
          <w:sz w:val="28"/>
        </w:rPr>
        <w:t>50,000)</w:t>
      </w:r>
      <w:r w:rsidRPr="008912DD">
        <w:rPr>
          <w:rFonts w:ascii="Times New Roman" w:eastAsia="標楷體" w:hAnsi="Times New Roman"/>
          <w:kern w:val="3"/>
          <w:sz w:val="28"/>
        </w:rPr>
        <w:t>，應可考量每日檢查</w:t>
      </w:r>
      <w:r w:rsidRPr="008912DD">
        <w:rPr>
          <w:rFonts w:ascii="Times New Roman" w:eastAsia="標楷體" w:hAnsi="Times New Roman"/>
          <w:kern w:val="3"/>
          <w:sz w:val="28"/>
        </w:rPr>
        <w:t>08011C</w:t>
      </w:r>
      <w:r w:rsidRPr="008912DD">
        <w:rPr>
          <w:rFonts w:ascii="Times New Roman" w:eastAsia="標楷體" w:hAnsi="Times New Roman"/>
          <w:kern w:val="3"/>
          <w:sz w:val="28"/>
        </w:rPr>
        <w:t>一次。</w:t>
      </w:r>
    </w:p>
    <w:p w14:paraId="61994704" w14:textId="77777777" w:rsidR="00DE70B8" w:rsidRPr="008912DD" w:rsidRDefault="00DE70B8" w:rsidP="00DE70B8">
      <w:pPr>
        <w:snapToGrid w:val="0"/>
        <w:spacing w:line="600" w:lineRule="exact"/>
        <w:ind w:left="1078" w:hanging="369"/>
        <w:jc w:val="both"/>
        <w:rPr>
          <w:rFonts w:ascii="Times New Roman" w:hAnsi="Times New Roman"/>
        </w:rPr>
      </w:pPr>
      <w:r w:rsidRPr="008912DD">
        <w:rPr>
          <w:rFonts w:ascii="Times New Roman" w:eastAsia="標楷體" w:hAnsi="Times New Roman"/>
          <w:sz w:val="28"/>
          <w:szCs w:val="28"/>
        </w:rPr>
        <w:t>18.</w:t>
      </w:r>
      <w:r w:rsidRPr="008912DD">
        <w:rPr>
          <w:rFonts w:ascii="Times New Roman" w:eastAsia="標楷體" w:hAnsi="Times New Roman"/>
          <w:sz w:val="28"/>
          <w:szCs w:val="28"/>
        </w:rPr>
        <w:t>結核病案件之審查原則：</w:t>
      </w:r>
      <w:r w:rsidRPr="008912DD">
        <w:rPr>
          <w:rFonts w:ascii="Times New Roman" w:eastAsia="標楷體" w:hAnsi="Times New Roman"/>
          <w:sz w:val="28"/>
          <w:szCs w:val="28"/>
        </w:rPr>
        <w:t>(96/4/1)</w:t>
      </w:r>
    </w:p>
    <w:p w14:paraId="50464C61" w14:textId="77777777" w:rsidR="00DE70B8" w:rsidRPr="008912DD" w:rsidRDefault="00DE70B8" w:rsidP="00DE70B8">
      <w:pPr>
        <w:pStyle w:val="2"/>
        <w:snapToGrid w:val="0"/>
        <w:spacing w:line="600" w:lineRule="exact"/>
        <w:ind w:left="1314" w:hanging="462"/>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為顧及病人服藥安全，醫師得依專業判斷及衛生福利部疾病管制署修訂之「結核病診治指引」，以開立一般處方箋，或總劑量</w:t>
      </w:r>
      <w:r w:rsidRPr="008912DD">
        <w:rPr>
          <w:rFonts w:ascii="Times New Roman" w:eastAsia="標楷體" w:hAnsi="Times New Roman"/>
          <w:sz w:val="28"/>
          <w:szCs w:val="28"/>
        </w:rPr>
        <w:t>1</w:t>
      </w:r>
      <w:r w:rsidRPr="008912DD">
        <w:rPr>
          <w:rFonts w:ascii="Times New Roman" w:eastAsia="標楷體" w:hAnsi="Times New Roman"/>
          <w:sz w:val="28"/>
          <w:szCs w:val="28"/>
        </w:rPr>
        <w:t>個月之慢性病連續處方箋。</w:t>
      </w:r>
      <w:r w:rsidRPr="008912DD">
        <w:rPr>
          <w:rFonts w:ascii="Times New Roman" w:eastAsia="標楷體" w:hAnsi="Times New Roman"/>
          <w:sz w:val="28"/>
          <w:szCs w:val="28"/>
        </w:rPr>
        <w:t>(102/8/1)</w:t>
      </w:r>
    </w:p>
    <w:p w14:paraId="33ECFC9B" w14:textId="77777777" w:rsidR="00DE70B8" w:rsidRPr="008912DD" w:rsidRDefault="00DE70B8" w:rsidP="00DE70B8">
      <w:pPr>
        <w:pStyle w:val="2"/>
        <w:snapToGrid w:val="0"/>
        <w:spacing w:line="600" w:lineRule="exact"/>
        <w:ind w:left="1286" w:hanging="434"/>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如經醫師診治認為有</w:t>
      </w:r>
      <w:proofErr w:type="gramStart"/>
      <w:r w:rsidRPr="008912DD">
        <w:rPr>
          <w:rFonts w:ascii="Times New Roman" w:eastAsia="標楷體" w:hAnsi="Times New Roman"/>
          <w:sz w:val="28"/>
          <w:szCs w:val="28"/>
        </w:rPr>
        <w:t>開立總劑量</w:t>
      </w:r>
      <w:proofErr w:type="gramEnd"/>
      <w:r w:rsidRPr="008912DD">
        <w:rPr>
          <w:rFonts w:ascii="Times New Roman" w:eastAsia="標楷體" w:hAnsi="Times New Roman"/>
          <w:sz w:val="28"/>
          <w:szCs w:val="28"/>
        </w:rPr>
        <w:t>1</w:t>
      </w:r>
      <w:r w:rsidRPr="008912DD">
        <w:rPr>
          <w:rFonts w:ascii="Times New Roman" w:eastAsia="標楷體" w:hAnsi="Times New Roman"/>
          <w:sz w:val="28"/>
          <w:szCs w:val="28"/>
        </w:rPr>
        <w:t>個月以上慢性病處方箋之情況者</w:t>
      </w:r>
      <w:r w:rsidRPr="008912DD">
        <w:rPr>
          <w:rFonts w:ascii="Times New Roman" w:eastAsia="標楷體" w:hAnsi="Times New Roman"/>
          <w:sz w:val="28"/>
          <w:szCs w:val="28"/>
        </w:rPr>
        <w:t>(</w:t>
      </w:r>
      <w:r w:rsidRPr="008912DD">
        <w:rPr>
          <w:rFonts w:ascii="Times New Roman" w:eastAsia="標楷體" w:hAnsi="Times New Roman"/>
          <w:sz w:val="28"/>
          <w:szCs w:val="28"/>
        </w:rPr>
        <w:t>例如病人需長期出國超過一個月者</w:t>
      </w:r>
      <w:r w:rsidRPr="008912DD">
        <w:rPr>
          <w:rFonts w:ascii="Times New Roman" w:eastAsia="標楷體" w:hAnsi="Times New Roman"/>
          <w:sz w:val="28"/>
          <w:szCs w:val="28"/>
        </w:rPr>
        <w:t>)</w:t>
      </w:r>
      <w:r w:rsidRPr="008912DD">
        <w:rPr>
          <w:rFonts w:ascii="Times New Roman" w:eastAsia="標楷體" w:hAnsi="Times New Roman"/>
          <w:sz w:val="28"/>
          <w:szCs w:val="28"/>
        </w:rPr>
        <w:t>，醫師應詳述理由。</w:t>
      </w:r>
    </w:p>
    <w:p w14:paraId="25A39835" w14:textId="77777777" w:rsidR="00DE70B8" w:rsidRPr="008912DD" w:rsidRDefault="00DE70B8" w:rsidP="00DE70B8">
      <w:pPr>
        <w:pStyle w:val="2"/>
        <w:snapToGrid w:val="0"/>
        <w:spacing w:line="600" w:lineRule="exact"/>
        <w:ind w:left="1314" w:hanging="462"/>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對於</w:t>
      </w:r>
      <w:proofErr w:type="gramStart"/>
      <w:r w:rsidRPr="008912DD">
        <w:rPr>
          <w:rFonts w:ascii="Times New Roman" w:eastAsia="標楷體" w:hAnsi="Times New Roman"/>
          <w:sz w:val="28"/>
          <w:szCs w:val="28"/>
        </w:rPr>
        <w:t>開立總劑量</w:t>
      </w:r>
      <w:proofErr w:type="gramEnd"/>
      <w:r w:rsidRPr="008912DD">
        <w:rPr>
          <w:rFonts w:ascii="Times New Roman" w:eastAsia="標楷體" w:hAnsi="Times New Roman"/>
          <w:sz w:val="28"/>
          <w:szCs w:val="28"/>
        </w:rPr>
        <w:t>一個月以上慢性病連續處方箋之院所，將依檔案分析結果加強審查。</w:t>
      </w:r>
    </w:p>
    <w:p w14:paraId="1012F130" w14:textId="77777777" w:rsidR="00DE70B8" w:rsidRPr="008912DD" w:rsidRDefault="00DE70B8" w:rsidP="00DE70B8">
      <w:pPr>
        <w:pStyle w:val="2"/>
        <w:snapToGrid w:val="0"/>
        <w:spacing w:line="600" w:lineRule="exact"/>
        <w:ind w:left="1314" w:hanging="462"/>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依衛生福利部疾病管制署所訂之「結核病診治指引」規定為審查原則。</w:t>
      </w:r>
      <w:r w:rsidRPr="008912DD">
        <w:rPr>
          <w:rFonts w:ascii="Times New Roman" w:eastAsia="標楷體" w:hAnsi="Times New Roman"/>
          <w:sz w:val="28"/>
          <w:szCs w:val="28"/>
        </w:rPr>
        <w:t>(101/5/1) (102/8/1)</w:t>
      </w:r>
    </w:p>
    <w:p w14:paraId="41BB804D" w14:textId="77777777" w:rsidR="00DE70B8" w:rsidRPr="008912DD" w:rsidRDefault="00DE70B8" w:rsidP="00DE70B8">
      <w:pPr>
        <w:pStyle w:val="2"/>
        <w:snapToGrid w:val="0"/>
        <w:spacing w:line="600" w:lineRule="exact"/>
        <w:ind w:left="406" w:firstLine="303"/>
        <w:jc w:val="both"/>
        <w:rPr>
          <w:rFonts w:ascii="Times New Roman" w:eastAsia="標楷體" w:hAnsi="Times New Roman"/>
          <w:sz w:val="28"/>
          <w:szCs w:val="28"/>
        </w:rPr>
      </w:pPr>
      <w:r w:rsidRPr="008912DD">
        <w:rPr>
          <w:rFonts w:ascii="Times New Roman" w:eastAsia="標楷體" w:hAnsi="Times New Roman"/>
          <w:sz w:val="28"/>
          <w:szCs w:val="28"/>
        </w:rPr>
        <w:t>19.</w:t>
      </w:r>
      <w:r w:rsidRPr="008912DD">
        <w:rPr>
          <w:rFonts w:ascii="Times New Roman" w:eastAsia="標楷體" w:hAnsi="Times New Roman"/>
          <w:sz w:val="28"/>
          <w:szCs w:val="28"/>
        </w:rPr>
        <w:t>透析治療</w:t>
      </w:r>
      <w:proofErr w:type="gramStart"/>
      <w:r w:rsidRPr="008912DD">
        <w:rPr>
          <w:rFonts w:ascii="Times New Roman" w:eastAsia="標楷體" w:hAnsi="Times New Roman"/>
          <w:sz w:val="28"/>
          <w:szCs w:val="28"/>
        </w:rPr>
        <w:t>造管及植管</w:t>
      </w:r>
      <w:proofErr w:type="gramEnd"/>
      <w:r w:rsidRPr="008912DD">
        <w:rPr>
          <w:rFonts w:ascii="Times New Roman" w:eastAsia="標楷體" w:hAnsi="Times New Roman"/>
          <w:sz w:val="28"/>
          <w:szCs w:val="28"/>
        </w:rPr>
        <w:t>之執行時機：</w:t>
      </w:r>
      <w:r w:rsidRPr="008912DD">
        <w:rPr>
          <w:rFonts w:ascii="Times New Roman" w:eastAsia="標楷體" w:hAnsi="Times New Roman"/>
          <w:sz w:val="28"/>
          <w:szCs w:val="28"/>
        </w:rPr>
        <w:t>(96/4/1)</w:t>
      </w:r>
    </w:p>
    <w:p w14:paraId="5135D6D9" w14:textId="77777777" w:rsidR="00DE70B8" w:rsidRPr="008912DD" w:rsidRDefault="00DE70B8" w:rsidP="00DE70B8">
      <w:pPr>
        <w:pStyle w:val="2"/>
        <w:snapToGrid w:val="0"/>
        <w:spacing w:line="600" w:lineRule="exact"/>
        <w:ind w:left="1260" w:hanging="42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醫師對需要開始長期透析治療的慢性腎臟病患者，應充分告知不同透析方式之優缺點，並提供病人選擇透析治療方</w:t>
      </w:r>
      <w:r w:rsidRPr="008912DD">
        <w:rPr>
          <w:rFonts w:ascii="Times New Roman" w:eastAsia="標楷體" w:hAnsi="Times New Roman"/>
          <w:sz w:val="28"/>
          <w:szCs w:val="28"/>
        </w:rPr>
        <w:lastRenderedPageBreak/>
        <w:t>式之機會，始得建立永久性血管通路或植入固定式導管，惟尿毒症狀嚴重需經由暫時性導管施行緊急透析治療之患者除外。</w:t>
      </w:r>
    </w:p>
    <w:p w14:paraId="19802A9C" w14:textId="77777777" w:rsidR="00DE70B8" w:rsidRPr="008912DD" w:rsidRDefault="00DE70B8" w:rsidP="00DE70B8">
      <w:pPr>
        <w:pStyle w:val="2"/>
        <w:snapToGrid w:val="0"/>
        <w:spacing w:line="600" w:lineRule="exact"/>
        <w:ind w:left="1132" w:hanging="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血液透析部分：</w:t>
      </w:r>
    </w:p>
    <w:p w14:paraId="64EF6C1A" w14:textId="77777777" w:rsidR="00DE70B8" w:rsidRPr="008912DD" w:rsidRDefault="00DE70B8" w:rsidP="00DE70B8">
      <w:pPr>
        <w:pStyle w:val="2"/>
        <w:snapToGrid w:val="0"/>
        <w:spacing w:line="600" w:lineRule="exact"/>
        <w:ind w:left="1799" w:hanging="280"/>
        <w:jc w:val="both"/>
        <w:rPr>
          <w:rFonts w:ascii="Times New Roman" w:hAnsi="Times New Roman"/>
        </w:rPr>
      </w:pPr>
      <w:r w:rsidRPr="008912DD">
        <w:rPr>
          <w:rFonts w:ascii="Times New Roman" w:eastAsia="標楷體" w:hAnsi="Times New Roman"/>
          <w:sz w:val="28"/>
        </w:rPr>
        <w:t>甲、</w:t>
      </w:r>
      <w:r w:rsidRPr="008912DD">
        <w:rPr>
          <w:rFonts w:ascii="Times New Roman" w:eastAsia="標楷體" w:hAnsi="Times New Roman"/>
          <w:sz w:val="28"/>
          <w:szCs w:val="28"/>
        </w:rPr>
        <w:t>暫時性導管：</w:t>
      </w:r>
      <w:r w:rsidRPr="008912DD">
        <w:rPr>
          <w:rFonts w:ascii="Times New Roman" w:eastAsia="標楷體" w:hAnsi="Times New Roman"/>
          <w:sz w:val="28"/>
          <w:szCs w:val="28"/>
        </w:rPr>
        <w:t>(101/5/1)</w:t>
      </w:r>
    </w:p>
    <w:p w14:paraId="5012FB95" w14:textId="77777777" w:rsidR="00DE70B8" w:rsidRPr="008912DD" w:rsidRDefault="00DE70B8" w:rsidP="00DE70B8">
      <w:pPr>
        <w:pStyle w:val="2"/>
        <w:snapToGrid w:val="0"/>
        <w:spacing w:line="600" w:lineRule="exact"/>
        <w:ind w:left="2126" w:hanging="280"/>
        <w:jc w:val="both"/>
        <w:rPr>
          <w:rFonts w:ascii="Times New Roman" w:hAnsi="Times New Roman"/>
        </w:rPr>
      </w:pPr>
      <w:r w:rsidRPr="008912DD">
        <w:rPr>
          <w:rFonts w:ascii="Times New Roman" w:eastAsia="標楷體" w:hAnsi="Times New Roman"/>
          <w:sz w:val="28"/>
          <w:szCs w:val="28"/>
        </w:rPr>
        <w:t>A.</w:t>
      </w:r>
      <w:r w:rsidRPr="008912DD">
        <w:rPr>
          <w:rFonts w:ascii="Times New Roman" w:eastAsia="標楷體" w:hAnsi="Times New Roman"/>
          <w:sz w:val="28"/>
          <w:szCs w:val="28"/>
        </w:rPr>
        <w:t>暫時性導管之定義：包含血液透析用之</w:t>
      </w:r>
      <w:proofErr w:type="gramStart"/>
      <w:r w:rsidRPr="008912DD">
        <w:rPr>
          <w:rFonts w:ascii="Times New Roman" w:eastAsia="標楷體" w:hAnsi="Times New Roman"/>
          <w:sz w:val="28"/>
          <w:szCs w:val="28"/>
        </w:rPr>
        <w:t>血管插管</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自靜脈到靜脈</w:t>
      </w:r>
      <w:r w:rsidRPr="008912DD">
        <w:rPr>
          <w:rFonts w:ascii="Times New Roman" w:eastAsia="標楷體" w:hAnsi="Times New Roman"/>
          <w:sz w:val="28"/>
          <w:szCs w:val="28"/>
        </w:rPr>
        <w:t xml:space="preserve">)(69006C) </w:t>
      </w:r>
      <w:r w:rsidRPr="008912DD">
        <w:rPr>
          <w:rFonts w:ascii="Times New Roman" w:eastAsia="標楷體" w:hAnsi="Times New Roman"/>
          <w:sz w:val="28"/>
          <w:szCs w:val="28"/>
        </w:rPr>
        <w:t>及固定式中心靜脈導管</w:t>
      </w: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治療性導管植入術</w:t>
      </w:r>
      <w:r w:rsidRPr="008912DD">
        <w:rPr>
          <w:rFonts w:ascii="Times New Roman" w:eastAsia="標楷體" w:hAnsi="Times New Roman"/>
          <w:sz w:val="28"/>
          <w:szCs w:val="28"/>
        </w:rPr>
        <w:t xml:space="preserve"> </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 xml:space="preserve"> </w:t>
      </w:r>
      <w:r w:rsidRPr="008912DD">
        <w:rPr>
          <w:rFonts w:ascii="Times New Roman" w:eastAsia="標楷體" w:hAnsi="Times New Roman"/>
          <w:sz w:val="28"/>
          <w:szCs w:val="28"/>
        </w:rPr>
        <w:t>希克</w:t>
      </w:r>
      <w:proofErr w:type="gramStart"/>
      <w:r w:rsidRPr="008912DD">
        <w:rPr>
          <w:rFonts w:ascii="Times New Roman" w:eastAsia="標楷體" w:hAnsi="Times New Roman"/>
          <w:sz w:val="28"/>
          <w:szCs w:val="28"/>
        </w:rPr>
        <w:t>曼</w:t>
      </w:r>
      <w:proofErr w:type="gramEnd"/>
      <w:r w:rsidRPr="008912DD">
        <w:rPr>
          <w:rFonts w:ascii="Times New Roman" w:eastAsia="標楷體" w:hAnsi="Times New Roman"/>
          <w:sz w:val="28"/>
          <w:szCs w:val="28"/>
        </w:rPr>
        <w:t>氏導管植入術</w:t>
      </w:r>
      <w:r w:rsidRPr="008912DD">
        <w:rPr>
          <w:rFonts w:ascii="Times New Roman" w:eastAsia="標楷體" w:hAnsi="Times New Roman"/>
          <w:sz w:val="28"/>
          <w:szCs w:val="28"/>
        </w:rPr>
        <w:t>(47059B)</w:t>
      </w:r>
      <w:r w:rsidRPr="008912DD">
        <w:rPr>
          <w:rFonts w:ascii="Times New Roman" w:eastAsia="標楷體" w:hAnsi="Times New Roman"/>
          <w:sz w:val="28"/>
          <w:szCs w:val="28"/>
        </w:rPr>
        <w:t>或內頸靜脈切開，永久導管放置術</w:t>
      </w:r>
      <w:r w:rsidRPr="008912DD">
        <w:rPr>
          <w:rFonts w:ascii="Times New Roman" w:eastAsia="標楷體" w:hAnsi="Times New Roman"/>
          <w:sz w:val="28"/>
          <w:szCs w:val="28"/>
        </w:rPr>
        <w:t xml:space="preserve"> (69039B)</w:t>
      </w:r>
    </w:p>
    <w:p w14:paraId="034A70AE" w14:textId="77777777" w:rsidR="00DE70B8" w:rsidRPr="008912DD" w:rsidRDefault="00DE70B8" w:rsidP="00DE70B8">
      <w:pPr>
        <w:pStyle w:val="2"/>
        <w:snapToGrid w:val="0"/>
        <w:spacing w:line="600" w:lineRule="exact"/>
        <w:ind w:left="2126" w:hanging="280"/>
        <w:jc w:val="both"/>
        <w:rPr>
          <w:rFonts w:ascii="Times New Roman" w:hAnsi="Times New Roman"/>
        </w:rPr>
      </w:pPr>
      <w:r w:rsidRPr="008912DD">
        <w:rPr>
          <w:rFonts w:ascii="Times New Roman" w:eastAsia="標楷體" w:hAnsi="Times New Roman"/>
          <w:sz w:val="28"/>
          <w:szCs w:val="28"/>
        </w:rPr>
        <w:t xml:space="preserve"> B.</w:t>
      </w:r>
      <w:r w:rsidRPr="008912DD">
        <w:rPr>
          <w:rFonts w:ascii="Times New Roman" w:eastAsia="標楷體" w:hAnsi="Times New Roman"/>
          <w:sz w:val="28"/>
          <w:szCs w:val="28"/>
        </w:rPr>
        <w:t>暫時性導管之時機：</w:t>
      </w:r>
      <w:proofErr w:type="gramStart"/>
      <w:r w:rsidRPr="008912DD">
        <w:rPr>
          <w:rFonts w:ascii="Times New Roman" w:eastAsia="標楷體" w:hAnsi="Times New Roman"/>
          <w:sz w:val="28"/>
          <w:szCs w:val="28"/>
        </w:rPr>
        <w:t>重度腎衰竭【定義為肌酸酐清除率</w:t>
      </w:r>
      <w:r w:rsidRPr="008912DD">
        <w:rPr>
          <w:rFonts w:ascii="Times New Roman" w:eastAsia="標楷體" w:hAnsi="Times New Roman"/>
          <w:sz w:val="28"/>
          <w:szCs w:val="28"/>
        </w:rPr>
        <w:t xml:space="preserve"> (</w:t>
      </w:r>
      <w:proofErr w:type="spellStart"/>
      <w:r w:rsidRPr="008912DD">
        <w:rPr>
          <w:rFonts w:ascii="Times New Roman" w:eastAsia="標楷體" w:hAnsi="Times New Roman"/>
          <w:sz w:val="28"/>
          <w:szCs w:val="28"/>
        </w:rPr>
        <w:t>Ccr</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小於</w:t>
      </w:r>
      <w:r w:rsidRPr="008912DD">
        <w:rPr>
          <w:rFonts w:ascii="Times New Roman" w:eastAsia="標楷體" w:hAnsi="Times New Roman"/>
          <w:sz w:val="28"/>
          <w:szCs w:val="28"/>
        </w:rPr>
        <w:t>15 ml/min</w:t>
      </w:r>
      <w:r w:rsidRPr="008912DD">
        <w:rPr>
          <w:rFonts w:ascii="Times New Roman" w:eastAsia="標楷體" w:hAnsi="Times New Roman"/>
          <w:sz w:val="28"/>
          <w:szCs w:val="28"/>
        </w:rPr>
        <w:t>或肌酸酐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6.0 mg/dl</w:t>
      </w:r>
      <w:r w:rsidRPr="008912DD">
        <w:rPr>
          <w:rFonts w:ascii="Times New Roman" w:eastAsia="標楷體" w:hAnsi="Times New Roman"/>
          <w:sz w:val="28"/>
          <w:szCs w:val="28"/>
        </w:rPr>
        <w:t>】且伴有</w:t>
      </w:r>
      <w:proofErr w:type="gramEnd"/>
      <w:r w:rsidRPr="008912DD">
        <w:rPr>
          <w:rFonts w:ascii="Times New Roman" w:eastAsia="標楷體" w:hAnsi="Times New Roman"/>
          <w:sz w:val="28"/>
          <w:szCs w:val="28"/>
        </w:rPr>
        <w:t>下列任何一種尿毒併發症者：</w:t>
      </w:r>
      <w:r w:rsidRPr="008912DD">
        <w:rPr>
          <w:rFonts w:ascii="Times New Roman" w:eastAsia="標楷體" w:hAnsi="Times New Roman"/>
          <w:sz w:val="28"/>
          <w:szCs w:val="28"/>
        </w:rPr>
        <w:t>(106/1/1)</w:t>
      </w:r>
    </w:p>
    <w:p w14:paraId="59D165C0" w14:textId="77777777" w:rsidR="00DE70B8" w:rsidRPr="008912DD" w:rsidRDefault="00DE70B8" w:rsidP="00DE70B8">
      <w:pPr>
        <w:tabs>
          <w:tab w:val="left" w:pos="3402"/>
        </w:tabs>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心臟衰竭或肺水腫</w:t>
      </w:r>
    </w:p>
    <w:p w14:paraId="51396CD7"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心包膜炎</w:t>
      </w:r>
    </w:p>
    <w:p w14:paraId="231148C7"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出血傾向</w:t>
      </w:r>
    </w:p>
    <w:p w14:paraId="6921B782"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(D)</w:t>
      </w:r>
      <w:r w:rsidRPr="008912DD">
        <w:rPr>
          <w:rFonts w:ascii="Times New Roman" w:eastAsia="標楷體" w:hAnsi="Times New Roman"/>
          <w:sz w:val="28"/>
          <w:szCs w:val="28"/>
        </w:rPr>
        <w:t>神經症狀：意識障礙，</w:t>
      </w:r>
      <w:proofErr w:type="gramStart"/>
      <w:r w:rsidRPr="008912DD">
        <w:rPr>
          <w:rFonts w:ascii="Times New Roman" w:eastAsia="標楷體" w:hAnsi="Times New Roman"/>
          <w:sz w:val="28"/>
          <w:szCs w:val="28"/>
        </w:rPr>
        <w:t>抽搐或末稍</w:t>
      </w:r>
      <w:proofErr w:type="gramEnd"/>
      <w:r w:rsidRPr="008912DD">
        <w:rPr>
          <w:rFonts w:ascii="Times New Roman" w:eastAsia="標楷體" w:hAnsi="Times New Roman"/>
          <w:sz w:val="28"/>
          <w:szCs w:val="28"/>
        </w:rPr>
        <w:t>神經病變</w:t>
      </w:r>
    </w:p>
    <w:p w14:paraId="4D89DF6D"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(E)</w:t>
      </w:r>
      <w:r w:rsidRPr="008912DD">
        <w:rPr>
          <w:rFonts w:ascii="Times New Roman" w:eastAsia="標楷體" w:hAnsi="Times New Roman"/>
          <w:sz w:val="28"/>
          <w:szCs w:val="28"/>
        </w:rPr>
        <w:t>藥物難以控制之高血鉀</w:t>
      </w:r>
    </w:p>
    <w:p w14:paraId="3D4D3356"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(F)</w:t>
      </w:r>
      <w:r w:rsidRPr="008912DD">
        <w:rPr>
          <w:rFonts w:ascii="Times New Roman" w:eastAsia="標楷體" w:hAnsi="Times New Roman"/>
          <w:sz w:val="28"/>
          <w:szCs w:val="28"/>
        </w:rPr>
        <w:t>藥物難以控制之</w:t>
      </w:r>
      <w:proofErr w:type="gramStart"/>
      <w:r w:rsidRPr="008912DD">
        <w:rPr>
          <w:rFonts w:ascii="Times New Roman" w:eastAsia="標楷體" w:hAnsi="Times New Roman"/>
          <w:sz w:val="28"/>
          <w:szCs w:val="28"/>
        </w:rPr>
        <w:t>嚴重酸血症</w:t>
      </w:r>
      <w:proofErr w:type="gramEnd"/>
    </w:p>
    <w:p w14:paraId="55B742CE"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(G)</w:t>
      </w:r>
      <w:r w:rsidRPr="008912DD">
        <w:rPr>
          <w:rFonts w:ascii="Times New Roman" w:eastAsia="標楷體" w:hAnsi="Times New Roman"/>
          <w:sz w:val="28"/>
          <w:szCs w:val="28"/>
        </w:rPr>
        <w:t>藥物難以控制之噁心、嘔吐</w:t>
      </w:r>
    </w:p>
    <w:p w14:paraId="728ACD7F"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(H)</w:t>
      </w:r>
      <w:proofErr w:type="gramStart"/>
      <w:r w:rsidRPr="008912DD">
        <w:rPr>
          <w:rFonts w:ascii="Times New Roman" w:eastAsia="標楷體" w:hAnsi="Times New Roman"/>
          <w:sz w:val="28"/>
          <w:szCs w:val="28"/>
        </w:rPr>
        <w:t>惡病體質</w:t>
      </w:r>
      <w:proofErr w:type="gramEnd"/>
      <w:r w:rsidRPr="008912DD">
        <w:rPr>
          <w:rFonts w:ascii="Times New Roman" w:eastAsia="標楷體" w:hAnsi="Times New Roman"/>
          <w:sz w:val="28"/>
          <w:szCs w:val="28"/>
        </w:rPr>
        <w:t xml:space="preserve"> (cachexia)</w:t>
      </w:r>
    </w:p>
    <w:p w14:paraId="51FA7A38" w14:textId="77777777" w:rsidR="00DE70B8" w:rsidRPr="008912DD" w:rsidRDefault="00DE70B8" w:rsidP="00DE70B8">
      <w:pPr>
        <w:spacing w:line="440" w:lineRule="exact"/>
        <w:ind w:left="2409" w:hanging="434"/>
        <w:jc w:val="both"/>
        <w:rPr>
          <w:rFonts w:ascii="Times New Roman" w:eastAsia="標楷體" w:hAnsi="Times New Roman"/>
          <w:sz w:val="28"/>
          <w:szCs w:val="28"/>
        </w:rPr>
      </w:pPr>
      <w:r w:rsidRPr="008912DD">
        <w:rPr>
          <w:rFonts w:ascii="Times New Roman" w:eastAsia="標楷體" w:hAnsi="Times New Roman"/>
          <w:sz w:val="28"/>
          <w:szCs w:val="28"/>
        </w:rPr>
        <w:t>(I)</w:t>
      </w:r>
      <w:r w:rsidRPr="008912DD">
        <w:rPr>
          <w:rFonts w:ascii="Times New Roman" w:eastAsia="標楷體" w:hAnsi="Times New Roman"/>
          <w:sz w:val="28"/>
          <w:szCs w:val="28"/>
        </w:rPr>
        <w:t>重</w:t>
      </w:r>
      <w:proofErr w:type="gramStart"/>
      <w:r w:rsidRPr="008912DD">
        <w:rPr>
          <w:rFonts w:ascii="Times New Roman" w:eastAsia="標楷體" w:hAnsi="Times New Roman"/>
          <w:sz w:val="28"/>
          <w:szCs w:val="28"/>
        </w:rPr>
        <w:t>度氮血症</w:t>
      </w:r>
      <w:proofErr w:type="gramEnd"/>
      <w:r w:rsidRPr="008912DD">
        <w:rPr>
          <w:rFonts w:ascii="Times New Roman" w:eastAsia="標楷體" w:hAnsi="Times New Roman"/>
          <w:sz w:val="28"/>
          <w:szCs w:val="28"/>
        </w:rPr>
        <w:t xml:space="preserve"> (BUN &gt; 100 mg/dl)</w:t>
      </w:r>
      <w:r w:rsidRPr="008912DD">
        <w:rPr>
          <w:rFonts w:ascii="Times New Roman" w:eastAsia="標楷體" w:hAnsi="Times New Roman"/>
          <w:sz w:val="28"/>
          <w:szCs w:val="28"/>
        </w:rPr>
        <w:t>。</w:t>
      </w:r>
    </w:p>
    <w:p w14:paraId="112FA491" w14:textId="77777777" w:rsidR="00DE70B8" w:rsidRPr="008912DD" w:rsidRDefault="00DE70B8" w:rsidP="00DE70B8">
      <w:pPr>
        <w:pStyle w:val="2"/>
        <w:snapToGrid w:val="0"/>
        <w:spacing w:line="600" w:lineRule="exact"/>
        <w:ind w:left="1558" w:firstLine="2"/>
        <w:jc w:val="both"/>
        <w:rPr>
          <w:rFonts w:ascii="Times New Roman" w:eastAsia="標楷體" w:hAnsi="Times New Roman"/>
          <w:sz w:val="28"/>
          <w:szCs w:val="28"/>
        </w:rPr>
      </w:pPr>
      <w:r w:rsidRPr="008912DD">
        <w:rPr>
          <w:rFonts w:ascii="Times New Roman" w:eastAsia="標楷體" w:hAnsi="Times New Roman"/>
          <w:sz w:val="28"/>
          <w:szCs w:val="28"/>
        </w:rPr>
        <w:t>若不符上述狀況，醫師應於病歷中詳細記載並呈現必須使用暫時性導管之理由。</w:t>
      </w:r>
    </w:p>
    <w:p w14:paraId="6BC90991" w14:textId="77777777" w:rsidR="00DE70B8" w:rsidRPr="008912DD" w:rsidRDefault="00DE70B8" w:rsidP="00DE70B8">
      <w:pPr>
        <w:pStyle w:val="2"/>
        <w:snapToGrid w:val="0"/>
        <w:spacing w:line="600" w:lineRule="exact"/>
        <w:ind w:left="1133" w:firstLine="420"/>
        <w:jc w:val="both"/>
        <w:rPr>
          <w:rFonts w:ascii="Times New Roman" w:hAnsi="Times New Roman"/>
        </w:rPr>
      </w:pPr>
      <w:r w:rsidRPr="008912DD">
        <w:rPr>
          <w:rFonts w:ascii="Times New Roman" w:eastAsia="標楷體" w:hAnsi="Times New Roman"/>
          <w:sz w:val="28"/>
        </w:rPr>
        <w:lastRenderedPageBreak/>
        <w:t>乙、</w:t>
      </w:r>
      <w:r w:rsidRPr="008912DD">
        <w:rPr>
          <w:rFonts w:ascii="Times New Roman" w:eastAsia="標楷體" w:hAnsi="Times New Roman"/>
          <w:sz w:val="28"/>
          <w:szCs w:val="28"/>
        </w:rPr>
        <w:t>永久性血管通路形式之選擇與優先順序</w:t>
      </w:r>
    </w:p>
    <w:p w14:paraId="1A80F70A" w14:textId="77777777" w:rsidR="00DE70B8" w:rsidRPr="008912DD" w:rsidRDefault="00DE70B8" w:rsidP="00DE70B8">
      <w:pPr>
        <w:pStyle w:val="2"/>
        <w:snapToGrid w:val="0"/>
        <w:spacing w:line="600" w:lineRule="exact"/>
        <w:ind w:left="2390" w:hanging="280"/>
        <w:jc w:val="both"/>
        <w:rPr>
          <w:rFonts w:ascii="Times New Roman" w:hAnsi="Times New Roman"/>
        </w:rPr>
      </w:pPr>
      <w:r w:rsidRPr="008912DD">
        <w:rPr>
          <w:rFonts w:ascii="Times New Roman" w:eastAsia="標楷體" w:hAnsi="Times New Roman"/>
          <w:sz w:val="28"/>
          <w:szCs w:val="28"/>
        </w:rPr>
        <w:t>A.</w:t>
      </w:r>
      <w:r w:rsidRPr="008912DD">
        <w:rPr>
          <w:rFonts w:ascii="Times New Roman" w:eastAsia="標楷體" w:hAnsi="Times New Roman"/>
          <w:sz w:val="28"/>
          <w:szCs w:val="28"/>
        </w:rPr>
        <w:t>血管通路以末稍血管修補及吻合術</w:t>
      </w:r>
      <w:r w:rsidRPr="008912DD">
        <w:rPr>
          <w:rFonts w:ascii="Times New Roman" w:eastAsia="標楷體" w:hAnsi="Times New Roman"/>
          <w:sz w:val="28"/>
          <w:szCs w:val="28"/>
        </w:rPr>
        <w:t xml:space="preserve"> (69032C)</w:t>
      </w:r>
      <w:r w:rsidRPr="008912DD">
        <w:rPr>
          <w:rFonts w:ascii="Times New Roman" w:eastAsia="標楷體" w:hAnsi="Times New Roman"/>
          <w:sz w:val="28"/>
          <w:szCs w:val="28"/>
        </w:rPr>
        <w:t>為首選。</w:t>
      </w:r>
      <w:r w:rsidRPr="008912DD">
        <w:rPr>
          <w:rFonts w:ascii="Times New Roman" w:eastAsia="標楷體" w:hAnsi="Times New Roman"/>
          <w:sz w:val="28"/>
          <w:szCs w:val="28"/>
        </w:rPr>
        <w:t>(101/5/1)</w:t>
      </w:r>
    </w:p>
    <w:p w14:paraId="6091FBBE" w14:textId="77777777" w:rsidR="00DE70B8" w:rsidRPr="008912DD" w:rsidRDefault="00DE70B8" w:rsidP="00DE70B8">
      <w:pPr>
        <w:pStyle w:val="2"/>
        <w:snapToGrid w:val="0"/>
        <w:spacing w:line="600" w:lineRule="exact"/>
        <w:ind w:left="2390" w:hanging="280"/>
        <w:jc w:val="both"/>
        <w:rPr>
          <w:rFonts w:ascii="Times New Roman" w:hAnsi="Times New Roman"/>
        </w:rPr>
      </w:pPr>
      <w:r w:rsidRPr="008912DD">
        <w:rPr>
          <w:rFonts w:ascii="Times New Roman" w:eastAsia="標楷體" w:hAnsi="Times New Roman"/>
          <w:sz w:val="28"/>
          <w:szCs w:val="28"/>
        </w:rPr>
        <w:t>B.</w:t>
      </w:r>
      <w:r w:rsidRPr="008912DD">
        <w:rPr>
          <w:rFonts w:ascii="Times New Roman" w:eastAsia="標楷體" w:hAnsi="Times New Roman"/>
          <w:sz w:val="28"/>
          <w:szCs w:val="28"/>
        </w:rPr>
        <w:t>若以上兩種瘻管無法做成時，可以植入動靜脈造廔術合併人工血管使用</w:t>
      </w:r>
      <w:r w:rsidRPr="008912DD">
        <w:rPr>
          <w:rFonts w:ascii="Times New Roman" w:eastAsia="標楷體" w:hAnsi="Times New Roman"/>
          <w:sz w:val="28"/>
          <w:szCs w:val="28"/>
        </w:rPr>
        <w:t>(</w:t>
      </w:r>
      <w:r w:rsidRPr="008912DD">
        <w:rPr>
          <w:rFonts w:ascii="Times New Roman" w:eastAsia="標楷體" w:hAnsi="Times New Roman"/>
          <w:sz w:val="28"/>
          <w:szCs w:val="28"/>
        </w:rPr>
        <w:t>兩處吻合</w:t>
      </w:r>
      <w:r w:rsidRPr="008912DD">
        <w:rPr>
          <w:rFonts w:ascii="Times New Roman" w:eastAsia="標楷體" w:hAnsi="Times New Roman"/>
          <w:sz w:val="28"/>
          <w:szCs w:val="28"/>
        </w:rPr>
        <w:t>)(69034C)</w:t>
      </w:r>
      <w:r w:rsidRPr="008912DD">
        <w:rPr>
          <w:rFonts w:ascii="Times New Roman" w:eastAsia="標楷體" w:hAnsi="Times New Roman"/>
          <w:sz w:val="28"/>
          <w:szCs w:val="28"/>
        </w:rPr>
        <w:t>作為血管通路。</w:t>
      </w:r>
      <w:r w:rsidRPr="008912DD">
        <w:rPr>
          <w:rFonts w:ascii="Times New Roman" w:eastAsia="標楷體" w:hAnsi="Times New Roman"/>
          <w:sz w:val="28"/>
          <w:szCs w:val="28"/>
        </w:rPr>
        <w:t>(101/5/1)</w:t>
      </w:r>
    </w:p>
    <w:p w14:paraId="5B73A24E" w14:textId="77777777" w:rsidR="00DE70B8" w:rsidRPr="008912DD" w:rsidRDefault="00DE70B8" w:rsidP="00DE70B8">
      <w:pPr>
        <w:pStyle w:val="2"/>
        <w:snapToGrid w:val="0"/>
        <w:spacing w:line="600" w:lineRule="exact"/>
        <w:ind w:left="2390" w:hanging="280"/>
        <w:jc w:val="both"/>
        <w:rPr>
          <w:rFonts w:ascii="Times New Roman" w:hAnsi="Times New Roman"/>
        </w:rPr>
      </w:pPr>
      <w:r w:rsidRPr="008912DD">
        <w:rPr>
          <w:rFonts w:ascii="Times New Roman" w:eastAsia="標楷體" w:hAnsi="Times New Roman"/>
          <w:sz w:val="28"/>
          <w:szCs w:val="28"/>
        </w:rPr>
        <w:t>C.</w:t>
      </w:r>
      <w:r w:rsidRPr="008912DD">
        <w:rPr>
          <w:rFonts w:ascii="Times New Roman" w:eastAsia="標楷體" w:hAnsi="Times New Roman"/>
          <w:sz w:val="28"/>
          <w:szCs w:val="28"/>
        </w:rPr>
        <w:t>無法做</w:t>
      </w:r>
      <w:proofErr w:type="gramStart"/>
      <w:r w:rsidRPr="008912DD">
        <w:rPr>
          <w:rFonts w:ascii="Times New Roman" w:eastAsia="標楷體" w:hAnsi="Times New Roman"/>
          <w:sz w:val="28"/>
          <w:szCs w:val="28"/>
        </w:rPr>
        <w:t>自體動靜脈</w:t>
      </w:r>
      <w:proofErr w:type="gramEnd"/>
      <w:r w:rsidRPr="008912DD">
        <w:rPr>
          <w:rFonts w:ascii="Times New Roman" w:eastAsia="標楷體" w:hAnsi="Times New Roman"/>
          <w:sz w:val="28"/>
          <w:szCs w:val="28"/>
        </w:rPr>
        <w:t>瘻管或人工血管植入者可選擇植入固定式中心靜脈導管</w:t>
      </w:r>
      <w:r w:rsidRPr="008912DD">
        <w:rPr>
          <w:rFonts w:ascii="Times New Roman" w:eastAsia="標楷體" w:hAnsi="Times New Roman"/>
          <w:sz w:val="28"/>
          <w:szCs w:val="28"/>
        </w:rPr>
        <w:t>(</w:t>
      </w:r>
      <w:r w:rsidRPr="008912DD">
        <w:rPr>
          <w:rFonts w:ascii="Times New Roman" w:eastAsia="標楷體" w:hAnsi="Times New Roman"/>
          <w:sz w:val="28"/>
          <w:szCs w:val="28"/>
        </w:rPr>
        <w:t>治療性導管植入術</w:t>
      </w:r>
      <w:r w:rsidRPr="008912DD">
        <w:rPr>
          <w:rFonts w:ascii="Times New Roman" w:eastAsia="標楷體" w:hAnsi="Times New Roman"/>
          <w:sz w:val="28"/>
          <w:szCs w:val="28"/>
        </w:rPr>
        <w:t xml:space="preserve"> — </w:t>
      </w:r>
      <w:r w:rsidRPr="008912DD">
        <w:rPr>
          <w:rFonts w:ascii="Times New Roman" w:eastAsia="標楷體" w:hAnsi="Times New Roman"/>
          <w:sz w:val="28"/>
          <w:szCs w:val="28"/>
        </w:rPr>
        <w:t>希克曼氏導管植入術</w:t>
      </w:r>
      <w:r w:rsidRPr="008912DD">
        <w:rPr>
          <w:rFonts w:ascii="Times New Roman" w:eastAsia="標楷體" w:hAnsi="Times New Roman"/>
          <w:sz w:val="28"/>
          <w:szCs w:val="28"/>
        </w:rPr>
        <w:t>(47059B)</w:t>
      </w:r>
      <w:r w:rsidRPr="008912DD">
        <w:rPr>
          <w:rFonts w:ascii="Times New Roman" w:eastAsia="標楷體" w:hAnsi="Times New Roman"/>
          <w:sz w:val="28"/>
          <w:szCs w:val="28"/>
        </w:rPr>
        <w:t>或內頸靜脈切開，永久導管放置術</w:t>
      </w:r>
      <w:r w:rsidRPr="008912DD">
        <w:rPr>
          <w:rFonts w:ascii="Times New Roman" w:eastAsia="標楷體" w:hAnsi="Times New Roman"/>
          <w:sz w:val="28"/>
          <w:szCs w:val="28"/>
        </w:rPr>
        <w:t>(69039B))</w:t>
      </w:r>
      <w:r w:rsidRPr="008912DD">
        <w:rPr>
          <w:rFonts w:ascii="Times New Roman" w:eastAsia="標楷體" w:hAnsi="Times New Roman"/>
          <w:sz w:val="28"/>
          <w:szCs w:val="28"/>
        </w:rPr>
        <w:t>或將病人轉至腹膜透析治療。</w:t>
      </w:r>
      <w:r w:rsidRPr="008912DD">
        <w:rPr>
          <w:rFonts w:ascii="Times New Roman" w:eastAsia="標楷體" w:hAnsi="Times New Roman"/>
          <w:sz w:val="28"/>
          <w:szCs w:val="28"/>
        </w:rPr>
        <w:t>(101/5/1)</w:t>
      </w:r>
    </w:p>
    <w:p w14:paraId="7E2674F5" w14:textId="77777777" w:rsidR="00DE70B8" w:rsidRPr="008912DD" w:rsidRDefault="00DE70B8" w:rsidP="00DE70B8">
      <w:pPr>
        <w:pStyle w:val="2"/>
        <w:snapToGrid w:val="0"/>
        <w:spacing w:line="600" w:lineRule="exact"/>
        <w:ind w:left="1133" w:firstLine="700"/>
        <w:jc w:val="both"/>
        <w:rPr>
          <w:rFonts w:ascii="Times New Roman" w:hAnsi="Times New Roman"/>
        </w:rPr>
      </w:pPr>
      <w:r w:rsidRPr="008912DD">
        <w:rPr>
          <w:rFonts w:ascii="Times New Roman" w:eastAsia="標楷體" w:hAnsi="Times New Roman"/>
          <w:sz w:val="28"/>
        </w:rPr>
        <w:t>丙、</w:t>
      </w:r>
      <w:r w:rsidRPr="008912DD">
        <w:rPr>
          <w:rFonts w:ascii="Times New Roman" w:eastAsia="標楷體" w:hAnsi="Times New Roman"/>
          <w:sz w:val="28"/>
          <w:szCs w:val="28"/>
        </w:rPr>
        <w:t>建立血管通路之時機</w:t>
      </w:r>
    </w:p>
    <w:p w14:paraId="2461C70D" w14:textId="77777777" w:rsidR="00DE70B8" w:rsidRPr="008912DD" w:rsidRDefault="00DE70B8" w:rsidP="00DE70B8">
      <w:pPr>
        <w:pStyle w:val="2"/>
        <w:snapToGrid w:val="0"/>
        <w:spacing w:line="600" w:lineRule="exact"/>
        <w:ind w:left="1130" w:firstLine="1120"/>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糖尿病腎病變患者接受</w:t>
      </w:r>
      <w:proofErr w:type="gramStart"/>
      <w:r w:rsidRPr="008912DD">
        <w:rPr>
          <w:rFonts w:ascii="Times New Roman" w:eastAsia="標楷體" w:hAnsi="Times New Roman"/>
          <w:sz w:val="28"/>
          <w:szCs w:val="28"/>
        </w:rPr>
        <w:t>自體動靜脈</w:t>
      </w:r>
      <w:proofErr w:type="gramEnd"/>
      <w:r w:rsidRPr="008912DD">
        <w:rPr>
          <w:rFonts w:ascii="Times New Roman" w:eastAsia="標楷體" w:hAnsi="Times New Roman"/>
          <w:sz w:val="28"/>
          <w:szCs w:val="28"/>
        </w:rPr>
        <w:t>瘻管手術的時機：</w:t>
      </w:r>
    </w:p>
    <w:p w14:paraId="561E14DD"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肌酸酐清除率</w:t>
      </w:r>
      <w:r w:rsidRPr="008912DD">
        <w:rPr>
          <w:rFonts w:ascii="Times New Roman" w:eastAsia="標楷體" w:hAnsi="Times New Roman"/>
          <w:sz w:val="28"/>
          <w:szCs w:val="28"/>
        </w:rPr>
        <w:t>(</w:t>
      </w:r>
      <w:proofErr w:type="spellStart"/>
      <w:r w:rsidRPr="008912DD">
        <w:rPr>
          <w:rFonts w:ascii="Times New Roman" w:eastAsia="標楷體" w:hAnsi="Times New Roman"/>
          <w:sz w:val="28"/>
          <w:szCs w:val="28"/>
        </w:rPr>
        <w:t>Ccr</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小於</w:t>
      </w:r>
      <w:r w:rsidRPr="008912DD">
        <w:rPr>
          <w:rFonts w:ascii="Times New Roman" w:eastAsia="標楷體" w:hAnsi="Times New Roman"/>
          <w:sz w:val="28"/>
          <w:szCs w:val="28"/>
        </w:rPr>
        <w:t>15 ml/min</w:t>
      </w:r>
      <w:r w:rsidRPr="008912DD">
        <w:rPr>
          <w:rFonts w:ascii="Times New Roman" w:eastAsia="標楷體" w:hAnsi="Times New Roman"/>
          <w:sz w:val="28"/>
          <w:szCs w:val="28"/>
        </w:rPr>
        <w:t>，或</w:t>
      </w:r>
    </w:p>
    <w:p w14:paraId="5B1345A4"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肌酸酐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6 mg/dl</w:t>
      </w:r>
      <w:r w:rsidRPr="008912DD">
        <w:rPr>
          <w:rFonts w:ascii="Times New Roman" w:eastAsia="標楷體" w:hAnsi="Times New Roman"/>
          <w:sz w:val="28"/>
          <w:szCs w:val="28"/>
        </w:rPr>
        <w:t>，或</w:t>
      </w:r>
    </w:p>
    <w:p w14:paraId="0D6378E0"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預期在</w:t>
      </w:r>
      <w:r w:rsidRPr="008912DD">
        <w:rPr>
          <w:rFonts w:ascii="Times New Roman" w:eastAsia="標楷體" w:hAnsi="Times New Roman"/>
          <w:sz w:val="28"/>
          <w:szCs w:val="28"/>
        </w:rPr>
        <w:t>3</w:t>
      </w:r>
      <w:r w:rsidRPr="008912DD">
        <w:rPr>
          <w:rFonts w:ascii="Times New Roman" w:eastAsia="標楷體" w:hAnsi="Times New Roman"/>
          <w:sz w:val="28"/>
          <w:szCs w:val="28"/>
        </w:rPr>
        <w:t>至</w:t>
      </w:r>
      <w:r w:rsidRPr="008912DD">
        <w:rPr>
          <w:rFonts w:ascii="Times New Roman" w:eastAsia="標楷體" w:hAnsi="Times New Roman"/>
          <w:sz w:val="28"/>
          <w:szCs w:val="28"/>
        </w:rPr>
        <w:t>6</w:t>
      </w:r>
      <w:r w:rsidRPr="008912DD">
        <w:rPr>
          <w:rFonts w:ascii="Times New Roman" w:eastAsia="標楷體" w:hAnsi="Times New Roman"/>
          <w:sz w:val="28"/>
          <w:szCs w:val="28"/>
        </w:rPr>
        <w:t>個月內需要透析者。</w:t>
      </w:r>
      <w:r w:rsidRPr="008912DD">
        <w:rPr>
          <w:rFonts w:ascii="Times New Roman" w:eastAsia="標楷體" w:hAnsi="Times New Roman"/>
          <w:sz w:val="28"/>
          <w:szCs w:val="28"/>
        </w:rPr>
        <w:t>(106/1/1)</w:t>
      </w:r>
    </w:p>
    <w:p w14:paraId="3C20EA1D" w14:textId="77777777" w:rsidR="00DE70B8" w:rsidRPr="008912DD" w:rsidRDefault="00DE70B8" w:rsidP="00DE70B8">
      <w:pPr>
        <w:pStyle w:val="2"/>
        <w:snapToGrid w:val="0"/>
        <w:spacing w:line="600" w:lineRule="exact"/>
        <w:ind w:left="2531" w:hanging="280"/>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糖尿病腎病變患者接受人工血管</w:t>
      </w:r>
      <w:r w:rsidRPr="008912DD">
        <w:rPr>
          <w:rFonts w:ascii="Times New Roman" w:eastAsia="標楷體" w:hAnsi="Times New Roman"/>
          <w:sz w:val="28"/>
          <w:szCs w:val="28"/>
        </w:rPr>
        <w:t xml:space="preserve"> (AV graft) </w:t>
      </w:r>
      <w:r w:rsidRPr="008912DD">
        <w:rPr>
          <w:rFonts w:ascii="Times New Roman" w:eastAsia="標楷體" w:hAnsi="Times New Roman"/>
          <w:sz w:val="28"/>
          <w:szCs w:val="28"/>
        </w:rPr>
        <w:t>手術的時機：</w:t>
      </w:r>
    </w:p>
    <w:p w14:paraId="55C231FA"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肌酸酐清除率</w:t>
      </w:r>
      <w:r w:rsidRPr="008912DD">
        <w:rPr>
          <w:rFonts w:ascii="Times New Roman" w:eastAsia="標楷體" w:hAnsi="Times New Roman"/>
          <w:sz w:val="28"/>
          <w:szCs w:val="28"/>
        </w:rPr>
        <w:t>(</w:t>
      </w:r>
      <w:proofErr w:type="spellStart"/>
      <w:r w:rsidRPr="008912DD">
        <w:rPr>
          <w:rFonts w:ascii="Times New Roman" w:eastAsia="標楷體" w:hAnsi="Times New Roman"/>
          <w:sz w:val="28"/>
          <w:szCs w:val="28"/>
        </w:rPr>
        <w:t>Ccr</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小於</w:t>
      </w:r>
      <w:r w:rsidRPr="008912DD">
        <w:rPr>
          <w:rFonts w:ascii="Times New Roman" w:eastAsia="標楷體" w:hAnsi="Times New Roman"/>
          <w:sz w:val="28"/>
          <w:szCs w:val="28"/>
        </w:rPr>
        <w:t>12.5 ml/min</w:t>
      </w:r>
      <w:r w:rsidRPr="008912DD">
        <w:rPr>
          <w:rFonts w:ascii="Times New Roman" w:eastAsia="標楷體" w:hAnsi="Times New Roman"/>
          <w:sz w:val="28"/>
          <w:szCs w:val="28"/>
        </w:rPr>
        <w:t>，或</w:t>
      </w:r>
    </w:p>
    <w:p w14:paraId="16041CB0"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肌酸酐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7 mg/dl</w:t>
      </w:r>
      <w:r w:rsidRPr="008912DD">
        <w:rPr>
          <w:rFonts w:ascii="Times New Roman" w:eastAsia="標楷體" w:hAnsi="Times New Roman"/>
          <w:sz w:val="28"/>
          <w:szCs w:val="28"/>
        </w:rPr>
        <w:t>，或</w:t>
      </w:r>
    </w:p>
    <w:p w14:paraId="36CD4FC0"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預期在</w:t>
      </w:r>
      <w:r w:rsidRPr="008912DD">
        <w:rPr>
          <w:rFonts w:ascii="Times New Roman" w:eastAsia="標楷體" w:hAnsi="Times New Roman"/>
          <w:sz w:val="28"/>
          <w:szCs w:val="28"/>
        </w:rPr>
        <w:t>3</w:t>
      </w:r>
      <w:r w:rsidRPr="008912DD">
        <w:rPr>
          <w:rFonts w:ascii="Times New Roman" w:eastAsia="標楷體" w:hAnsi="Times New Roman"/>
          <w:sz w:val="28"/>
          <w:szCs w:val="28"/>
        </w:rPr>
        <w:t>至</w:t>
      </w:r>
      <w:r w:rsidRPr="008912DD">
        <w:rPr>
          <w:rFonts w:ascii="Times New Roman" w:eastAsia="標楷體" w:hAnsi="Times New Roman"/>
          <w:sz w:val="28"/>
          <w:szCs w:val="28"/>
        </w:rPr>
        <w:t>6</w:t>
      </w:r>
      <w:r w:rsidRPr="008912DD">
        <w:rPr>
          <w:rFonts w:ascii="Times New Roman" w:eastAsia="標楷體" w:hAnsi="Times New Roman"/>
          <w:sz w:val="28"/>
          <w:szCs w:val="28"/>
        </w:rPr>
        <w:t>個月內需要透析者。</w:t>
      </w:r>
      <w:r w:rsidRPr="008912DD">
        <w:rPr>
          <w:rFonts w:ascii="Times New Roman" w:eastAsia="標楷體" w:hAnsi="Times New Roman"/>
          <w:sz w:val="28"/>
          <w:szCs w:val="28"/>
        </w:rPr>
        <w:t>(106/1/1)</w:t>
      </w:r>
    </w:p>
    <w:p w14:paraId="7D793AFC" w14:textId="77777777" w:rsidR="00DE70B8" w:rsidRPr="008912DD" w:rsidRDefault="00DE70B8" w:rsidP="00DE70B8">
      <w:pPr>
        <w:pStyle w:val="2"/>
        <w:snapToGrid w:val="0"/>
        <w:spacing w:line="600" w:lineRule="exact"/>
        <w:ind w:left="2531" w:hanging="280"/>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非糖尿病腎病變患者接受</w:t>
      </w:r>
      <w:proofErr w:type="gramStart"/>
      <w:r w:rsidRPr="008912DD">
        <w:rPr>
          <w:rFonts w:ascii="Times New Roman" w:eastAsia="標楷體" w:hAnsi="Times New Roman"/>
          <w:sz w:val="28"/>
          <w:szCs w:val="28"/>
        </w:rPr>
        <w:t>自體動靜脈</w:t>
      </w:r>
      <w:proofErr w:type="gramEnd"/>
      <w:r w:rsidRPr="008912DD">
        <w:rPr>
          <w:rFonts w:ascii="Times New Roman" w:eastAsia="標楷體" w:hAnsi="Times New Roman"/>
          <w:sz w:val="28"/>
          <w:szCs w:val="28"/>
        </w:rPr>
        <w:t>瘻管或人</w:t>
      </w:r>
      <w:r w:rsidRPr="008912DD">
        <w:rPr>
          <w:rFonts w:ascii="Times New Roman" w:eastAsia="標楷體" w:hAnsi="Times New Roman"/>
          <w:sz w:val="28"/>
          <w:szCs w:val="28"/>
        </w:rPr>
        <w:lastRenderedPageBreak/>
        <w:t>工血管</w:t>
      </w:r>
      <w:r w:rsidRPr="008912DD">
        <w:rPr>
          <w:rFonts w:ascii="Times New Roman" w:eastAsia="標楷體" w:hAnsi="Times New Roman"/>
          <w:sz w:val="28"/>
          <w:szCs w:val="28"/>
        </w:rPr>
        <w:t>(AV graft)</w:t>
      </w:r>
      <w:r w:rsidRPr="008912DD">
        <w:rPr>
          <w:rFonts w:ascii="Times New Roman" w:eastAsia="標楷體" w:hAnsi="Times New Roman"/>
          <w:sz w:val="28"/>
          <w:szCs w:val="28"/>
        </w:rPr>
        <w:t>手術的時機：</w:t>
      </w:r>
    </w:p>
    <w:p w14:paraId="2ED8C544"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肌酸酐清除率</w:t>
      </w:r>
      <w:r w:rsidRPr="008912DD">
        <w:rPr>
          <w:rFonts w:ascii="Times New Roman" w:eastAsia="標楷體" w:hAnsi="Times New Roman"/>
          <w:sz w:val="28"/>
          <w:szCs w:val="28"/>
        </w:rPr>
        <w:t>(</w:t>
      </w:r>
      <w:proofErr w:type="spellStart"/>
      <w:r w:rsidRPr="008912DD">
        <w:rPr>
          <w:rFonts w:ascii="Times New Roman" w:eastAsia="標楷體" w:hAnsi="Times New Roman"/>
          <w:sz w:val="28"/>
          <w:szCs w:val="28"/>
        </w:rPr>
        <w:t>Ccr</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小於</w:t>
      </w:r>
      <w:r w:rsidRPr="008912DD">
        <w:rPr>
          <w:rFonts w:ascii="Times New Roman" w:eastAsia="標楷體" w:hAnsi="Times New Roman"/>
          <w:sz w:val="28"/>
          <w:szCs w:val="28"/>
        </w:rPr>
        <w:t>10 ml/min</w:t>
      </w:r>
      <w:r w:rsidRPr="008912DD">
        <w:rPr>
          <w:rFonts w:ascii="Times New Roman" w:eastAsia="標楷體" w:hAnsi="Times New Roman"/>
          <w:sz w:val="28"/>
          <w:szCs w:val="28"/>
        </w:rPr>
        <w:t>，或</w:t>
      </w:r>
    </w:p>
    <w:p w14:paraId="4D1494F3"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肌酸酐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8 mg/dl</w:t>
      </w:r>
      <w:r w:rsidRPr="008912DD">
        <w:rPr>
          <w:rFonts w:ascii="Times New Roman" w:eastAsia="標楷體" w:hAnsi="Times New Roman"/>
          <w:sz w:val="28"/>
          <w:szCs w:val="28"/>
        </w:rPr>
        <w:t>，或</w:t>
      </w:r>
    </w:p>
    <w:p w14:paraId="29A3008D" w14:textId="77777777" w:rsidR="00DE70B8" w:rsidRPr="008912DD" w:rsidRDefault="00DE70B8" w:rsidP="00DE70B8">
      <w:pPr>
        <w:pStyle w:val="2"/>
        <w:snapToGrid w:val="0"/>
        <w:spacing w:line="600" w:lineRule="exact"/>
        <w:ind w:left="1130" w:firstLine="1540"/>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預期在</w:t>
      </w:r>
      <w:r w:rsidRPr="008912DD">
        <w:rPr>
          <w:rFonts w:ascii="Times New Roman" w:eastAsia="標楷體" w:hAnsi="Times New Roman"/>
          <w:sz w:val="28"/>
          <w:szCs w:val="28"/>
        </w:rPr>
        <w:t>3</w:t>
      </w:r>
      <w:r w:rsidRPr="008912DD">
        <w:rPr>
          <w:rFonts w:ascii="Times New Roman" w:eastAsia="標楷體" w:hAnsi="Times New Roman"/>
          <w:sz w:val="28"/>
          <w:szCs w:val="28"/>
        </w:rPr>
        <w:t>至</w:t>
      </w:r>
      <w:r w:rsidRPr="008912DD">
        <w:rPr>
          <w:rFonts w:ascii="Times New Roman" w:eastAsia="標楷體" w:hAnsi="Times New Roman"/>
          <w:sz w:val="28"/>
          <w:szCs w:val="28"/>
        </w:rPr>
        <w:t>6</w:t>
      </w:r>
      <w:r w:rsidRPr="008912DD">
        <w:rPr>
          <w:rFonts w:ascii="Times New Roman" w:eastAsia="標楷體" w:hAnsi="Times New Roman"/>
          <w:sz w:val="28"/>
          <w:szCs w:val="28"/>
        </w:rPr>
        <w:t>個月內需要透析者。</w:t>
      </w:r>
      <w:r w:rsidRPr="008912DD">
        <w:rPr>
          <w:rFonts w:ascii="Times New Roman" w:eastAsia="標楷體" w:hAnsi="Times New Roman"/>
          <w:sz w:val="28"/>
          <w:szCs w:val="28"/>
        </w:rPr>
        <w:t>(106/1/1)</w:t>
      </w:r>
    </w:p>
    <w:p w14:paraId="6D58E5A1" w14:textId="77777777" w:rsidR="00DE70B8" w:rsidRPr="008912DD" w:rsidRDefault="00DE70B8" w:rsidP="00DE70B8">
      <w:pPr>
        <w:pStyle w:val="2"/>
        <w:snapToGrid w:val="0"/>
        <w:spacing w:line="600" w:lineRule="exact"/>
        <w:ind w:left="2670" w:hanging="280"/>
        <w:jc w:val="both"/>
        <w:rPr>
          <w:rFonts w:ascii="Times New Roman" w:eastAsia="標楷體" w:hAnsi="Times New Roman"/>
          <w:sz w:val="28"/>
          <w:szCs w:val="28"/>
        </w:rPr>
      </w:pPr>
      <w:r w:rsidRPr="008912DD">
        <w:rPr>
          <w:rFonts w:ascii="Times New Roman" w:eastAsia="標楷體" w:hAnsi="Times New Roman"/>
          <w:sz w:val="28"/>
          <w:szCs w:val="28"/>
        </w:rPr>
        <w:t>D.</w:t>
      </w:r>
      <w:r w:rsidRPr="008912DD">
        <w:rPr>
          <w:rFonts w:ascii="Times New Roman" w:eastAsia="標楷體" w:hAnsi="Times New Roman"/>
          <w:sz w:val="28"/>
          <w:szCs w:val="28"/>
        </w:rPr>
        <w:t>體重低於</w:t>
      </w:r>
      <w:r w:rsidRPr="008912DD">
        <w:rPr>
          <w:rFonts w:ascii="Times New Roman" w:eastAsia="標楷體" w:hAnsi="Times New Roman"/>
          <w:sz w:val="28"/>
          <w:szCs w:val="28"/>
        </w:rPr>
        <w:t>30</w:t>
      </w:r>
      <w:r w:rsidRPr="008912DD">
        <w:rPr>
          <w:rFonts w:ascii="Times New Roman" w:eastAsia="標楷體" w:hAnsi="Times New Roman"/>
          <w:sz w:val="28"/>
          <w:szCs w:val="28"/>
        </w:rPr>
        <w:t>公斤以下兒童：</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6 mg/dl</w:t>
      </w:r>
    </w:p>
    <w:p w14:paraId="066E4B7A" w14:textId="77777777" w:rsidR="00DE70B8" w:rsidRPr="008912DD" w:rsidRDefault="00DE70B8" w:rsidP="00DE70B8">
      <w:pPr>
        <w:pStyle w:val="2"/>
        <w:snapToGrid w:val="0"/>
        <w:spacing w:line="600" w:lineRule="exact"/>
        <w:ind w:left="1610" w:firstLine="1120"/>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歲以下之兒童：</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5 mg/dl</w:t>
      </w:r>
    </w:p>
    <w:p w14:paraId="50522FB5" w14:textId="77777777" w:rsidR="00DE70B8" w:rsidRPr="008912DD" w:rsidRDefault="00DE70B8" w:rsidP="00DE70B8">
      <w:pPr>
        <w:pStyle w:val="2"/>
        <w:snapToGrid w:val="0"/>
        <w:spacing w:line="600" w:lineRule="exact"/>
        <w:ind w:left="2694" w:hanging="584"/>
        <w:jc w:val="both"/>
        <w:rPr>
          <w:rFonts w:ascii="Times New Roman" w:hAnsi="Times New Roman"/>
        </w:rPr>
      </w:pPr>
      <w:r w:rsidRPr="008912DD">
        <w:rPr>
          <w:rFonts w:ascii="Times New Roman" w:eastAsia="標楷體" w:hAnsi="Times New Roman"/>
          <w:sz w:val="28"/>
        </w:rPr>
        <w:t>丁、</w:t>
      </w:r>
      <w:r w:rsidRPr="008912DD">
        <w:rPr>
          <w:rFonts w:ascii="Times New Roman" w:eastAsia="標楷體" w:hAnsi="Times New Roman"/>
          <w:sz w:val="28"/>
          <w:szCs w:val="28"/>
        </w:rPr>
        <w:t>病人因故必須接受血管通路重建時，醫師應於病歷中詳細記載並呈現原血管通路無法繼續使用之原因。</w:t>
      </w:r>
    </w:p>
    <w:p w14:paraId="7BFD08EB" w14:textId="77777777" w:rsidR="00DE70B8" w:rsidRPr="008912DD" w:rsidRDefault="00DE70B8" w:rsidP="00DE70B8">
      <w:pPr>
        <w:pStyle w:val="2"/>
        <w:snapToGrid w:val="0"/>
        <w:spacing w:line="600" w:lineRule="exact"/>
        <w:ind w:left="852" w:firstLine="14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腹膜透析部分：</w:t>
      </w:r>
    </w:p>
    <w:p w14:paraId="354C1B3B" w14:textId="77777777" w:rsidR="00DE70B8" w:rsidRPr="008912DD" w:rsidRDefault="00DE70B8" w:rsidP="00DE70B8">
      <w:pPr>
        <w:pStyle w:val="2"/>
        <w:snapToGrid w:val="0"/>
        <w:spacing w:line="600" w:lineRule="exact"/>
        <w:ind w:left="1133" w:firstLine="983"/>
        <w:jc w:val="both"/>
        <w:rPr>
          <w:rFonts w:ascii="Times New Roman" w:hAnsi="Times New Roman"/>
        </w:rPr>
      </w:pPr>
      <w:r w:rsidRPr="008912DD">
        <w:rPr>
          <w:rFonts w:ascii="Times New Roman" w:eastAsia="標楷體" w:hAnsi="Times New Roman"/>
          <w:sz w:val="28"/>
        </w:rPr>
        <w:t>甲、</w:t>
      </w:r>
      <w:r w:rsidRPr="008912DD">
        <w:rPr>
          <w:rFonts w:ascii="Times New Roman" w:eastAsia="標楷體" w:hAnsi="Times New Roman"/>
          <w:sz w:val="28"/>
          <w:szCs w:val="28"/>
        </w:rPr>
        <w:t>植入腹膜透析導管之時機：</w:t>
      </w:r>
      <w:r w:rsidRPr="008912DD">
        <w:rPr>
          <w:rFonts w:ascii="Times New Roman" w:eastAsia="標楷體" w:hAnsi="Times New Roman"/>
          <w:sz w:val="28"/>
          <w:szCs w:val="28"/>
        </w:rPr>
        <w:t>(101/5/1)</w:t>
      </w:r>
    </w:p>
    <w:p w14:paraId="43BD63A6" w14:textId="77777777" w:rsidR="00DE70B8" w:rsidRPr="008912DD" w:rsidRDefault="00DE70B8" w:rsidP="00DE70B8">
      <w:pPr>
        <w:pStyle w:val="2"/>
        <w:snapToGrid w:val="0"/>
        <w:spacing w:line="600" w:lineRule="exact"/>
        <w:ind w:left="1130" w:firstLine="1564"/>
        <w:jc w:val="both"/>
        <w:rPr>
          <w:rFonts w:ascii="Times New Roman" w:hAnsi="Times New Roman"/>
        </w:rPr>
      </w:pPr>
      <w:r w:rsidRPr="008912DD">
        <w:rPr>
          <w:rFonts w:ascii="Times New Roman" w:eastAsia="標楷體" w:hAnsi="Times New Roman"/>
          <w:sz w:val="28"/>
          <w:szCs w:val="28"/>
        </w:rPr>
        <w:t>預期開始長期腹膜透析前至少兩</w:t>
      </w:r>
      <w:proofErr w:type="gramStart"/>
      <w:r w:rsidRPr="008912DD">
        <w:rPr>
          <w:rFonts w:ascii="Times New Roman" w:eastAsia="標楷體" w:hAnsi="Times New Roman"/>
          <w:sz w:val="28"/>
          <w:szCs w:val="28"/>
        </w:rPr>
        <w:t>週</w:t>
      </w:r>
      <w:proofErr w:type="gramEnd"/>
      <w:r w:rsidRPr="008912DD">
        <w:rPr>
          <w:rFonts w:ascii="Times New Roman" w:eastAsia="標楷體" w:hAnsi="Times New Roman"/>
          <w:sz w:val="28"/>
          <w:szCs w:val="28"/>
        </w:rPr>
        <w:t>或以上。</w:t>
      </w:r>
    </w:p>
    <w:p w14:paraId="53A4C081" w14:textId="77777777" w:rsidR="00DE70B8" w:rsidRPr="008912DD" w:rsidRDefault="00DE70B8" w:rsidP="00DE70B8">
      <w:pPr>
        <w:pStyle w:val="2"/>
        <w:snapToGrid w:val="0"/>
        <w:spacing w:line="600" w:lineRule="exact"/>
        <w:ind w:left="1130" w:firstLine="980"/>
        <w:jc w:val="both"/>
        <w:rPr>
          <w:rFonts w:ascii="Times New Roman" w:hAnsi="Times New Roman"/>
        </w:rPr>
      </w:pPr>
      <w:r w:rsidRPr="008912DD">
        <w:rPr>
          <w:rFonts w:ascii="Times New Roman" w:eastAsia="標楷體" w:hAnsi="Times New Roman"/>
          <w:sz w:val="28"/>
        </w:rPr>
        <w:t>乙、</w:t>
      </w:r>
      <w:r w:rsidRPr="008912DD">
        <w:rPr>
          <w:rFonts w:ascii="Times New Roman" w:eastAsia="標楷體" w:hAnsi="Times New Roman"/>
          <w:sz w:val="28"/>
          <w:szCs w:val="28"/>
        </w:rPr>
        <w:t>糖尿病腎病變患者接受腹膜透析導管手術的時機：</w:t>
      </w:r>
    </w:p>
    <w:p w14:paraId="7279EF99" w14:textId="77777777" w:rsidR="00DE70B8" w:rsidRPr="008912DD" w:rsidRDefault="00DE70B8" w:rsidP="00DE70B8">
      <w:pPr>
        <w:pStyle w:val="2"/>
        <w:snapToGrid w:val="0"/>
        <w:spacing w:line="600" w:lineRule="exact"/>
        <w:ind w:left="1130" w:firstLine="1400"/>
        <w:jc w:val="both"/>
        <w:rPr>
          <w:rFonts w:ascii="Times New Roman" w:eastAsia="標楷體" w:hAnsi="Times New Roman"/>
          <w:sz w:val="28"/>
          <w:szCs w:val="28"/>
        </w:rPr>
      </w:pPr>
      <w:r w:rsidRPr="008912DD">
        <w:rPr>
          <w:rFonts w:ascii="Times New Roman" w:eastAsia="標楷體" w:hAnsi="Times New Roman"/>
          <w:sz w:val="28"/>
          <w:szCs w:val="28"/>
        </w:rPr>
        <w:t>A.</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酸酐清除率</w:t>
      </w:r>
      <w:r w:rsidRPr="008912DD">
        <w:rPr>
          <w:rFonts w:ascii="Times New Roman" w:eastAsia="標楷體" w:hAnsi="Times New Roman"/>
          <w:sz w:val="28"/>
          <w:szCs w:val="28"/>
        </w:rPr>
        <w:t>(</w:t>
      </w:r>
      <w:proofErr w:type="spellStart"/>
      <w:r w:rsidRPr="008912DD">
        <w:rPr>
          <w:rFonts w:ascii="Times New Roman" w:eastAsia="標楷體" w:hAnsi="Times New Roman"/>
          <w:sz w:val="28"/>
          <w:szCs w:val="28"/>
        </w:rPr>
        <w:t>Ccr</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小於</w:t>
      </w:r>
      <w:r w:rsidRPr="008912DD">
        <w:rPr>
          <w:rFonts w:ascii="Times New Roman" w:eastAsia="標楷體" w:hAnsi="Times New Roman"/>
          <w:sz w:val="28"/>
          <w:szCs w:val="28"/>
        </w:rPr>
        <w:t>15 ml/min</w:t>
      </w:r>
      <w:r w:rsidRPr="008912DD">
        <w:rPr>
          <w:rFonts w:ascii="Times New Roman" w:eastAsia="標楷體" w:hAnsi="Times New Roman"/>
          <w:sz w:val="28"/>
          <w:szCs w:val="28"/>
        </w:rPr>
        <w:t>，或</w:t>
      </w:r>
    </w:p>
    <w:p w14:paraId="4AE9BF83" w14:textId="77777777" w:rsidR="00DE70B8" w:rsidRPr="008912DD" w:rsidRDefault="00DE70B8" w:rsidP="00DE70B8">
      <w:pPr>
        <w:pStyle w:val="2"/>
        <w:snapToGrid w:val="0"/>
        <w:spacing w:line="600" w:lineRule="exact"/>
        <w:ind w:left="1130" w:firstLine="1400"/>
        <w:jc w:val="both"/>
        <w:rPr>
          <w:rFonts w:ascii="Times New Roman" w:eastAsia="標楷體" w:hAnsi="Times New Roman"/>
          <w:sz w:val="28"/>
          <w:szCs w:val="28"/>
        </w:rPr>
      </w:pPr>
      <w:r w:rsidRPr="008912DD">
        <w:rPr>
          <w:rFonts w:ascii="Times New Roman" w:eastAsia="標楷體" w:hAnsi="Times New Roman"/>
          <w:sz w:val="28"/>
          <w:szCs w:val="28"/>
        </w:rPr>
        <w:t>B.</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6 mg/dl</w:t>
      </w:r>
      <w:r w:rsidRPr="008912DD">
        <w:rPr>
          <w:rFonts w:ascii="Times New Roman" w:eastAsia="標楷體" w:hAnsi="Times New Roman"/>
          <w:sz w:val="28"/>
          <w:szCs w:val="28"/>
        </w:rPr>
        <w:t>，或</w:t>
      </w:r>
    </w:p>
    <w:p w14:paraId="0464D30B" w14:textId="77777777" w:rsidR="00DE70B8" w:rsidRPr="008912DD" w:rsidRDefault="00DE70B8" w:rsidP="00DE70B8">
      <w:pPr>
        <w:pStyle w:val="2"/>
        <w:snapToGrid w:val="0"/>
        <w:spacing w:line="600" w:lineRule="exact"/>
        <w:ind w:left="1130" w:firstLine="1400"/>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預期在</w:t>
      </w:r>
      <w:r w:rsidRPr="008912DD">
        <w:rPr>
          <w:rFonts w:ascii="Times New Roman" w:eastAsia="標楷體" w:hAnsi="Times New Roman"/>
          <w:sz w:val="28"/>
          <w:szCs w:val="28"/>
        </w:rPr>
        <w:t>3</w:t>
      </w:r>
      <w:r w:rsidRPr="008912DD">
        <w:rPr>
          <w:rFonts w:ascii="Times New Roman" w:eastAsia="標楷體" w:hAnsi="Times New Roman"/>
          <w:sz w:val="28"/>
          <w:szCs w:val="28"/>
        </w:rPr>
        <w:t>至</w:t>
      </w:r>
      <w:r w:rsidRPr="008912DD">
        <w:rPr>
          <w:rFonts w:ascii="Times New Roman" w:eastAsia="標楷體" w:hAnsi="Times New Roman"/>
          <w:sz w:val="28"/>
          <w:szCs w:val="28"/>
        </w:rPr>
        <w:t>6</w:t>
      </w:r>
      <w:r w:rsidRPr="008912DD">
        <w:rPr>
          <w:rFonts w:ascii="Times New Roman" w:eastAsia="標楷體" w:hAnsi="Times New Roman"/>
          <w:sz w:val="28"/>
          <w:szCs w:val="28"/>
        </w:rPr>
        <w:t>個月內需要透析者。</w:t>
      </w:r>
      <w:r w:rsidRPr="008912DD">
        <w:rPr>
          <w:rFonts w:ascii="Times New Roman" w:eastAsia="標楷體" w:hAnsi="Times New Roman"/>
          <w:sz w:val="28"/>
          <w:szCs w:val="28"/>
        </w:rPr>
        <w:t>(106/1/1)</w:t>
      </w:r>
    </w:p>
    <w:p w14:paraId="2B01074B" w14:textId="77777777" w:rsidR="00DE70B8" w:rsidRPr="008912DD" w:rsidRDefault="00DE70B8" w:rsidP="00DE70B8">
      <w:pPr>
        <w:pStyle w:val="2"/>
        <w:snapToGrid w:val="0"/>
        <w:spacing w:line="600" w:lineRule="exact"/>
        <w:ind w:left="1130" w:firstLine="980"/>
        <w:jc w:val="both"/>
        <w:rPr>
          <w:rFonts w:ascii="Times New Roman" w:hAnsi="Times New Roman"/>
        </w:rPr>
      </w:pPr>
      <w:r w:rsidRPr="008912DD">
        <w:rPr>
          <w:rFonts w:ascii="Times New Roman" w:eastAsia="標楷體" w:hAnsi="Times New Roman"/>
          <w:sz w:val="28"/>
        </w:rPr>
        <w:t>丙、</w:t>
      </w:r>
      <w:r w:rsidRPr="008912DD">
        <w:rPr>
          <w:rFonts w:ascii="Times New Roman" w:eastAsia="標楷體" w:hAnsi="Times New Roman"/>
          <w:sz w:val="28"/>
          <w:szCs w:val="28"/>
        </w:rPr>
        <w:t>非糖尿病腎病變患者接受腹膜透析導管手術的時機：</w:t>
      </w:r>
    </w:p>
    <w:p w14:paraId="618187DC" w14:textId="77777777" w:rsidR="00DE70B8" w:rsidRPr="008912DD" w:rsidRDefault="00DE70B8" w:rsidP="00DE70B8">
      <w:pPr>
        <w:pStyle w:val="2"/>
        <w:snapToGrid w:val="0"/>
        <w:spacing w:line="600" w:lineRule="exact"/>
        <w:ind w:left="1130" w:firstLine="1400"/>
        <w:jc w:val="both"/>
        <w:rPr>
          <w:rFonts w:ascii="Times New Roman" w:eastAsia="標楷體" w:hAnsi="Times New Roman"/>
          <w:sz w:val="28"/>
          <w:szCs w:val="28"/>
        </w:rPr>
      </w:pPr>
      <w:r w:rsidRPr="008912DD">
        <w:rPr>
          <w:rFonts w:ascii="Times New Roman" w:eastAsia="標楷體" w:hAnsi="Times New Roman"/>
          <w:sz w:val="28"/>
          <w:szCs w:val="28"/>
        </w:rPr>
        <w:t>A.</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酸酐清除率</w:t>
      </w:r>
      <w:r w:rsidRPr="008912DD">
        <w:rPr>
          <w:rFonts w:ascii="Times New Roman" w:eastAsia="標楷體" w:hAnsi="Times New Roman"/>
          <w:sz w:val="28"/>
          <w:szCs w:val="28"/>
        </w:rPr>
        <w:t>(</w:t>
      </w:r>
      <w:proofErr w:type="spellStart"/>
      <w:r w:rsidRPr="008912DD">
        <w:rPr>
          <w:rFonts w:ascii="Times New Roman" w:eastAsia="標楷體" w:hAnsi="Times New Roman"/>
          <w:sz w:val="28"/>
          <w:szCs w:val="28"/>
        </w:rPr>
        <w:t>Ccr</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小於</w:t>
      </w:r>
      <w:r w:rsidRPr="008912DD">
        <w:rPr>
          <w:rFonts w:ascii="Times New Roman" w:eastAsia="標楷體" w:hAnsi="Times New Roman"/>
          <w:sz w:val="28"/>
          <w:szCs w:val="28"/>
        </w:rPr>
        <w:t>10 ml/min</w:t>
      </w:r>
      <w:r w:rsidRPr="008912DD">
        <w:rPr>
          <w:rFonts w:ascii="Times New Roman" w:eastAsia="標楷體" w:hAnsi="Times New Roman"/>
          <w:sz w:val="28"/>
          <w:szCs w:val="28"/>
        </w:rPr>
        <w:t>，或</w:t>
      </w:r>
    </w:p>
    <w:p w14:paraId="4145E4EE" w14:textId="77777777" w:rsidR="00DE70B8" w:rsidRPr="008912DD" w:rsidRDefault="00DE70B8" w:rsidP="00DE70B8">
      <w:pPr>
        <w:pStyle w:val="2"/>
        <w:snapToGrid w:val="0"/>
        <w:spacing w:line="600" w:lineRule="exact"/>
        <w:ind w:left="1130" w:firstLine="1400"/>
        <w:jc w:val="both"/>
        <w:rPr>
          <w:rFonts w:ascii="Times New Roman" w:eastAsia="標楷體" w:hAnsi="Times New Roman"/>
          <w:sz w:val="28"/>
          <w:szCs w:val="28"/>
        </w:rPr>
      </w:pPr>
      <w:r w:rsidRPr="008912DD">
        <w:rPr>
          <w:rFonts w:ascii="Times New Roman" w:eastAsia="標楷體" w:hAnsi="Times New Roman"/>
          <w:sz w:val="28"/>
          <w:szCs w:val="28"/>
        </w:rPr>
        <w:t>B.</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8 mg/dl</w:t>
      </w:r>
      <w:r w:rsidRPr="008912DD">
        <w:rPr>
          <w:rFonts w:ascii="Times New Roman" w:eastAsia="標楷體" w:hAnsi="Times New Roman"/>
          <w:sz w:val="28"/>
          <w:szCs w:val="28"/>
        </w:rPr>
        <w:t>，或</w:t>
      </w:r>
    </w:p>
    <w:p w14:paraId="316C486B" w14:textId="77777777" w:rsidR="00DE70B8" w:rsidRPr="008912DD" w:rsidRDefault="00DE70B8" w:rsidP="00DE70B8">
      <w:pPr>
        <w:pStyle w:val="2"/>
        <w:snapToGrid w:val="0"/>
        <w:spacing w:line="600" w:lineRule="exact"/>
        <w:ind w:left="1130" w:firstLine="1400"/>
        <w:jc w:val="both"/>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預期在</w:t>
      </w:r>
      <w:r w:rsidRPr="008912DD">
        <w:rPr>
          <w:rFonts w:ascii="Times New Roman" w:eastAsia="標楷體" w:hAnsi="Times New Roman"/>
          <w:sz w:val="28"/>
          <w:szCs w:val="28"/>
        </w:rPr>
        <w:t>3</w:t>
      </w:r>
      <w:r w:rsidRPr="008912DD">
        <w:rPr>
          <w:rFonts w:ascii="Times New Roman" w:eastAsia="標楷體" w:hAnsi="Times New Roman"/>
          <w:sz w:val="28"/>
          <w:szCs w:val="28"/>
        </w:rPr>
        <w:t>至</w:t>
      </w:r>
      <w:r w:rsidRPr="008912DD">
        <w:rPr>
          <w:rFonts w:ascii="Times New Roman" w:eastAsia="標楷體" w:hAnsi="Times New Roman"/>
          <w:sz w:val="28"/>
          <w:szCs w:val="28"/>
        </w:rPr>
        <w:t>6</w:t>
      </w:r>
      <w:r w:rsidRPr="008912DD">
        <w:rPr>
          <w:rFonts w:ascii="Times New Roman" w:eastAsia="標楷體" w:hAnsi="Times New Roman"/>
          <w:sz w:val="28"/>
          <w:szCs w:val="28"/>
        </w:rPr>
        <w:t>個月內需要透析者。</w:t>
      </w:r>
      <w:r w:rsidRPr="008912DD">
        <w:rPr>
          <w:rFonts w:ascii="Times New Roman" w:eastAsia="標楷體" w:hAnsi="Times New Roman"/>
          <w:sz w:val="28"/>
          <w:szCs w:val="28"/>
        </w:rPr>
        <w:t>(106/1/1)</w:t>
      </w:r>
    </w:p>
    <w:p w14:paraId="2222EF10" w14:textId="77777777" w:rsidR="00DE70B8" w:rsidRPr="008912DD" w:rsidRDefault="00DE70B8" w:rsidP="00DE70B8">
      <w:pPr>
        <w:pStyle w:val="2"/>
        <w:snapToGrid w:val="0"/>
        <w:spacing w:line="600" w:lineRule="exact"/>
        <w:ind w:left="1130" w:firstLine="980"/>
        <w:jc w:val="both"/>
        <w:rPr>
          <w:rFonts w:ascii="Times New Roman" w:hAnsi="Times New Roman"/>
        </w:rPr>
      </w:pPr>
      <w:r w:rsidRPr="008912DD">
        <w:rPr>
          <w:rFonts w:ascii="Times New Roman" w:eastAsia="標楷體" w:hAnsi="Times New Roman"/>
          <w:sz w:val="28"/>
        </w:rPr>
        <w:lastRenderedPageBreak/>
        <w:t>丁、</w:t>
      </w:r>
      <w:r w:rsidRPr="008912DD">
        <w:rPr>
          <w:rFonts w:ascii="Times New Roman" w:eastAsia="標楷體" w:hAnsi="Times New Roman"/>
          <w:sz w:val="28"/>
          <w:szCs w:val="28"/>
        </w:rPr>
        <w:t>體重低於</w:t>
      </w:r>
      <w:r w:rsidRPr="008912DD">
        <w:rPr>
          <w:rFonts w:ascii="Times New Roman" w:eastAsia="標楷體" w:hAnsi="Times New Roman"/>
          <w:sz w:val="28"/>
          <w:szCs w:val="28"/>
        </w:rPr>
        <w:t>30</w:t>
      </w:r>
      <w:r w:rsidRPr="008912DD">
        <w:rPr>
          <w:rFonts w:ascii="Times New Roman" w:eastAsia="標楷體" w:hAnsi="Times New Roman"/>
          <w:sz w:val="28"/>
          <w:szCs w:val="28"/>
        </w:rPr>
        <w:t>公斤以下兒童：</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6 mg/dl</w:t>
      </w:r>
    </w:p>
    <w:p w14:paraId="313A0983" w14:textId="77777777" w:rsidR="00DE70B8" w:rsidRPr="008912DD" w:rsidRDefault="00DE70B8" w:rsidP="00DE70B8">
      <w:pPr>
        <w:snapToGrid w:val="0"/>
        <w:spacing w:line="600" w:lineRule="exact"/>
        <w:ind w:firstLine="2694"/>
        <w:jc w:val="both"/>
        <w:rPr>
          <w:rFonts w:ascii="Times New Roman" w:eastAsia="標楷體" w:hAnsi="Times New Roman"/>
          <w:sz w:val="28"/>
          <w:szCs w:val="28"/>
        </w:rPr>
      </w:pPr>
      <w:r w:rsidRPr="008912DD">
        <w:rPr>
          <w:rFonts w:ascii="Times New Roman" w:eastAsia="標楷體" w:hAnsi="Times New Roman"/>
          <w:sz w:val="28"/>
          <w:szCs w:val="28"/>
        </w:rPr>
        <w:t>4</w:t>
      </w:r>
      <w:r w:rsidRPr="008912DD">
        <w:rPr>
          <w:rFonts w:ascii="Times New Roman" w:eastAsia="標楷體" w:hAnsi="Times New Roman"/>
          <w:sz w:val="28"/>
          <w:szCs w:val="28"/>
        </w:rPr>
        <w:t>歲以下之兒童：</w:t>
      </w:r>
      <w:proofErr w:type="gramStart"/>
      <w:r w:rsidRPr="008912DD">
        <w:rPr>
          <w:rFonts w:ascii="Times New Roman" w:eastAsia="標楷體" w:hAnsi="Times New Roman"/>
          <w:sz w:val="28"/>
          <w:szCs w:val="28"/>
        </w:rPr>
        <w:t>肌</w:t>
      </w:r>
      <w:proofErr w:type="gramEnd"/>
      <w:r w:rsidRPr="008912DD">
        <w:rPr>
          <w:rFonts w:ascii="Times New Roman" w:eastAsia="標楷體" w:hAnsi="Times New Roman"/>
          <w:sz w:val="28"/>
          <w:szCs w:val="28"/>
        </w:rPr>
        <w:t>酸酐</w:t>
      </w:r>
      <w:r w:rsidRPr="008912DD">
        <w:rPr>
          <w:rFonts w:ascii="Times New Roman" w:eastAsia="標楷體" w:hAnsi="Times New Roman"/>
          <w:sz w:val="28"/>
          <w:szCs w:val="28"/>
        </w:rPr>
        <w:t xml:space="preserve"> (Cr) </w:t>
      </w:r>
      <w:r w:rsidRPr="008912DD">
        <w:rPr>
          <w:rFonts w:ascii="Times New Roman" w:eastAsia="標楷體" w:hAnsi="Times New Roman"/>
          <w:sz w:val="28"/>
          <w:szCs w:val="28"/>
        </w:rPr>
        <w:t>大於</w:t>
      </w:r>
      <w:r w:rsidRPr="008912DD">
        <w:rPr>
          <w:rFonts w:ascii="Times New Roman" w:eastAsia="標楷體" w:hAnsi="Times New Roman"/>
          <w:sz w:val="28"/>
          <w:szCs w:val="28"/>
        </w:rPr>
        <w:t>5 mg/dl</w:t>
      </w:r>
      <w:r w:rsidRPr="008912DD">
        <w:rPr>
          <w:rFonts w:ascii="Times New Roman" w:eastAsia="標楷體" w:hAnsi="Times New Roman"/>
          <w:sz w:val="28"/>
          <w:szCs w:val="28"/>
        </w:rPr>
        <w:t>。</w:t>
      </w:r>
    </w:p>
    <w:p w14:paraId="1A8BB21F" w14:textId="77777777" w:rsidR="00DE70B8" w:rsidRPr="008912DD" w:rsidRDefault="00DE70B8" w:rsidP="00DE70B8">
      <w:pPr>
        <w:snapToGrid w:val="0"/>
        <w:spacing w:line="600" w:lineRule="exact"/>
        <w:ind w:leftChars="295" w:left="988" w:hangingChars="100" w:hanging="280"/>
        <w:jc w:val="both"/>
        <w:rPr>
          <w:rFonts w:ascii="Times New Roman" w:eastAsia="標楷體" w:hAnsi="Times New Roman"/>
          <w:sz w:val="28"/>
          <w:szCs w:val="28"/>
        </w:rPr>
      </w:pPr>
      <w:r w:rsidRPr="008912DD">
        <w:rPr>
          <w:rFonts w:ascii="Times New Roman" w:eastAsia="標楷體" w:hAnsi="Times New Roman"/>
          <w:sz w:val="28"/>
          <w:szCs w:val="28"/>
        </w:rPr>
        <w:t>20.</w:t>
      </w:r>
      <w:r w:rsidRPr="008912DD">
        <w:rPr>
          <w:rFonts w:ascii="Times New Roman" w:eastAsia="標楷體" w:hAnsi="Times New Roman"/>
          <w:sz w:val="28"/>
          <w:szCs w:val="28"/>
        </w:rPr>
        <w:t>門診胃鏡與大腸鏡不宜同時申報，如有需求應於病歷詳述理由。</w:t>
      </w:r>
      <w:r w:rsidRPr="008912DD">
        <w:rPr>
          <w:rFonts w:ascii="Times New Roman" w:eastAsia="標楷體" w:hAnsi="Times New Roman"/>
          <w:sz w:val="28"/>
          <w:szCs w:val="28"/>
        </w:rPr>
        <w:t xml:space="preserve"> (106/12/1)</w:t>
      </w:r>
    </w:p>
    <w:p w14:paraId="7C3D0655" w14:textId="77777777" w:rsidR="00DE70B8" w:rsidRPr="008912DD" w:rsidRDefault="00DE70B8" w:rsidP="00DE70B8">
      <w:pPr>
        <w:snapToGrid w:val="0"/>
        <w:spacing w:line="600" w:lineRule="exact"/>
        <w:ind w:leftChars="295" w:left="988" w:hangingChars="100" w:hanging="280"/>
        <w:jc w:val="both"/>
        <w:rPr>
          <w:rFonts w:ascii="Times New Roman" w:eastAsia="標楷體" w:hAnsi="Times New Roman"/>
          <w:sz w:val="28"/>
          <w:szCs w:val="28"/>
        </w:rPr>
      </w:pPr>
      <w:r w:rsidRPr="008912DD">
        <w:rPr>
          <w:rFonts w:ascii="Times New Roman" w:eastAsia="標楷體" w:hAnsi="Times New Roman"/>
          <w:sz w:val="28"/>
          <w:szCs w:val="28"/>
        </w:rPr>
        <w:t>21.</w:t>
      </w:r>
      <w:r w:rsidRPr="008912DD">
        <w:rPr>
          <w:rFonts w:ascii="Times New Roman" w:eastAsia="標楷體" w:hAnsi="Times New Roman"/>
          <w:sz w:val="28"/>
          <w:szCs w:val="28"/>
        </w:rPr>
        <w:t>執行上消化道泛內視鏡檢查不應例行使用免疫組織化學染色來判讀幽門螺旋桿菌是否存在。若有萎縮性胃炎、</w:t>
      </w:r>
      <w:proofErr w:type="gramStart"/>
      <w:r w:rsidRPr="008912DD">
        <w:rPr>
          <w:rFonts w:ascii="Times New Roman" w:eastAsia="標楷體" w:hAnsi="Times New Roman"/>
          <w:sz w:val="28"/>
          <w:szCs w:val="28"/>
        </w:rPr>
        <w:t>腸上皮</w:t>
      </w:r>
      <w:proofErr w:type="gramEnd"/>
      <w:r w:rsidRPr="008912DD">
        <w:rPr>
          <w:rFonts w:ascii="Times New Roman" w:eastAsia="標楷體" w:hAnsi="Times New Roman"/>
          <w:sz w:val="28"/>
          <w:szCs w:val="28"/>
        </w:rPr>
        <w:t>化生、疑似胃癌病灶或不明原因之活動性胃炎或病變之情況時，得再以免疫組織化學染色進一步確認。</w:t>
      </w:r>
      <w:r w:rsidRPr="008912DD">
        <w:rPr>
          <w:rFonts w:ascii="Times New Roman" w:eastAsia="標楷體" w:hAnsi="Times New Roman"/>
          <w:sz w:val="28"/>
          <w:szCs w:val="28"/>
        </w:rPr>
        <w:t>(109/5/1)</w:t>
      </w:r>
    </w:p>
    <w:p w14:paraId="4C28D820" w14:textId="77777777" w:rsidR="00DE70B8" w:rsidRPr="008912DD" w:rsidRDefault="00DE70B8" w:rsidP="00DE70B8">
      <w:pPr>
        <w:snapToGrid w:val="0"/>
        <w:spacing w:line="600" w:lineRule="exact"/>
        <w:ind w:leftChars="295" w:left="988" w:hangingChars="100" w:hanging="280"/>
        <w:jc w:val="both"/>
        <w:rPr>
          <w:rFonts w:ascii="Times New Roman" w:eastAsia="標楷體" w:hAnsi="Times New Roman"/>
          <w:sz w:val="28"/>
          <w:szCs w:val="28"/>
        </w:rPr>
      </w:pPr>
      <w:r w:rsidRPr="008912DD">
        <w:rPr>
          <w:rFonts w:ascii="Times New Roman" w:eastAsia="標楷體" w:hAnsi="Times New Roman"/>
          <w:kern w:val="3"/>
          <w:sz w:val="28"/>
        </w:rPr>
        <w:t>22.</w:t>
      </w:r>
      <w:r w:rsidRPr="008912DD">
        <w:rPr>
          <w:rFonts w:ascii="Times New Roman" w:eastAsia="標楷體" w:hAnsi="Times New Roman"/>
          <w:kern w:val="3"/>
          <w:sz w:val="28"/>
        </w:rPr>
        <w:t>上消化道內視鏡止血法</w:t>
      </w:r>
      <w:r w:rsidRPr="008912DD">
        <w:rPr>
          <w:rFonts w:ascii="Times New Roman" w:eastAsia="標楷體" w:hAnsi="Times New Roman"/>
          <w:kern w:val="3"/>
          <w:sz w:val="28"/>
        </w:rPr>
        <w:t>(47043C)</w:t>
      </w:r>
      <w:r w:rsidRPr="008912DD">
        <w:rPr>
          <w:rFonts w:ascii="Times New Roman" w:eastAsia="標楷體" w:hAnsi="Times New Roman"/>
          <w:kern w:val="3"/>
          <w:sz w:val="28"/>
        </w:rPr>
        <w:t>審查原則：</w:t>
      </w:r>
      <w:r w:rsidRPr="008912DD">
        <w:rPr>
          <w:rFonts w:ascii="Times New Roman" w:eastAsia="標楷體" w:hAnsi="Times New Roman"/>
          <w:kern w:val="3"/>
          <w:sz w:val="28"/>
        </w:rPr>
        <w:t>(110/6/1)</w:t>
      </w:r>
    </w:p>
    <w:p w14:paraId="55F8172B" w14:textId="77777777" w:rsidR="00DE70B8" w:rsidRPr="008912DD" w:rsidRDefault="00DE70B8" w:rsidP="00DE70B8">
      <w:pPr>
        <w:snapToGrid w:val="0"/>
        <w:spacing w:line="600" w:lineRule="exact"/>
        <w:ind w:leftChars="445" w:left="1348" w:hangingChars="100" w:hanging="280"/>
        <w:jc w:val="both"/>
        <w:rPr>
          <w:rFonts w:ascii="Times New Roman" w:eastAsia="標楷體" w:hAnsi="Times New Roman"/>
          <w:sz w:val="28"/>
          <w:szCs w:val="28"/>
        </w:rPr>
      </w:pPr>
      <w:r w:rsidRPr="008912DD">
        <w:rPr>
          <w:rFonts w:ascii="Times New Roman" w:eastAsia="標楷體" w:hAnsi="Times New Roman"/>
          <w:kern w:val="3"/>
          <w:sz w:val="28"/>
        </w:rPr>
        <w:t>(1)</w:t>
      </w:r>
      <w:r w:rsidRPr="008912DD">
        <w:rPr>
          <w:rFonts w:ascii="Times New Roman" w:eastAsia="標楷體" w:hAnsi="Times New Roman"/>
          <w:kern w:val="3"/>
          <w:sz w:val="28"/>
        </w:rPr>
        <w:t>需有出血徵兆</w:t>
      </w:r>
      <w:r w:rsidRPr="008912DD">
        <w:rPr>
          <w:rFonts w:ascii="Times New Roman" w:eastAsia="標楷體" w:hAnsi="Times New Roman"/>
          <w:kern w:val="3"/>
          <w:sz w:val="28"/>
        </w:rPr>
        <w:t>(SRH: stigmata of recent hemorrhage)</w:t>
      </w:r>
      <w:r w:rsidRPr="008912DD">
        <w:rPr>
          <w:rFonts w:ascii="Times New Roman" w:eastAsia="標楷體" w:hAnsi="Times New Roman"/>
          <w:kern w:val="3"/>
          <w:sz w:val="28"/>
        </w:rPr>
        <w:t>或</w:t>
      </w:r>
      <w:r w:rsidRPr="008912DD">
        <w:rPr>
          <w:rFonts w:ascii="Times New Roman" w:eastAsia="標楷體" w:hAnsi="Times New Roman"/>
          <w:kern w:val="3"/>
          <w:sz w:val="28"/>
        </w:rPr>
        <w:t>Forrest I</w:t>
      </w:r>
      <w:r w:rsidRPr="008912DD">
        <w:rPr>
          <w:rFonts w:ascii="Times New Roman" w:eastAsia="標楷體" w:hAnsi="Times New Roman"/>
          <w:kern w:val="3"/>
          <w:sz w:val="28"/>
        </w:rPr>
        <w:t>及</w:t>
      </w:r>
      <w:proofErr w:type="spellStart"/>
      <w:r w:rsidRPr="008912DD">
        <w:rPr>
          <w:rFonts w:ascii="Times New Roman" w:eastAsia="標楷體" w:hAnsi="Times New Roman"/>
          <w:kern w:val="3"/>
          <w:sz w:val="28"/>
        </w:rPr>
        <w:t>IIa</w:t>
      </w:r>
      <w:proofErr w:type="spellEnd"/>
      <w:r w:rsidRPr="008912DD">
        <w:rPr>
          <w:rFonts w:ascii="Times New Roman" w:eastAsia="標楷體" w:hAnsi="Times New Roman"/>
          <w:kern w:val="3"/>
          <w:sz w:val="28"/>
        </w:rPr>
        <w:t>或</w:t>
      </w:r>
      <w:r w:rsidRPr="008912DD">
        <w:rPr>
          <w:rFonts w:ascii="Times New Roman" w:eastAsia="標楷體" w:hAnsi="Times New Roman"/>
          <w:kern w:val="3"/>
          <w:sz w:val="28"/>
        </w:rPr>
        <w:t>IIb</w:t>
      </w:r>
      <w:r w:rsidRPr="008912DD">
        <w:rPr>
          <w:rFonts w:ascii="Times New Roman" w:eastAsia="標楷體" w:hAnsi="Times New Roman"/>
          <w:kern w:val="3"/>
          <w:sz w:val="28"/>
        </w:rPr>
        <w:t>的潰瘍。</w:t>
      </w:r>
    </w:p>
    <w:p w14:paraId="299DBAC4" w14:textId="77777777" w:rsidR="00DE70B8" w:rsidRPr="008912DD" w:rsidRDefault="00DE70B8" w:rsidP="00DE70B8">
      <w:pPr>
        <w:snapToGrid w:val="0"/>
        <w:spacing w:line="600" w:lineRule="exact"/>
        <w:ind w:leftChars="445" w:left="1348" w:hangingChars="100" w:hanging="280"/>
        <w:jc w:val="both"/>
        <w:rPr>
          <w:rFonts w:ascii="Times New Roman" w:eastAsia="標楷體" w:hAnsi="Times New Roman"/>
          <w:sz w:val="28"/>
          <w:szCs w:val="28"/>
        </w:rPr>
      </w:pPr>
      <w:r w:rsidRPr="008912DD">
        <w:rPr>
          <w:rFonts w:ascii="Times New Roman" w:eastAsia="標楷體" w:hAnsi="Times New Roman"/>
          <w:kern w:val="3"/>
          <w:sz w:val="28"/>
        </w:rPr>
        <w:t>(2)</w:t>
      </w:r>
      <w:r w:rsidRPr="008912DD">
        <w:rPr>
          <w:rFonts w:ascii="Times New Roman" w:eastAsia="標楷體" w:hAnsi="Times New Roman"/>
          <w:kern w:val="3"/>
          <w:sz w:val="28"/>
        </w:rPr>
        <w:t>需檢附治療前及治療後止血內視鏡影像，</w:t>
      </w:r>
      <w:proofErr w:type="gramStart"/>
      <w:r w:rsidRPr="008912DD">
        <w:rPr>
          <w:rFonts w:ascii="Times New Roman" w:eastAsia="標楷體" w:hAnsi="Times New Roman"/>
          <w:kern w:val="3"/>
          <w:sz w:val="28"/>
        </w:rPr>
        <w:t>影像需含病人</w:t>
      </w:r>
      <w:proofErr w:type="gramEnd"/>
      <w:r w:rsidRPr="008912DD">
        <w:rPr>
          <w:rFonts w:ascii="Times New Roman" w:eastAsia="標楷體" w:hAnsi="Times New Roman"/>
          <w:kern w:val="3"/>
          <w:sz w:val="28"/>
        </w:rPr>
        <w:t>相關資料及日期。</w:t>
      </w:r>
    </w:p>
    <w:p w14:paraId="2312CB7E" w14:textId="77777777" w:rsidR="00DE70B8" w:rsidRPr="008912DD" w:rsidRDefault="00DE70B8" w:rsidP="00DE70B8">
      <w:pPr>
        <w:snapToGrid w:val="0"/>
        <w:spacing w:line="600" w:lineRule="exact"/>
        <w:ind w:left="560" w:hanging="560"/>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六</w:t>
      </w:r>
      <w:r w:rsidRPr="008912DD">
        <w:rPr>
          <w:rFonts w:ascii="Times New Roman" w:eastAsia="標楷體" w:hAnsi="Times New Roman"/>
          <w:kern w:val="3"/>
          <w:sz w:val="28"/>
        </w:rPr>
        <w:t>)</w:t>
      </w:r>
      <w:r w:rsidRPr="008912DD">
        <w:rPr>
          <w:rFonts w:ascii="Times New Roman" w:eastAsia="標楷體" w:hAnsi="Times New Roman"/>
          <w:kern w:val="3"/>
          <w:sz w:val="28"/>
        </w:rPr>
        <w:t>刪除</w:t>
      </w:r>
      <w:r w:rsidRPr="008912DD">
        <w:rPr>
          <w:rFonts w:ascii="Times New Roman" w:eastAsia="標楷體" w:hAnsi="Times New Roman"/>
          <w:sz w:val="28"/>
          <w:szCs w:val="28"/>
        </w:rPr>
        <w:t>(102/3/1)</w:t>
      </w:r>
    </w:p>
    <w:p w14:paraId="231575E5" w14:textId="77777777" w:rsidR="00DE70B8" w:rsidRPr="008912DD" w:rsidRDefault="00DE70B8" w:rsidP="00DE70B8">
      <w:pPr>
        <w:snapToGrid w:val="0"/>
        <w:spacing w:line="600" w:lineRule="exact"/>
        <w:ind w:left="840" w:hanging="84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七</w:t>
      </w:r>
      <w:r w:rsidRPr="008912DD">
        <w:rPr>
          <w:rFonts w:ascii="Times New Roman" w:eastAsia="標楷體" w:hAnsi="Times New Roman"/>
          <w:kern w:val="3"/>
          <w:sz w:val="28"/>
        </w:rPr>
        <w:t>)</w:t>
      </w:r>
      <w:r w:rsidRPr="008912DD">
        <w:rPr>
          <w:rFonts w:ascii="Times New Roman" w:eastAsia="標楷體" w:hAnsi="Times New Roman"/>
          <w:kern w:val="3"/>
          <w:sz w:val="28"/>
        </w:rPr>
        <w:t>刪除</w:t>
      </w:r>
      <w:r w:rsidRPr="008912DD">
        <w:rPr>
          <w:rFonts w:ascii="Times New Roman" w:eastAsia="標楷體" w:hAnsi="Times New Roman"/>
          <w:kern w:val="3"/>
          <w:sz w:val="28"/>
        </w:rPr>
        <w:t>(108/3/1)</w:t>
      </w:r>
      <w:r w:rsidRPr="008912DD" w:rsidDel="000F466A">
        <w:rPr>
          <w:rFonts w:ascii="Times New Roman" w:eastAsia="標楷體" w:hAnsi="Times New Roman"/>
          <w:kern w:val="3"/>
          <w:sz w:val="28"/>
        </w:rPr>
        <w:t xml:space="preserve"> </w:t>
      </w:r>
    </w:p>
    <w:p w14:paraId="095892DC" w14:textId="77777777" w:rsidR="00DE70B8" w:rsidRPr="008912DD" w:rsidRDefault="00DE70B8" w:rsidP="00DE70B8">
      <w:pPr>
        <w:widowControl/>
        <w:snapToGrid w:val="0"/>
        <w:spacing w:line="600" w:lineRule="exact"/>
        <w:ind w:left="280" w:hanging="280"/>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八</w:t>
      </w:r>
      <w:r w:rsidRPr="008912DD">
        <w:rPr>
          <w:rFonts w:ascii="Times New Roman" w:eastAsia="標楷體" w:hAnsi="Times New Roman"/>
          <w:kern w:val="3"/>
          <w:sz w:val="28"/>
        </w:rPr>
        <w:t>)</w:t>
      </w:r>
      <w:r w:rsidRPr="008912DD">
        <w:rPr>
          <w:rFonts w:ascii="Times New Roman" w:eastAsia="標楷體" w:hAnsi="Times New Roman"/>
          <w:sz w:val="28"/>
          <w:szCs w:val="28"/>
        </w:rPr>
        <w:t>降血脂藥物審查原則：</w:t>
      </w:r>
    </w:p>
    <w:p w14:paraId="2606AC09" w14:textId="77777777" w:rsidR="00DE70B8" w:rsidRPr="008912DD" w:rsidRDefault="00DE70B8" w:rsidP="00DE70B8">
      <w:pPr>
        <w:widowControl/>
        <w:snapToGrid w:val="0"/>
        <w:spacing w:line="600" w:lineRule="exact"/>
        <w:ind w:left="894" w:hanging="280"/>
        <w:jc w:val="both"/>
        <w:rPr>
          <w:rFonts w:ascii="Times New Roman" w:hAnsi="Times New Roman"/>
        </w:rPr>
      </w:pPr>
      <w:r w:rsidRPr="008912DD">
        <w:rPr>
          <w:rFonts w:ascii="Times New Roman" w:eastAsia="標楷體" w:hAnsi="Times New Roman"/>
          <w:kern w:val="3"/>
          <w:sz w:val="28"/>
          <w:szCs w:val="28"/>
        </w:rPr>
        <w:t>1.</w:t>
      </w:r>
      <w:r w:rsidRPr="008912DD">
        <w:rPr>
          <w:rFonts w:ascii="Times New Roman" w:eastAsia="標楷體" w:hAnsi="Times New Roman"/>
          <w:sz w:val="28"/>
          <w:szCs w:val="28"/>
        </w:rPr>
        <w:t>高血脂用藥指引請參考藥品給付規定。</w:t>
      </w:r>
      <w:r w:rsidRPr="008912DD">
        <w:rPr>
          <w:rFonts w:ascii="Times New Roman" w:eastAsia="標楷體" w:hAnsi="Times New Roman"/>
          <w:sz w:val="28"/>
          <w:szCs w:val="28"/>
        </w:rPr>
        <w:t>(99/4/1) (102/3/1)</w:t>
      </w:r>
      <w:r w:rsidRPr="008912DD">
        <w:rPr>
          <w:rFonts w:ascii="Times New Roman" w:eastAsia="標楷體" w:hAnsi="Times New Roman"/>
          <w:kern w:val="3"/>
          <w:sz w:val="28"/>
          <w:szCs w:val="28"/>
        </w:rPr>
        <w:t>。</w:t>
      </w:r>
    </w:p>
    <w:p w14:paraId="69028BE4" w14:textId="77777777" w:rsidR="00DE70B8" w:rsidRPr="008912DD" w:rsidRDefault="00DE70B8" w:rsidP="00DE70B8">
      <w:pPr>
        <w:snapToGrid w:val="0"/>
        <w:spacing w:line="600" w:lineRule="exact"/>
        <w:ind w:left="880" w:hanging="28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針對高</w:t>
      </w:r>
      <w:r w:rsidRPr="008912DD">
        <w:rPr>
          <w:rFonts w:ascii="Times New Roman" w:eastAsia="標楷體" w:hAnsi="Times New Roman"/>
          <w:kern w:val="3"/>
          <w:sz w:val="28"/>
        </w:rPr>
        <w:t>TG(</w:t>
      </w:r>
      <w:r w:rsidRPr="008912DD">
        <w:rPr>
          <w:rFonts w:ascii="Times New Roman" w:eastAsia="標楷體" w:hAnsi="Times New Roman"/>
          <w:kern w:val="3"/>
          <w:sz w:val="28"/>
        </w:rPr>
        <w:t>三酸甘油脂</w:t>
      </w:r>
      <w:r w:rsidRPr="008912DD">
        <w:rPr>
          <w:rFonts w:ascii="Times New Roman" w:eastAsia="標楷體" w:hAnsi="Times New Roman"/>
          <w:kern w:val="3"/>
          <w:sz w:val="28"/>
        </w:rPr>
        <w:t>)</w:t>
      </w:r>
      <w:r w:rsidRPr="008912DD">
        <w:rPr>
          <w:rFonts w:ascii="Times New Roman" w:eastAsia="標楷體" w:hAnsi="Times New Roman"/>
          <w:kern w:val="3"/>
          <w:sz w:val="28"/>
        </w:rPr>
        <w:t>之治療，除了依全民健保規範之藥品使用原則之外，應以</w:t>
      </w:r>
      <w:r w:rsidRPr="008912DD">
        <w:rPr>
          <w:rFonts w:ascii="Times New Roman" w:eastAsia="標楷體" w:hAnsi="Times New Roman"/>
          <w:kern w:val="3"/>
          <w:sz w:val="28"/>
        </w:rPr>
        <w:t>fibrate</w:t>
      </w:r>
      <w:r w:rsidRPr="008912DD">
        <w:rPr>
          <w:rFonts w:ascii="Times New Roman" w:eastAsia="標楷體" w:hAnsi="Times New Roman"/>
          <w:kern w:val="3"/>
          <w:sz w:val="28"/>
        </w:rPr>
        <w:t>類為首</w:t>
      </w:r>
      <w:proofErr w:type="gramStart"/>
      <w:r w:rsidRPr="008912DD">
        <w:rPr>
          <w:rFonts w:ascii="Times New Roman" w:eastAsia="標楷體" w:hAnsi="Times New Roman"/>
          <w:kern w:val="3"/>
          <w:sz w:val="28"/>
        </w:rPr>
        <w:t>選降血脂藥</w:t>
      </w:r>
      <w:proofErr w:type="gramEnd"/>
      <w:r w:rsidRPr="008912DD">
        <w:rPr>
          <w:rFonts w:ascii="Times New Roman" w:eastAsia="標楷體" w:hAnsi="Times New Roman"/>
          <w:kern w:val="3"/>
          <w:sz w:val="28"/>
        </w:rPr>
        <w:t>。</w:t>
      </w:r>
    </w:p>
    <w:p w14:paraId="21BD93A1" w14:textId="77777777" w:rsidR="00DE70B8" w:rsidRPr="008912DD" w:rsidRDefault="00DE70B8" w:rsidP="00DE70B8">
      <w:pPr>
        <w:snapToGrid w:val="0"/>
        <w:spacing w:line="600" w:lineRule="exact"/>
        <w:ind w:left="880" w:hanging="280"/>
        <w:jc w:val="both"/>
        <w:rPr>
          <w:rFonts w:ascii="Times New Roman" w:eastAsia="標楷體" w:hAnsi="Times New Roman"/>
          <w:sz w:val="28"/>
          <w:szCs w:val="28"/>
        </w:rPr>
      </w:pPr>
      <w:r w:rsidRPr="008912DD">
        <w:rPr>
          <w:rFonts w:ascii="Times New Roman" w:eastAsia="標楷體" w:hAnsi="Times New Roman"/>
          <w:sz w:val="28"/>
          <w:szCs w:val="28"/>
        </w:rPr>
        <w:t>3.</w:t>
      </w:r>
      <w:r w:rsidRPr="008912DD">
        <w:rPr>
          <w:rFonts w:ascii="Times New Roman" w:eastAsia="標楷體" w:hAnsi="Times New Roman"/>
          <w:sz w:val="28"/>
          <w:szCs w:val="28"/>
        </w:rPr>
        <w:t>完整的血脂檢查包括</w:t>
      </w:r>
      <w:r w:rsidRPr="008912DD">
        <w:rPr>
          <w:rFonts w:ascii="Times New Roman" w:eastAsia="標楷體" w:hAnsi="Times New Roman"/>
          <w:sz w:val="28"/>
          <w:szCs w:val="28"/>
        </w:rPr>
        <w:t>Total cholesterol</w:t>
      </w:r>
      <w:r w:rsidRPr="008912DD">
        <w:rPr>
          <w:rFonts w:ascii="Times New Roman" w:eastAsia="標楷體" w:hAnsi="Times New Roman"/>
          <w:sz w:val="28"/>
          <w:szCs w:val="28"/>
        </w:rPr>
        <w:t>、</w:t>
      </w:r>
      <w:r w:rsidRPr="008912DD">
        <w:rPr>
          <w:rFonts w:ascii="Times New Roman" w:eastAsia="標楷體" w:hAnsi="Times New Roman"/>
          <w:sz w:val="28"/>
          <w:szCs w:val="28"/>
        </w:rPr>
        <w:t>LDL-C</w:t>
      </w:r>
      <w:r w:rsidRPr="008912DD">
        <w:rPr>
          <w:rFonts w:ascii="Times New Roman" w:eastAsia="標楷體" w:hAnsi="Times New Roman"/>
          <w:sz w:val="28"/>
          <w:szCs w:val="28"/>
        </w:rPr>
        <w:t>、</w:t>
      </w:r>
      <w:r w:rsidRPr="008912DD">
        <w:rPr>
          <w:rFonts w:ascii="Times New Roman" w:eastAsia="標楷體" w:hAnsi="Times New Roman"/>
          <w:sz w:val="28"/>
          <w:szCs w:val="28"/>
        </w:rPr>
        <w:t>HDL-C</w:t>
      </w:r>
      <w:r w:rsidRPr="008912DD">
        <w:rPr>
          <w:rFonts w:ascii="Times New Roman" w:eastAsia="標楷體" w:hAnsi="Times New Roman"/>
          <w:sz w:val="28"/>
          <w:szCs w:val="28"/>
        </w:rPr>
        <w:t>、</w:t>
      </w:r>
      <w:r w:rsidRPr="008912DD">
        <w:rPr>
          <w:rFonts w:ascii="Times New Roman" w:eastAsia="標楷體" w:hAnsi="Times New Roman"/>
          <w:sz w:val="28"/>
          <w:szCs w:val="28"/>
        </w:rPr>
        <w:t xml:space="preserve"> Triglyceride</w:t>
      </w:r>
      <w:r w:rsidRPr="008912DD">
        <w:rPr>
          <w:rFonts w:ascii="Times New Roman" w:eastAsia="標楷體" w:hAnsi="Times New Roman"/>
          <w:sz w:val="28"/>
          <w:szCs w:val="28"/>
        </w:rPr>
        <w:t>，其中</w:t>
      </w:r>
      <w:r w:rsidRPr="008912DD">
        <w:rPr>
          <w:rFonts w:ascii="Times New Roman" w:eastAsia="標楷體" w:hAnsi="Times New Roman"/>
          <w:sz w:val="28"/>
          <w:szCs w:val="28"/>
        </w:rPr>
        <w:t>LDL-C</w:t>
      </w:r>
      <w:r w:rsidRPr="008912DD">
        <w:rPr>
          <w:rFonts w:ascii="Times New Roman" w:eastAsia="標楷體" w:hAnsi="Times New Roman"/>
          <w:sz w:val="28"/>
          <w:szCs w:val="28"/>
        </w:rPr>
        <w:t>不宜以</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可以公式計算</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為由刪減。</w:t>
      </w:r>
      <w:r w:rsidRPr="008912DD">
        <w:rPr>
          <w:rFonts w:ascii="Times New Roman" w:eastAsia="標楷體" w:hAnsi="Times New Roman"/>
          <w:sz w:val="28"/>
          <w:szCs w:val="28"/>
        </w:rPr>
        <w:t>(101/5/1)</w:t>
      </w:r>
    </w:p>
    <w:p w14:paraId="00D54D40" w14:textId="77777777" w:rsidR="00DE70B8" w:rsidRPr="008912DD" w:rsidRDefault="00DE70B8" w:rsidP="00DE70B8">
      <w:pPr>
        <w:snapToGrid w:val="0"/>
        <w:spacing w:line="600" w:lineRule="exact"/>
        <w:ind w:left="880" w:hanging="280"/>
        <w:jc w:val="both"/>
        <w:rPr>
          <w:rFonts w:ascii="Times New Roman" w:eastAsia="標楷體" w:hAnsi="Times New Roman"/>
          <w:sz w:val="28"/>
          <w:szCs w:val="28"/>
        </w:rPr>
      </w:pPr>
      <w:r w:rsidRPr="008912DD">
        <w:rPr>
          <w:rFonts w:ascii="Times New Roman" w:eastAsia="標楷體" w:hAnsi="Times New Roman"/>
          <w:sz w:val="28"/>
          <w:szCs w:val="28"/>
        </w:rPr>
        <w:lastRenderedPageBreak/>
        <w:t>4.</w:t>
      </w:r>
      <w:r w:rsidRPr="008912DD">
        <w:rPr>
          <w:rFonts w:ascii="Times New Roman" w:eastAsia="標楷體" w:hAnsi="Times New Roman"/>
          <w:sz w:val="28"/>
          <w:szCs w:val="28"/>
        </w:rPr>
        <w:t>同一個案多次執行</w:t>
      </w:r>
      <w:r w:rsidRPr="008912DD">
        <w:rPr>
          <w:rFonts w:ascii="Times New Roman" w:eastAsia="標楷體" w:hAnsi="Times New Roman"/>
          <w:sz w:val="28"/>
          <w:szCs w:val="28"/>
        </w:rPr>
        <w:t>LDL-C</w:t>
      </w:r>
      <w:r w:rsidRPr="008912DD">
        <w:rPr>
          <w:rFonts w:ascii="Times New Roman" w:eastAsia="標楷體" w:hAnsi="Times New Roman"/>
          <w:sz w:val="28"/>
          <w:szCs w:val="28"/>
        </w:rPr>
        <w:t>低密度脂蛋白－膽固醇</w:t>
      </w:r>
      <w:r w:rsidRPr="008912DD">
        <w:rPr>
          <w:rFonts w:ascii="Times New Roman" w:eastAsia="標楷體" w:hAnsi="Times New Roman"/>
          <w:sz w:val="28"/>
          <w:szCs w:val="28"/>
        </w:rPr>
        <w:t>(09044C)</w:t>
      </w:r>
      <w:r w:rsidRPr="008912DD">
        <w:rPr>
          <w:rFonts w:ascii="Times New Roman" w:eastAsia="標楷體" w:hAnsi="Times New Roman"/>
          <w:sz w:val="28"/>
          <w:szCs w:val="28"/>
        </w:rPr>
        <w:t>之適當性：</w:t>
      </w:r>
      <w:r w:rsidRPr="008912DD">
        <w:rPr>
          <w:rFonts w:ascii="Times New Roman" w:eastAsia="標楷體" w:hAnsi="Times New Roman"/>
          <w:sz w:val="28"/>
          <w:szCs w:val="28"/>
        </w:rPr>
        <w:t>(108/3/1)</w:t>
      </w:r>
    </w:p>
    <w:p w14:paraId="120147DA" w14:textId="77777777" w:rsidR="00DE70B8" w:rsidRPr="008912DD" w:rsidRDefault="00DE70B8" w:rsidP="00DE70B8">
      <w:pPr>
        <w:snapToGrid w:val="0"/>
        <w:spacing w:line="600" w:lineRule="exact"/>
        <w:ind w:left="880" w:hanging="280"/>
        <w:jc w:val="both"/>
        <w:rPr>
          <w:rFonts w:ascii="Times New Roman" w:eastAsia="標楷體" w:hAnsi="Times New Roman"/>
          <w:sz w:val="28"/>
          <w:szCs w:val="28"/>
        </w:rPr>
      </w:pPr>
      <w:r w:rsidRPr="008912DD">
        <w:rPr>
          <w:rFonts w:ascii="Times New Roman" w:eastAsia="標楷體" w:hAnsi="Times New Roman"/>
          <w:sz w:val="28"/>
          <w:szCs w:val="28"/>
        </w:rPr>
        <w:t>(1)</w:t>
      </w:r>
      <w:r w:rsidRPr="008912DD">
        <w:rPr>
          <w:rFonts w:ascii="Times New Roman" w:eastAsia="標楷體" w:hAnsi="Times New Roman"/>
          <w:sz w:val="28"/>
          <w:szCs w:val="28"/>
        </w:rPr>
        <w:t>初次篩檢</w:t>
      </w:r>
      <w:r w:rsidRPr="008912DD">
        <w:rPr>
          <w:rFonts w:ascii="Times New Roman" w:eastAsia="標楷體" w:hAnsi="Times New Roman"/>
          <w:sz w:val="28"/>
          <w:szCs w:val="28"/>
        </w:rPr>
        <w:t>LDL-C</w:t>
      </w:r>
      <w:r w:rsidRPr="008912DD">
        <w:rPr>
          <w:rFonts w:ascii="Times New Roman" w:eastAsia="標楷體" w:hAnsi="Times New Roman"/>
          <w:sz w:val="28"/>
          <w:szCs w:val="28"/>
        </w:rPr>
        <w:t>高於標準數值，</w:t>
      </w:r>
      <w:r w:rsidRPr="008912DD">
        <w:rPr>
          <w:rFonts w:ascii="Times New Roman" w:eastAsia="標楷體" w:hAnsi="Times New Roman"/>
          <w:sz w:val="28"/>
          <w:szCs w:val="28"/>
        </w:rPr>
        <w:t>3</w:t>
      </w:r>
      <w:r w:rsidRPr="008912DD">
        <w:rPr>
          <w:rFonts w:ascii="Times New Roman" w:eastAsia="標楷體" w:hAnsi="Times New Roman"/>
          <w:sz w:val="28"/>
          <w:szCs w:val="28"/>
        </w:rPr>
        <w:t>個月後再進行</w:t>
      </w:r>
      <w:proofErr w:type="gramStart"/>
      <w:r w:rsidRPr="008912DD">
        <w:rPr>
          <w:rFonts w:ascii="Times New Roman" w:eastAsia="標楷體" w:hAnsi="Times New Roman"/>
          <w:sz w:val="28"/>
          <w:szCs w:val="28"/>
        </w:rPr>
        <w:t>複</w:t>
      </w:r>
      <w:proofErr w:type="gramEnd"/>
      <w:r w:rsidRPr="008912DD">
        <w:rPr>
          <w:rFonts w:ascii="Times New Roman" w:eastAsia="標楷體" w:hAnsi="Times New Roman"/>
          <w:sz w:val="28"/>
          <w:szCs w:val="28"/>
        </w:rPr>
        <w:t>檢為原則。</w:t>
      </w:r>
    </w:p>
    <w:p w14:paraId="562E2121" w14:textId="77777777" w:rsidR="00DE70B8" w:rsidRPr="008912DD" w:rsidRDefault="00DE70B8" w:rsidP="00DE70B8">
      <w:pPr>
        <w:snapToGrid w:val="0"/>
        <w:spacing w:line="600" w:lineRule="exact"/>
        <w:ind w:left="880" w:hanging="280"/>
        <w:jc w:val="both"/>
        <w:rPr>
          <w:rFonts w:ascii="Times New Roman" w:eastAsia="標楷體" w:hAnsi="Times New Roman"/>
          <w:sz w:val="28"/>
          <w:szCs w:val="28"/>
        </w:rPr>
      </w:pPr>
      <w:r w:rsidRPr="008912DD">
        <w:rPr>
          <w:rFonts w:ascii="Times New Roman" w:eastAsia="標楷體" w:hAnsi="Times New Roman"/>
          <w:sz w:val="28"/>
          <w:szCs w:val="28"/>
        </w:rPr>
        <w:t>(2)</w:t>
      </w:r>
      <w:r w:rsidRPr="008912DD">
        <w:rPr>
          <w:rFonts w:ascii="Times New Roman" w:eastAsia="標楷體" w:hAnsi="Times New Roman"/>
          <w:sz w:val="28"/>
          <w:szCs w:val="28"/>
        </w:rPr>
        <w:t>非藥物治療時，每</w:t>
      </w:r>
      <w:r w:rsidRPr="008912DD">
        <w:rPr>
          <w:rFonts w:ascii="Times New Roman" w:eastAsia="標楷體" w:hAnsi="Times New Roman"/>
          <w:sz w:val="28"/>
          <w:szCs w:val="28"/>
        </w:rPr>
        <w:t>3-6</w:t>
      </w:r>
      <w:r w:rsidRPr="008912DD">
        <w:rPr>
          <w:rFonts w:ascii="Times New Roman" w:eastAsia="標楷體" w:hAnsi="Times New Roman"/>
          <w:sz w:val="28"/>
          <w:szCs w:val="28"/>
        </w:rPr>
        <w:t>個月檢查一次為原則。</w:t>
      </w:r>
    </w:p>
    <w:p w14:paraId="42B9D767" w14:textId="77777777" w:rsidR="00DE70B8" w:rsidRPr="008912DD" w:rsidRDefault="00DE70B8" w:rsidP="00DE70B8">
      <w:pPr>
        <w:widowControl/>
        <w:snapToGrid w:val="0"/>
        <w:spacing w:line="600" w:lineRule="exact"/>
        <w:ind w:left="567" w:hanging="567"/>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九</w:t>
      </w:r>
      <w:r w:rsidRPr="008912DD">
        <w:rPr>
          <w:rFonts w:ascii="Times New Roman" w:eastAsia="標楷體" w:hAnsi="Times New Roman"/>
          <w:kern w:val="3"/>
          <w:sz w:val="28"/>
        </w:rPr>
        <w:t>)</w:t>
      </w:r>
      <w:r w:rsidRPr="00FF194C">
        <w:rPr>
          <w:rFonts w:ascii="Times New Roman" w:eastAsia="標楷體" w:hAnsi="Times New Roman" w:hint="eastAsia"/>
          <w:kern w:val="3"/>
          <w:sz w:val="28"/>
        </w:rPr>
        <w:t>刪除</w:t>
      </w:r>
      <w:bookmarkStart w:id="0" w:name="_Hlk126339130"/>
      <w:r w:rsidRPr="00FF194C">
        <w:rPr>
          <w:rFonts w:ascii="Times New Roman" w:eastAsia="標楷體" w:hAnsi="Times New Roman"/>
          <w:kern w:val="3"/>
          <w:sz w:val="28"/>
        </w:rPr>
        <w:t>(</w:t>
      </w:r>
      <w:r>
        <w:rPr>
          <w:rFonts w:ascii="Times New Roman" w:eastAsia="標楷體" w:hAnsi="Times New Roman"/>
          <w:kern w:val="3"/>
          <w:sz w:val="28"/>
        </w:rPr>
        <w:t>112/4/1</w:t>
      </w:r>
      <w:r w:rsidRPr="00FF194C">
        <w:rPr>
          <w:rFonts w:ascii="Times New Roman" w:eastAsia="標楷體" w:hAnsi="Times New Roman"/>
          <w:kern w:val="3"/>
          <w:sz w:val="28"/>
        </w:rPr>
        <w:t>)</w:t>
      </w:r>
      <w:bookmarkEnd w:id="0"/>
    </w:p>
    <w:p w14:paraId="6E89557E" w14:textId="77777777" w:rsidR="00DE70B8" w:rsidRPr="008912DD" w:rsidRDefault="00DE70B8" w:rsidP="00DE70B8">
      <w:pPr>
        <w:widowControl/>
        <w:snapToGrid w:val="0"/>
        <w:spacing w:line="600" w:lineRule="exact"/>
        <w:ind w:left="840" w:hanging="84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十</w:t>
      </w:r>
      <w:r w:rsidRPr="008912DD">
        <w:rPr>
          <w:rFonts w:ascii="Times New Roman" w:eastAsia="標楷體" w:hAnsi="Times New Roman"/>
          <w:kern w:val="3"/>
          <w:sz w:val="28"/>
        </w:rPr>
        <w:t>) 1.</w:t>
      </w:r>
      <w:r w:rsidRPr="008912DD" w:rsidDel="000F466A">
        <w:rPr>
          <w:rFonts w:ascii="Times New Roman" w:eastAsia="標楷體" w:hAnsi="Times New Roman"/>
          <w:kern w:val="3"/>
          <w:sz w:val="28"/>
        </w:rPr>
        <w:t xml:space="preserve"> </w:t>
      </w:r>
      <w:r w:rsidRPr="008912DD">
        <w:rPr>
          <w:rFonts w:ascii="Times New Roman" w:eastAsia="標楷體" w:hAnsi="Times New Roman"/>
          <w:kern w:val="3"/>
          <w:sz w:val="28"/>
        </w:rPr>
        <w:t>刪除</w:t>
      </w:r>
      <w:r w:rsidRPr="008912DD">
        <w:rPr>
          <w:rFonts w:ascii="Times New Roman" w:eastAsia="標楷體" w:hAnsi="Times New Roman"/>
          <w:kern w:val="3"/>
          <w:sz w:val="28"/>
        </w:rPr>
        <w:t>(108/3/1)</w:t>
      </w:r>
    </w:p>
    <w:p w14:paraId="25A1C321" w14:textId="77777777" w:rsidR="00DE70B8" w:rsidRPr="008912DD" w:rsidRDefault="00DE70B8" w:rsidP="00DE70B8">
      <w:pPr>
        <w:widowControl/>
        <w:snapToGrid w:val="0"/>
        <w:spacing w:line="600" w:lineRule="exact"/>
        <w:ind w:left="851" w:hanging="284"/>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hAnsi="Times New Roman"/>
        </w:rPr>
        <w:t xml:space="preserve"> </w:t>
      </w:r>
      <w:r w:rsidRPr="008912DD">
        <w:rPr>
          <w:rFonts w:ascii="Times New Roman" w:eastAsia="標楷體" w:hAnsi="Times New Roman"/>
          <w:kern w:val="3"/>
          <w:sz w:val="28"/>
        </w:rPr>
        <w:t>fatty liver</w:t>
      </w:r>
      <w:r w:rsidRPr="008912DD">
        <w:rPr>
          <w:rFonts w:ascii="Times New Roman" w:eastAsia="標楷體" w:hAnsi="Times New Roman"/>
          <w:kern w:val="3"/>
          <w:sz w:val="28"/>
        </w:rPr>
        <w:t>之</w:t>
      </w:r>
      <w:r w:rsidRPr="008912DD">
        <w:rPr>
          <w:rFonts w:ascii="Times New Roman" w:eastAsia="標楷體" w:hAnsi="Times New Roman"/>
          <w:kern w:val="3"/>
          <w:sz w:val="28"/>
        </w:rPr>
        <w:t>Sono</w:t>
      </w:r>
      <w:r w:rsidRPr="008912DD">
        <w:rPr>
          <w:rFonts w:ascii="Times New Roman" w:eastAsia="標楷體" w:hAnsi="Times New Roman"/>
          <w:kern w:val="3"/>
          <w:sz w:val="28"/>
        </w:rPr>
        <w:t>檢查</w:t>
      </w:r>
      <w:proofErr w:type="gramStart"/>
      <w:r w:rsidRPr="008912DD">
        <w:rPr>
          <w:rFonts w:ascii="Times New Roman" w:eastAsia="標楷體" w:hAnsi="Times New Roman"/>
          <w:kern w:val="3"/>
          <w:sz w:val="28"/>
        </w:rPr>
        <w:t>頻率宜半年</w:t>
      </w:r>
      <w:proofErr w:type="gramEnd"/>
      <w:r w:rsidRPr="008912DD">
        <w:rPr>
          <w:rFonts w:ascii="Times New Roman" w:eastAsia="標楷體" w:hAnsi="Times New Roman"/>
          <w:kern w:val="3"/>
          <w:sz w:val="28"/>
        </w:rPr>
        <w:t>以上方得再次執行。</w:t>
      </w:r>
      <w:r w:rsidRPr="008912DD">
        <w:rPr>
          <w:rFonts w:ascii="Times New Roman" w:eastAsia="標楷體" w:hAnsi="Times New Roman"/>
          <w:kern w:val="3"/>
          <w:sz w:val="28"/>
        </w:rPr>
        <w:t>(108/3/1)</w:t>
      </w:r>
    </w:p>
    <w:p w14:paraId="49C7824F" w14:textId="77777777" w:rsidR="00DE70B8" w:rsidRPr="008912DD" w:rsidRDefault="00DE70B8" w:rsidP="00DE70B8">
      <w:pPr>
        <w:snapToGrid w:val="0"/>
        <w:spacing w:line="600" w:lineRule="exact"/>
        <w:jc w:val="both"/>
        <w:rPr>
          <w:rFonts w:ascii="Times New Roman" w:hAnsi="Times New Roman"/>
        </w:rPr>
      </w:pPr>
      <w:r w:rsidRPr="008912DD">
        <w:rPr>
          <w:rFonts w:ascii="Times New Roman" w:eastAsia="標楷體" w:hAnsi="Times New Roman"/>
          <w:bCs/>
          <w:sz w:val="28"/>
          <w:szCs w:val="28"/>
        </w:rPr>
        <w:t>(</w:t>
      </w:r>
      <w:r w:rsidRPr="008912DD">
        <w:rPr>
          <w:rFonts w:ascii="Times New Roman" w:eastAsia="標楷體" w:hAnsi="Times New Roman"/>
          <w:bCs/>
          <w:sz w:val="28"/>
          <w:szCs w:val="28"/>
        </w:rPr>
        <w:t>十一</w:t>
      </w:r>
      <w:r w:rsidRPr="008912DD">
        <w:rPr>
          <w:rFonts w:ascii="Times New Roman" w:eastAsia="標楷體" w:hAnsi="Times New Roman"/>
          <w:bCs/>
          <w:sz w:val="28"/>
          <w:szCs w:val="28"/>
        </w:rPr>
        <w:t>)</w:t>
      </w:r>
      <w:r w:rsidRPr="008912DD">
        <w:rPr>
          <w:rFonts w:ascii="Times New Roman" w:eastAsia="標楷體" w:hAnsi="Times New Roman"/>
          <w:bCs/>
          <w:sz w:val="28"/>
        </w:rPr>
        <w:t>肝</w:t>
      </w:r>
      <w:r w:rsidRPr="008912DD">
        <w:rPr>
          <w:rFonts w:ascii="Times New Roman" w:eastAsia="標楷體" w:hAnsi="Times New Roman"/>
          <w:bCs/>
          <w:sz w:val="28"/>
          <w:szCs w:val="28"/>
        </w:rPr>
        <w:t>庇護</w:t>
      </w:r>
      <w:r w:rsidRPr="008912DD">
        <w:rPr>
          <w:rFonts w:ascii="Times New Roman" w:eastAsia="標楷體" w:hAnsi="Times New Roman"/>
          <w:bCs/>
          <w:sz w:val="28"/>
        </w:rPr>
        <w:t>劑審查注意事項</w:t>
      </w:r>
      <w:r w:rsidRPr="008912DD">
        <w:rPr>
          <w:rFonts w:ascii="Times New Roman" w:eastAsia="標楷體" w:hAnsi="Times New Roman"/>
          <w:bCs/>
          <w:sz w:val="28"/>
        </w:rPr>
        <w:t>(</w:t>
      </w:r>
      <w:r w:rsidRPr="008912DD">
        <w:rPr>
          <w:rFonts w:ascii="Times New Roman" w:eastAsia="標楷體" w:hAnsi="Times New Roman"/>
          <w:bCs/>
          <w:sz w:val="28"/>
        </w:rPr>
        <w:t>附表十九</w:t>
      </w:r>
      <w:r w:rsidRPr="008912DD">
        <w:rPr>
          <w:rFonts w:ascii="Times New Roman" w:eastAsia="標楷體" w:hAnsi="Times New Roman"/>
          <w:bCs/>
          <w:sz w:val="28"/>
        </w:rPr>
        <w:t>)</w:t>
      </w:r>
    </w:p>
    <w:p w14:paraId="05DEE8D2" w14:textId="77777777" w:rsidR="00DE70B8" w:rsidRPr="008912DD" w:rsidRDefault="00DE70B8" w:rsidP="00DE70B8">
      <w:pPr>
        <w:snapToGrid w:val="0"/>
        <w:spacing w:line="600" w:lineRule="exact"/>
        <w:ind w:left="1400" w:hanging="1400"/>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十二</w:t>
      </w:r>
      <w:r w:rsidRPr="008912DD">
        <w:rPr>
          <w:rFonts w:ascii="Times New Roman" w:eastAsia="標楷體" w:hAnsi="Times New Roman"/>
          <w:kern w:val="3"/>
          <w:sz w:val="28"/>
        </w:rPr>
        <w:t>)</w:t>
      </w:r>
      <w:r w:rsidRPr="008912DD">
        <w:rPr>
          <w:rFonts w:ascii="Times New Roman" w:eastAsia="標楷體" w:hAnsi="Times New Roman"/>
          <w:kern w:val="3"/>
          <w:sz w:val="28"/>
        </w:rPr>
        <w:t>刪除</w:t>
      </w:r>
      <w:r w:rsidRPr="008912DD">
        <w:rPr>
          <w:rFonts w:ascii="Times New Roman" w:eastAsia="標楷體" w:hAnsi="Times New Roman"/>
          <w:sz w:val="28"/>
          <w:szCs w:val="28"/>
        </w:rPr>
        <w:t>(102/3/1)</w:t>
      </w:r>
    </w:p>
    <w:p w14:paraId="539664C7" w14:textId="77777777" w:rsidR="00DE70B8" w:rsidRPr="008912DD" w:rsidRDefault="00DE70B8" w:rsidP="00DE70B8">
      <w:pPr>
        <w:widowControl/>
        <w:suppressAutoHyphens w:val="0"/>
        <w:spacing w:line="240" w:lineRule="auto"/>
        <w:jc w:val="both"/>
        <w:rPr>
          <w:rFonts w:ascii="Times New Roman" w:eastAsia="標楷體" w:hAnsi="Times New Roman"/>
          <w:kern w:val="3"/>
          <w:sz w:val="28"/>
        </w:rPr>
      </w:pPr>
      <w:r w:rsidRPr="008912DD">
        <w:rPr>
          <w:rFonts w:ascii="Times New Roman" w:eastAsia="標楷體" w:hAnsi="Times New Roman"/>
          <w:kern w:val="3"/>
          <w:sz w:val="28"/>
        </w:rPr>
        <w:br w:type="page"/>
      </w:r>
    </w:p>
    <w:p w14:paraId="208129BF" w14:textId="77777777" w:rsidR="00933B94" w:rsidRDefault="00933B94"/>
    <w:sectPr w:rsidR="00933B9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B8"/>
    <w:rsid w:val="000C66CD"/>
    <w:rsid w:val="004A1326"/>
    <w:rsid w:val="007860FB"/>
    <w:rsid w:val="00933B94"/>
    <w:rsid w:val="00DE70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A4E8"/>
  <w15:chartTrackingRefBased/>
  <w15:docId w15:val="{5014EB58-EEC1-45AE-9168-DEF1B6C5E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E70B8"/>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DE70B8"/>
    <w:pPr>
      <w:tabs>
        <w:tab w:val="left" w:pos="900"/>
      </w:tabs>
      <w:ind w:left="1256" w:hanging="358"/>
    </w:pPr>
    <w:rPr>
      <w:rFonts w:ascii="全真楷書" w:eastAsia="全真楷書" w:hAnsi="全真楷書"/>
      <w:sz w:val="32"/>
    </w:rPr>
  </w:style>
  <w:style w:type="character" w:customStyle="1" w:styleId="20">
    <w:name w:val="本文縮排 2 字元"/>
    <w:basedOn w:val="a0"/>
    <w:link w:val="2"/>
    <w:rsid w:val="00DE70B8"/>
    <w:rPr>
      <w:rFonts w:ascii="全真楷書" w:eastAsia="全真楷書" w:hAnsi="全真楷書" w:cs="Times New Roman"/>
      <w:kern w:val="0"/>
      <w:sz w:val="32"/>
      <w:szCs w:val="20"/>
    </w:rPr>
  </w:style>
  <w:style w:type="paragraph" w:customStyle="1" w:styleId="a3">
    <w:name w:val="第三層"/>
    <w:basedOn w:val="a"/>
    <w:link w:val="a4"/>
    <w:qFormat/>
    <w:rsid w:val="00DE70B8"/>
    <w:pPr>
      <w:snapToGrid w:val="0"/>
      <w:spacing w:line="600" w:lineRule="exact"/>
      <w:jc w:val="both"/>
    </w:pPr>
    <w:rPr>
      <w:rFonts w:ascii="標楷體" w:eastAsia="標楷體" w:hAnsi="標楷體"/>
      <w:b/>
      <w:sz w:val="28"/>
      <w:szCs w:val="28"/>
    </w:rPr>
  </w:style>
  <w:style w:type="character" w:customStyle="1" w:styleId="a4">
    <w:name w:val="第三層 字元"/>
    <w:basedOn w:val="a0"/>
    <w:link w:val="a3"/>
    <w:rsid w:val="00DE70B8"/>
    <w:rPr>
      <w:rFonts w:ascii="標楷體" w:eastAsia="標楷體" w:hAnsi="標楷體" w:cs="Times New Roman"/>
      <w:b/>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2024-12-20T05:04:00Z</dcterms:created>
  <dcterms:modified xsi:type="dcterms:W3CDTF">2024-12-20T05:05:00Z</dcterms:modified>
</cp:coreProperties>
</file>