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A04" w:rsidRPr="00E75A04" w:rsidRDefault="00E75A04" w:rsidP="00E75A04">
      <w:pPr>
        <w:pStyle w:val="Title"/>
        <w:rPr>
          <w:sz w:val="48"/>
        </w:rPr>
      </w:pPr>
      <w:r w:rsidRPr="00E75A04">
        <w:rPr>
          <w:sz w:val="48"/>
        </w:rPr>
        <w:t>Comparison between multiple editions of Power BI</w:t>
      </w:r>
    </w:p>
    <w:p w:rsidR="00070291" w:rsidRDefault="003170DB" w:rsidP="003170DB">
      <w:pPr>
        <w:pStyle w:val="Heading1"/>
      </w:pPr>
      <w:r>
        <w:t>Power BI Desktop:</w:t>
      </w:r>
    </w:p>
    <w:p w:rsidR="003170DB" w:rsidRDefault="003170DB" w:rsidP="003170DB"/>
    <w:p w:rsidR="003170DB" w:rsidRDefault="003170DB" w:rsidP="003170DB">
      <w:r w:rsidRPr="003170DB">
        <w:t>Power BI Desktop is a free application you install on your local computer that lets you connect to, transform, and visualize your data. With Power BI Desktop, you can connect to multiple different sources of data, and combine them (often called modeling) into a data model. This data model lets you build visuals, and collections of visuals you can share as reports, with other people inside your organization. Most users who work on business intelligence projects use Power BI Desktop to create reports, and then use the Power BI service to share their reports with others</w:t>
      </w:r>
    </w:p>
    <w:p w:rsidR="003170DB" w:rsidRDefault="003170DB" w:rsidP="003170DB">
      <w:r>
        <w:t>The most common uses for Power BI Desktop are as follows:</w:t>
      </w:r>
    </w:p>
    <w:p w:rsidR="003170DB" w:rsidRDefault="003170DB" w:rsidP="003170DB">
      <w:pPr>
        <w:pStyle w:val="ListParagraph"/>
        <w:numPr>
          <w:ilvl w:val="0"/>
          <w:numId w:val="1"/>
        </w:numPr>
        <w:spacing w:line="240" w:lineRule="auto"/>
      </w:pPr>
      <w:r>
        <w:t>Connect to data</w:t>
      </w:r>
    </w:p>
    <w:p w:rsidR="003170DB" w:rsidRDefault="003170DB" w:rsidP="003170DB">
      <w:pPr>
        <w:pStyle w:val="ListParagraph"/>
        <w:numPr>
          <w:ilvl w:val="0"/>
          <w:numId w:val="1"/>
        </w:numPr>
        <w:spacing w:line="240" w:lineRule="auto"/>
      </w:pPr>
      <w:r>
        <w:t>Transform and clean that data, to create a data model</w:t>
      </w:r>
    </w:p>
    <w:p w:rsidR="003170DB" w:rsidRDefault="003170DB" w:rsidP="003170DB">
      <w:pPr>
        <w:pStyle w:val="ListParagraph"/>
        <w:numPr>
          <w:ilvl w:val="0"/>
          <w:numId w:val="1"/>
        </w:numPr>
        <w:spacing w:line="240" w:lineRule="auto"/>
      </w:pPr>
      <w:r>
        <w:t>Create visuals, such as charts or graphs, that provide visual representations of the data</w:t>
      </w:r>
    </w:p>
    <w:p w:rsidR="003170DB" w:rsidRDefault="003170DB" w:rsidP="003170DB">
      <w:pPr>
        <w:pStyle w:val="ListParagraph"/>
        <w:numPr>
          <w:ilvl w:val="0"/>
          <w:numId w:val="1"/>
        </w:numPr>
        <w:spacing w:line="240" w:lineRule="auto"/>
      </w:pPr>
      <w:r>
        <w:t>Create reports that are collections of visuals, on one or more report pages</w:t>
      </w:r>
    </w:p>
    <w:p w:rsidR="003170DB" w:rsidRDefault="003170DB" w:rsidP="003170DB">
      <w:pPr>
        <w:pStyle w:val="ListParagraph"/>
        <w:numPr>
          <w:ilvl w:val="0"/>
          <w:numId w:val="1"/>
        </w:numPr>
        <w:spacing w:line="240" w:lineRule="auto"/>
      </w:pPr>
      <w:r>
        <w:t>Share reports with others by using the Power BI service</w:t>
      </w:r>
    </w:p>
    <w:p w:rsidR="00122889" w:rsidRPr="00122889" w:rsidRDefault="00122889" w:rsidP="00122889">
      <w:pPr>
        <w:spacing w:line="240" w:lineRule="auto"/>
        <w:rPr>
          <w:b/>
          <w:i/>
        </w:rPr>
      </w:pPr>
      <w:r w:rsidRPr="00122889">
        <w:rPr>
          <w:b/>
          <w:i/>
        </w:rPr>
        <w:t>Pricing – This is free to use</w:t>
      </w:r>
    </w:p>
    <w:p w:rsidR="00122889" w:rsidRDefault="00122889" w:rsidP="00122889">
      <w:pPr>
        <w:pStyle w:val="Heading1"/>
      </w:pPr>
      <w:r>
        <w:t>Power BI Pro</w:t>
      </w:r>
    </w:p>
    <w:p w:rsidR="00122889" w:rsidRDefault="00122889" w:rsidP="00122889"/>
    <w:p w:rsidR="00122889" w:rsidRDefault="00122889" w:rsidP="00122889">
      <w:r>
        <w:t>Power BI Pro has all the features of Power BI Desktop along with Content Publication and Content Consumption</w:t>
      </w:r>
    </w:p>
    <w:p w:rsidR="00122889" w:rsidRDefault="00122889" w:rsidP="00122889">
      <w:r>
        <w:t xml:space="preserve">Content Publication: - </w:t>
      </w:r>
      <w:r w:rsidRPr="00122889">
        <w:t>Collaborate with colleagues, model data, author content, share dashboards, publish reports, and perform ad-hoc analysis with a Power BI Pro license.</w:t>
      </w:r>
    </w:p>
    <w:p w:rsidR="00122889" w:rsidRDefault="00122889" w:rsidP="00122889">
      <w:r>
        <w:t xml:space="preserve">Content Consumption: - </w:t>
      </w:r>
      <w:r w:rsidRPr="00122889">
        <w:t>Read and interact with pre-published dashboards and reports with either a per-user Power BI Pro license</w:t>
      </w:r>
    </w:p>
    <w:p w:rsidR="00122889" w:rsidRDefault="00122889" w:rsidP="00122889">
      <w:pPr>
        <w:rPr>
          <w:b/>
          <w:i/>
        </w:rPr>
      </w:pPr>
      <w:r w:rsidRPr="00122889">
        <w:rPr>
          <w:b/>
          <w:i/>
        </w:rPr>
        <w:t xml:space="preserve">Pricing – This is free to </w:t>
      </w:r>
      <w:r w:rsidR="000E4541">
        <w:rPr>
          <w:b/>
          <w:i/>
        </w:rPr>
        <w:t xml:space="preserve">use with organizations having </w:t>
      </w:r>
      <w:r w:rsidRPr="00122889">
        <w:rPr>
          <w:b/>
          <w:i/>
        </w:rPr>
        <w:t>Office 365 subscription</w:t>
      </w:r>
      <w:r w:rsidR="00AB4F78">
        <w:rPr>
          <w:b/>
          <w:i/>
        </w:rPr>
        <w:t>. However, for non-organizational users, the price is INR 660/- (per month)</w:t>
      </w:r>
    </w:p>
    <w:p w:rsidR="00122889" w:rsidRDefault="000E4541" w:rsidP="00122889">
      <w:r>
        <w:t xml:space="preserve">Few </w:t>
      </w:r>
      <w:r w:rsidR="004F28F6">
        <w:t>Restrictions</w:t>
      </w:r>
      <w:bookmarkStart w:id="0" w:name="_GoBack"/>
      <w:bookmarkEnd w:id="0"/>
      <w:r>
        <w:t xml:space="preserve"> in Power BI Pro:</w:t>
      </w:r>
    </w:p>
    <w:p w:rsidR="00122889" w:rsidRDefault="00B63468" w:rsidP="00B91DB3">
      <w:pPr>
        <w:pStyle w:val="ListParagraph"/>
        <w:numPr>
          <w:ilvl w:val="0"/>
          <w:numId w:val="2"/>
        </w:numPr>
      </w:pPr>
      <w:r>
        <w:t>Maximum size of individual dataset is restricted to 1 GB</w:t>
      </w:r>
    </w:p>
    <w:p w:rsidR="00122889" w:rsidRDefault="00B63468" w:rsidP="00B91DB3">
      <w:pPr>
        <w:pStyle w:val="ListParagraph"/>
        <w:numPr>
          <w:ilvl w:val="0"/>
          <w:numId w:val="2"/>
        </w:numPr>
      </w:pPr>
      <w:r>
        <w:t>Maximum storage of capped at 10 GB</w:t>
      </w:r>
    </w:p>
    <w:p w:rsidR="00122889" w:rsidRDefault="00B63468" w:rsidP="00B91DB3">
      <w:pPr>
        <w:pStyle w:val="ListParagraph"/>
        <w:numPr>
          <w:ilvl w:val="0"/>
          <w:numId w:val="2"/>
        </w:numPr>
      </w:pPr>
      <w:r>
        <w:t xml:space="preserve">Maximum </w:t>
      </w:r>
      <w:r w:rsidR="00B91DB3">
        <w:t>number of automatic refresh</w:t>
      </w:r>
      <w:r>
        <w:t xml:space="preserve"> are capped to 8</w:t>
      </w:r>
    </w:p>
    <w:p w:rsidR="004165E4" w:rsidRDefault="004165E4" w:rsidP="004165E4">
      <w:pPr>
        <w:pStyle w:val="Heading1"/>
      </w:pPr>
      <w:r>
        <w:br w:type="page"/>
      </w:r>
      <w:r>
        <w:lastRenderedPageBreak/>
        <w:t>Power BI Premium</w:t>
      </w:r>
    </w:p>
    <w:p w:rsidR="004165E4" w:rsidRDefault="004165E4" w:rsidP="004165E4"/>
    <w:p w:rsidR="00E36DBC" w:rsidRDefault="002F4254" w:rsidP="001A6147">
      <w:r w:rsidRPr="002F4254">
        <w:t>Power BI Premium offers advanced, self-service data preparation that allows every user—from business analyst to data scientist—to accelerate the delivery of insights and collaborate with ease.</w:t>
      </w:r>
      <w:r w:rsidR="001A6147">
        <w:t xml:space="preserve"> </w:t>
      </w:r>
      <w:r w:rsidR="001A6147">
        <w:rPr>
          <w:sz w:val="23"/>
          <w:szCs w:val="23"/>
        </w:rPr>
        <w:t>Power BI Premium is designed from the ground up to address the challenges of large enterprise deployments and demanding workloads. This offering introduces the concept of dedicated capacity</w:t>
      </w:r>
      <w:r w:rsidR="001F737F">
        <w:rPr>
          <w:sz w:val="23"/>
          <w:szCs w:val="23"/>
        </w:rPr>
        <w:t xml:space="preserve">. The most important capability of Power BI Premium is the ability to </w:t>
      </w:r>
      <w:r w:rsidR="00E36DBC">
        <w:rPr>
          <w:sz w:val="23"/>
          <w:szCs w:val="23"/>
        </w:rPr>
        <w:t>build and distribute BI solutions to users without the need to purchase additional license. This is useful in case the number of users in an organization is very large</w:t>
      </w:r>
    </w:p>
    <w:p w:rsidR="004165E4" w:rsidRDefault="002F4254" w:rsidP="004165E4">
      <w:r>
        <w:t>This has all the features of Power BI Professional / Pro and Desktop.</w:t>
      </w:r>
    </w:p>
    <w:p w:rsidR="002F4254" w:rsidRDefault="004641FE" w:rsidP="004165E4">
      <w:pPr>
        <w:rPr>
          <w:b/>
          <w:i/>
        </w:rPr>
      </w:pPr>
      <w:r>
        <w:rPr>
          <w:b/>
          <w:i/>
        </w:rPr>
        <w:t>Pricing -</w:t>
      </w:r>
      <w:r w:rsidR="00AB4F78" w:rsidRPr="004641FE">
        <w:rPr>
          <w:b/>
          <w:i/>
        </w:rPr>
        <w:t xml:space="preserve"> The prices are computed per dedicated cloud compute and storage resource. Monthly price is INR 330190/- (per month)</w:t>
      </w:r>
    </w:p>
    <w:p w:rsidR="00606C95" w:rsidRDefault="00606C95" w:rsidP="00606C95">
      <w:r>
        <w:t xml:space="preserve">Few </w:t>
      </w:r>
      <w:r w:rsidR="004F28F6">
        <w:t>restrictions</w:t>
      </w:r>
      <w:r>
        <w:t xml:space="preserve"> in Power BI Pr</w:t>
      </w:r>
      <w:r w:rsidR="004F28F6">
        <w:t>emium</w:t>
      </w:r>
      <w:r>
        <w:t>:</w:t>
      </w:r>
    </w:p>
    <w:p w:rsidR="00606C95" w:rsidRDefault="00606C95" w:rsidP="00606C95">
      <w:pPr>
        <w:pStyle w:val="ListParagraph"/>
        <w:numPr>
          <w:ilvl w:val="0"/>
          <w:numId w:val="2"/>
        </w:numPr>
      </w:pPr>
      <w:r>
        <w:t>Maximum size of individual dataset is restricted to 1</w:t>
      </w:r>
      <w:r>
        <w:t>0</w:t>
      </w:r>
      <w:r>
        <w:t xml:space="preserve"> GB</w:t>
      </w:r>
    </w:p>
    <w:p w:rsidR="00606C95" w:rsidRDefault="00606C95" w:rsidP="00606C95">
      <w:pPr>
        <w:pStyle w:val="ListParagraph"/>
        <w:numPr>
          <w:ilvl w:val="0"/>
          <w:numId w:val="2"/>
        </w:numPr>
      </w:pPr>
      <w:r>
        <w:t>M</w:t>
      </w:r>
      <w:r>
        <w:t>aximum storage of capped at 100 T</w:t>
      </w:r>
      <w:r>
        <w:t>B</w:t>
      </w:r>
    </w:p>
    <w:p w:rsidR="00606C95" w:rsidRDefault="00606C95" w:rsidP="00606C95">
      <w:pPr>
        <w:pStyle w:val="ListParagraph"/>
        <w:numPr>
          <w:ilvl w:val="0"/>
          <w:numId w:val="2"/>
        </w:numPr>
      </w:pPr>
      <w:r>
        <w:t xml:space="preserve">Maximum number of automatic refresh are capped to </w:t>
      </w:r>
      <w:r>
        <w:t>4</w:t>
      </w:r>
      <w:r>
        <w:t>8</w:t>
      </w:r>
    </w:p>
    <w:p w:rsidR="00606C95" w:rsidRPr="00606C95" w:rsidRDefault="00606C95" w:rsidP="004165E4"/>
    <w:sectPr w:rsidR="00606C95" w:rsidRPr="00606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7BB1"/>
    <w:multiLevelType w:val="hybridMultilevel"/>
    <w:tmpl w:val="02A2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D1A52"/>
    <w:multiLevelType w:val="hybridMultilevel"/>
    <w:tmpl w:val="CE0E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51"/>
    <w:rsid w:val="00070291"/>
    <w:rsid w:val="000E4541"/>
    <w:rsid w:val="00122889"/>
    <w:rsid w:val="001A6147"/>
    <w:rsid w:val="001F737F"/>
    <w:rsid w:val="002F4254"/>
    <w:rsid w:val="003170DB"/>
    <w:rsid w:val="004165E4"/>
    <w:rsid w:val="004641FE"/>
    <w:rsid w:val="004F28F6"/>
    <w:rsid w:val="00606C95"/>
    <w:rsid w:val="007E163C"/>
    <w:rsid w:val="00AB4F78"/>
    <w:rsid w:val="00B63468"/>
    <w:rsid w:val="00B91DB3"/>
    <w:rsid w:val="00CB7151"/>
    <w:rsid w:val="00E36DBC"/>
    <w:rsid w:val="00E7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3DEE"/>
  <w15:chartTrackingRefBased/>
  <w15:docId w15:val="{91055BA4-5BC6-490E-985C-5DD38DA8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70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0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70DB"/>
    <w:pPr>
      <w:ind w:left="720"/>
      <w:contextualSpacing/>
    </w:pPr>
  </w:style>
  <w:style w:type="paragraph" w:styleId="Title">
    <w:name w:val="Title"/>
    <w:basedOn w:val="Normal"/>
    <w:next w:val="Normal"/>
    <w:link w:val="TitleChar"/>
    <w:uiPriority w:val="10"/>
    <w:qFormat/>
    <w:rsid w:val="00E75A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A0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165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2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dc:creator>
  <cp:keywords/>
  <dc:description/>
  <cp:lastModifiedBy>sai.v</cp:lastModifiedBy>
  <cp:revision>14</cp:revision>
  <dcterms:created xsi:type="dcterms:W3CDTF">2020-05-06T15:38:00Z</dcterms:created>
  <dcterms:modified xsi:type="dcterms:W3CDTF">2020-05-10T14:46:00Z</dcterms:modified>
</cp:coreProperties>
</file>