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A64BB">
      <w:pPr>
        <w:pStyle w:val="33"/>
        <w:ind w:firstLine="0" w:firstLineChars="0"/>
        <w:rPr>
          <w:rStyle w:val="98"/>
        </w:rPr>
      </w:pPr>
      <w:bookmarkStart w:id="0" w:name="_Toc453860009"/>
    </w:p>
    <w:p w14:paraId="70A724B6">
      <w:pPr>
        <w:pStyle w:val="36"/>
        <w:ind w:left="1327" w:leftChars="0" w:firstLineChars="0"/>
      </w:pPr>
      <w:bookmarkStart w:id="1" w:name="_Toc225502619"/>
      <w:r>
        <w:t>垂直越权漏洞</w:t>
      </w:r>
      <w:r>
        <w:rPr>
          <w:rFonts w:hint="eastAsia"/>
        </w:rPr>
        <w:t>(高危)</w:t>
      </w:r>
      <w:bookmarkEnd w:id="1"/>
    </w:p>
    <w:p w14:paraId="57383E98">
      <w:pPr>
        <w:pStyle w:val="38"/>
      </w:pPr>
      <w:r>
        <w:t>漏洞概述</w:t>
      </w:r>
    </w:p>
    <w:p w14:paraId="23C63D63">
      <w:pPr>
        <w:spacing w:line="300" w:lineRule="auto"/>
        <w:ind w:firstLine="420"/>
      </w:pPr>
      <w:r>
        <w:t>应用系统在处理各个角色业务功能时，并未对当前用户角色与该业务功能的权限标志进行判断，导致用户可越权访问非自身权限范围内的业务功能，造成越权操作。常见如：越权添加、修改、删除用户以及权限、越权访问系统管理功能等。这种漏洞允许低权限用户执行高权限操作，可能导致数据泄露、篡改或系统功能被滥用。</w:t>
      </w:r>
    </w:p>
    <w:p w14:paraId="072DD596">
      <w:pPr>
        <w:pStyle w:val="38"/>
      </w:pPr>
      <w:r>
        <w:rPr>
          <w:rFonts w:hint="eastAsia"/>
        </w:rPr>
        <w:t>漏洞等级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208"/>
        <w:gridCol w:w="1220"/>
        <w:gridCol w:w="1209"/>
        <w:gridCol w:w="1222"/>
        <w:gridCol w:w="1209"/>
        <w:gridCol w:w="1221"/>
      </w:tblGrid>
      <w:tr w14:paraId="5AD15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9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B4C6E7" w:themeFill="accent5" w:themeFillTint="66"/>
            <w:vAlign w:val="center"/>
          </w:tcPr>
          <w:p w14:paraId="04678E13">
            <w:pPr>
              <w:pStyle w:val="78"/>
              <w:spacing w:line="300" w:lineRule="auto"/>
              <w:jc w:val="both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漏洞等级</w:t>
            </w:r>
          </w:p>
        </w:tc>
        <w:tc>
          <w:tcPr>
            <w:tcW w:w="764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3C21352">
            <w:pPr>
              <w:pStyle w:val="78"/>
              <w:spacing w:line="300" w:lineRule="auto"/>
              <w:rPr>
                <w:b/>
              </w:rPr>
            </w:pPr>
            <w:r>
              <w:rPr>
                <w:b/>
              </w:rPr>
              <w:t>高危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76BEEE8">
            <w:pPr>
              <w:pStyle w:val="78"/>
              <w:spacing w:line="300" w:lineRule="auto"/>
              <w:rPr>
                <w:sz w:val="13"/>
              </w:rPr>
            </w:pPr>
            <w:r>
              <w:rPr>
                <w:color w:val="FF0000"/>
              </w:rPr>
              <w:t>■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2B90403">
            <w:pPr>
              <w:pStyle w:val="78"/>
              <w:spacing w:line="300" w:lineRule="auto"/>
              <w:rPr>
                <w:b/>
              </w:rPr>
            </w:pPr>
            <w:r>
              <w:rPr>
                <w:b/>
              </w:rPr>
              <w:t>中危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EDBB6BD">
            <w:pPr>
              <w:pStyle w:val="78"/>
              <w:spacing w:line="300" w:lineRule="auto"/>
              <w:rPr>
                <w:sz w:val="13"/>
              </w:rPr>
            </w:pP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3DFE4DB9">
            <w:pPr>
              <w:pStyle w:val="78"/>
              <w:spacing w:line="300" w:lineRule="auto"/>
            </w:pPr>
            <w:r>
              <w:rPr>
                <w:b/>
              </w:rPr>
              <w:t>低危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F87C9C">
            <w:pPr>
              <w:pStyle w:val="78"/>
              <w:spacing w:line="300" w:lineRule="auto"/>
              <w:rPr>
                <w:sz w:val="13"/>
              </w:rPr>
            </w:pPr>
          </w:p>
        </w:tc>
      </w:tr>
    </w:tbl>
    <w:p w14:paraId="2BAA28D2">
      <w:pPr>
        <w:pStyle w:val="38"/>
      </w:pPr>
      <w:r>
        <w:rPr>
          <w:rFonts w:hint="eastAsia"/>
        </w:rPr>
        <w:t>漏洞详情</w:t>
      </w:r>
    </w:p>
    <w:p w14:paraId="39ECCE11">
      <w:pPr>
        <w:spacing w:line="300" w:lineRule="auto"/>
        <w:ind w:firstLine="420"/>
      </w:pPr>
      <w:r>
        <w:rPr>
          <w:b/>
        </w:rPr>
        <w:t>【漏洞地址】</w:t>
      </w:r>
    </w:p>
    <w:p w14:paraId="4CAA2A7B">
      <w:pPr>
        <w:spacing w:line="300" w:lineRule="auto"/>
        <w:ind w:firstLine="420"/>
      </w:pPr>
      <w:r>
        <w:t>https://api.gysc.hec-china.com/system/sysUser/page?currentPage=1&amp;pageSize=1&amp;workNum=&amp;workType=</w:t>
      </w:r>
    </w:p>
    <w:p w14:paraId="372C9563">
      <w:pPr>
        <w:spacing w:line="300" w:lineRule="auto"/>
        <w:ind w:firstLine="420"/>
      </w:pPr>
      <w:r>
        <w:t>https://api.gysc.hec-china.com/system/sysUser/getById?id=1821414111955656705</w:t>
      </w:r>
    </w:p>
    <w:p w14:paraId="446BD599">
      <w:pPr>
        <w:spacing w:line="300" w:lineRule="auto"/>
        <w:ind w:firstLine="420"/>
      </w:pPr>
      <w:r>
        <w:rPr>
          <w:b/>
        </w:rPr>
        <w:t>【测试过程】</w:t>
      </w:r>
    </w:p>
    <w:p w14:paraId="77EE383A">
      <w:pPr>
        <w:spacing w:line="300" w:lineRule="auto"/>
        <w:ind w:firstLine="420"/>
      </w:pPr>
      <w:r>
        <w:t>1．使用普通用户账号登录小程序后，获取其有效身份凭证（如Token），通过Burp Suite或类似工具拦截请求。</w:t>
      </w:r>
    </w:p>
    <w:p w14:paraId="08F00D9F">
      <w:pPr>
        <w:spacing w:line="300" w:lineRule="auto"/>
        <w:ind w:firstLine="420"/>
      </w:pPr>
      <w:r>
        <w:t>2．使用该凭证向目标接口</w:t>
      </w:r>
      <w:r>
        <w:rPr>
          <w:rFonts w:ascii="Courier New" w:hAnsi="Courier New"/>
          <w:i/>
        </w:rPr>
        <w:t>`/system/sysUser/getById?id=1821414111955656705`</w:t>
      </w:r>
      <w:r>
        <w:t>发起请求，尝试获取指定ID的用户信息。</w:t>
      </w:r>
    </w:p>
    <w:p w14:paraId="7C474CAC">
      <w:pPr>
        <w:spacing w:line="300" w:lineRule="auto"/>
        <w:ind w:firstLine="420"/>
      </w:pPr>
      <w:r>
        <w:t>3．服务器返回了目标用户的详细信息，表明当前普通用户可成功访问本应仅限管理员查看的数据，响应结果如下图所示：</w:t>
      </w:r>
    </w:p>
    <w:p w14:paraId="5655605D">
      <w:r>
        <w:drawing>
          <wp:inline distT="0" distB="0" distL="0" distR="0">
            <wp:extent cx="5486400" cy="2743200"/>
            <wp:effectExtent l="0" t="0" r="0" b="0"/>
            <wp:docPr id="1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AF9F">
      <w:pPr>
        <w:pStyle w:val="38"/>
      </w:pPr>
      <w:r>
        <w:t>修复建议</w:t>
      </w:r>
    </w:p>
    <w:p w14:paraId="5F842673">
      <w:pPr>
        <w:spacing w:line="300" w:lineRule="auto"/>
        <w:ind w:firstLine="420"/>
      </w:pPr>
      <w:r>
        <w:t>1．对每个功能的访问权限进行严格控制，确保只有特定角色的用户才能访问相应的功能。</w:t>
      </w:r>
    </w:p>
    <w:p w14:paraId="6BC3F2C0">
      <w:pPr>
        <w:spacing w:line="300" w:lineRule="auto"/>
        <w:ind w:firstLine="420"/>
      </w:pPr>
      <w:r>
        <w:t>2．实施细粒度的权限管理，检查并验证用户请求的权限标志，确保用户只能访问其角色所允许的功能。</w:t>
      </w:r>
    </w:p>
    <w:p w14:paraId="57449BF2">
      <w:pPr>
        <w:pStyle w:val="33"/>
        <w:ind w:firstLine="0" w:firstLineChars="0"/>
        <w:rPr>
          <w:rStyle w:val="98"/>
        </w:rPr>
      </w:pPr>
    </w:p>
    <w:p w14:paraId="7E1F77D7">
      <w:pPr>
        <w:pStyle w:val="36"/>
        <w:ind w:left="1327" w:leftChars="0" w:firstLineChars="0"/>
      </w:pPr>
      <w:bookmarkStart w:id="2" w:name="_Toc225502620"/>
      <w:r>
        <w:t>垂直越权漏洞</w:t>
      </w:r>
      <w:r>
        <w:rPr>
          <w:rFonts w:hint="eastAsia"/>
        </w:rPr>
        <w:t>(高危)</w:t>
      </w:r>
      <w:bookmarkEnd w:id="2"/>
    </w:p>
    <w:p w14:paraId="184566A6">
      <w:pPr>
        <w:pStyle w:val="38"/>
      </w:pPr>
      <w:r>
        <w:t>漏洞概述</w:t>
      </w:r>
    </w:p>
    <w:p w14:paraId="397FA561">
      <w:pPr>
        <w:spacing w:line="300" w:lineRule="auto"/>
        <w:ind w:firstLine="420"/>
      </w:pPr>
      <w:r>
        <w:t>应用系统在处理各个角色业务功能时，并未对当前用户角色与该业务功能的权限标志进行判断，导致用户可越权访问非自身权限范围内的业务功能，造成越权操作。常见如：越权添加、修改、删除用户以及权限、越权访问系统管理功能等。这种漏洞允许低权限用户执行高权限操作，可能导致数据泄露、篡改或系统功能被滥用。</w:t>
      </w:r>
    </w:p>
    <w:p w14:paraId="70F8411E">
      <w:pPr>
        <w:pStyle w:val="38"/>
      </w:pPr>
      <w:r>
        <w:rPr>
          <w:rFonts w:hint="eastAsia"/>
        </w:rPr>
        <w:t>漏洞等级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208"/>
        <w:gridCol w:w="1220"/>
        <w:gridCol w:w="1209"/>
        <w:gridCol w:w="1222"/>
        <w:gridCol w:w="1209"/>
        <w:gridCol w:w="1221"/>
      </w:tblGrid>
      <w:tr w14:paraId="09AD4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9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B4C6E7" w:themeFill="accent5" w:themeFillTint="66"/>
            <w:vAlign w:val="center"/>
          </w:tcPr>
          <w:p w14:paraId="7EE715A7">
            <w:pPr>
              <w:pStyle w:val="78"/>
              <w:spacing w:line="300" w:lineRule="auto"/>
              <w:jc w:val="both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漏洞等级</w:t>
            </w:r>
          </w:p>
        </w:tc>
        <w:tc>
          <w:tcPr>
            <w:tcW w:w="764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236AE51">
            <w:pPr>
              <w:pStyle w:val="78"/>
              <w:spacing w:line="300" w:lineRule="auto"/>
              <w:rPr>
                <w:b/>
              </w:rPr>
            </w:pPr>
            <w:r>
              <w:rPr>
                <w:b/>
              </w:rPr>
              <w:t>高危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6CA1CA4">
            <w:pPr>
              <w:pStyle w:val="78"/>
              <w:spacing w:line="300" w:lineRule="auto"/>
              <w:rPr>
                <w:sz w:val="13"/>
              </w:rPr>
            </w:pPr>
            <w:r>
              <w:rPr>
                <w:color w:val="FF0000"/>
              </w:rPr>
              <w:t>■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2B97070">
            <w:pPr>
              <w:pStyle w:val="78"/>
              <w:spacing w:line="300" w:lineRule="auto"/>
              <w:rPr>
                <w:b/>
              </w:rPr>
            </w:pPr>
            <w:r>
              <w:rPr>
                <w:b/>
              </w:rPr>
              <w:t>中危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F1B2D46">
            <w:pPr>
              <w:pStyle w:val="78"/>
              <w:spacing w:line="300" w:lineRule="auto"/>
              <w:rPr>
                <w:sz w:val="13"/>
              </w:rPr>
            </w:pP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0A4DB05">
            <w:pPr>
              <w:pStyle w:val="78"/>
              <w:spacing w:line="300" w:lineRule="auto"/>
            </w:pPr>
            <w:r>
              <w:rPr>
                <w:b/>
              </w:rPr>
              <w:t>低危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72FEFF">
            <w:pPr>
              <w:pStyle w:val="78"/>
              <w:spacing w:line="300" w:lineRule="auto"/>
              <w:rPr>
                <w:sz w:val="13"/>
              </w:rPr>
            </w:pPr>
          </w:p>
        </w:tc>
      </w:tr>
    </w:tbl>
    <w:p w14:paraId="58AD9109">
      <w:pPr>
        <w:pStyle w:val="38"/>
      </w:pPr>
      <w:r>
        <w:rPr>
          <w:rFonts w:hint="eastAsia"/>
        </w:rPr>
        <w:t>漏洞详情</w:t>
      </w:r>
    </w:p>
    <w:p w14:paraId="15A1E25C">
      <w:pPr>
        <w:spacing w:line="300" w:lineRule="auto"/>
        <w:ind w:firstLine="420"/>
      </w:pPr>
      <w:r>
        <w:rPr>
          <w:b/>
        </w:rPr>
        <w:t>【漏洞地址】</w:t>
      </w:r>
    </w:p>
    <w:p w14:paraId="7E759FF6">
      <w:pPr>
        <w:spacing w:line="300" w:lineRule="auto"/>
        <w:ind w:firstLine="420"/>
      </w:pPr>
      <w:r>
        <w:t>https://api.gysc.hec-china.com/system/sysUser/personnelPage?currentPage=1&amp;pageSize=100</w:t>
      </w:r>
    </w:p>
    <w:p w14:paraId="01869795">
      <w:pPr>
        <w:spacing w:line="300" w:lineRule="auto"/>
        <w:ind w:firstLine="420"/>
      </w:pPr>
      <w:r>
        <w:t>https://backend.gysc.hec-china.com/prod-api/system/sysUser/personnelPage?currentPage=1&amp;pageSize=50</w:t>
      </w:r>
    </w:p>
    <w:p w14:paraId="2371E24F">
      <w:pPr>
        <w:spacing w:line="300" w:lineRule="auto"/>
        <w:ind w:firstLine="420"/>
      </w:pPr>
      <w:r>
        <w:t>https://backend.gysc.hec-china.com/prod-api/wo/workOrder/webWorkOrderPage?currentPage=1&amp;pageSize=100</w:t>
      </w:r>
    </w:p>
    <w:p w14:paraId="6303A67F">
      <w:pPr>
        <w:spacing w:line="300" w:lineRule="auto"/>
        <w:ind w:firstLine="420"/>
      </w:pPr>
      <w:r>
        <w:rPr>
          <w:b/>
        </w:rPr>
        <w:t>【测试过程】</w:t>
      </w:r>
    </w:p>
    <w:p w14:paraId="1E174B84">
      <w:pPr>
        <w:spacing w:line="300" w:lineRule="auto"/>
        <w:ind w:firstLine="420"/>
      </w:pPr>
      <w:r>
        <w:t>1.在小程序上随便登录一个普通的账户，可以通过该账户去访问管理员的接口，可以看到所有用户的信息</w:t>
      </w:r>
    </w:p>
    <w:p w14:paraId="7EB8BC00">
      <w:r>
        <w:drawing>
          <wp:inline distT="0" distB="0" distL="0" distR="0">
            <wp:extent cx="5486400" cy="2743200"/>
            <wp:effectExtent l="0" t="0" r="0" b="0"/>
            <wp:docPr id="1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3CEC">
      <w:pPr>
        <w:pStyle w:val="38"/>
      </w:pPr>
      <w:r>
        <w:t>修复建议</w:t>
      </w:r>
    </w:p>
    <w:p w14:paraId="005AD306">
      <w:pPr>
        <w:spacing w:line="300" w:lineRule="auto"/>
        <w:ind w:firstLine="420"/>
      </w:pPr>
      <w:r>
        <w:t>1．对每个功能的访问权限进行严格控制，确保只有特定角色的用户才能访问相应的功能。</w:t>
      </w:r>
    </w:p>
    <w:p w14:paraId="375E43E1">
      <w:pPr>
        <w:spacing w:line="300" w:lineRule="auto"/>
        <w:ind w:firstLine="420"/>
      </w:pPr>
      <w:r>
        <w:t>2．实施细粒度的权限管理，检查并验证用户请求的权限标志，确保用户只能访问其角色所允许的功能。</w:t>
      </w:r>
    </w:p>
    <w:p w14:paraId="365ED925">
      <w:pPr>
        <w:pStyle w:val="33"/>
        <w:ind w:firstLine="0" w:firstLineChars="0"/>
        <w:rPr>
          <w:rStyle w:val="98"/>
        </w:rPr>
      </w:pPr>
    </w:p>
    <w:bookmarkEnd w:id="0"/>
    <w:p w14:paraId="1C9676C7">
      <w:pPr>
        <w:pStyle w:val="50"/>
        <w:jc w:val="both"/>
      </w:pPr>
      <w:bookmarkStart w:id="3" w:name="_GoBack"/>
      <w:bookmarkEnd w:id="3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6" w:h="16838"/>
      <w:pgMar w:top="2098" w:right="1701" w:bottom="1191" w:left="1701" w:header="1361" w:footer="680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A88A4">
    <w:pPr>
      <w:pStyle w:val="13"/>
      <w:rPr>
        <w:color w:val="808080" w:themeColor="background1" w:themeShade="80"/>
      </w:rPr>
    </w:pPr>
    <w:r>
      <w:rPr>
        <w:rFonts w:hint="eastAsia"/>
        <w:color w:val="808080" w:themeColor="background1" w:themeShade="80"/>
      </w:rPr>
      <w:drawing>
        <wp:inline distT="0" distB="0" distL="0" distR="0">
          <wp:extent cx="5400040" cy="2794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28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color w:val="808080" w:themeColor="background1" w:themeShade="80"/>
      </w:rPr>
      <w:t>© 奇安信集团</w:t>
    </w:r>
    <w:r>
      <w:rPr>
        <w:color w:val="808080" w:themeColor="background1" w:themeShade="80"/>
      </w:rPr>
      <w:tab/>
    </w:r>
    <w:r>
      <w:rPr>
        <w:rFonts w:hint="eastAsia"/>
        <w:color w:val="808080" w:themeColor="background1" w:themeShade="80"/>
      </w:rPr>
      <w:t xml:space="preserve">第 </w:t>
    </w:r>
    <w:r>
      <w:rPr>
        <w:color w:val="808080" w:themeColor="background1" w:themeShade="80"/>
      </w:rPr>
      <w:fldChar w:fldCharType="begin"/>
    </w:r>
    <w:r>
      <w:rPr>
        <w:color w:val="808080" w:themeColor="background1" w:themeShade="80"/>
      </w:rPr>
      <w:instrText xml:space="preserve">PAGE   \* MERGEFORMAT</w:instrText>
    </w:r>
    <w:r>
      <w:rPr>
        <w:color w:val="808080" w:themeColor="background1" w:themeShade="80"/>
      </w:rPr>
      <w:fldChar w:fldCharType="separate"/>
    </w:r>
    <w:r>
      <w:rPr>
        <w:color w:val="808080" w:themeColor="background1" w:themeShade="80"/>
        <w:lang w:val="zh-CN"/>
      </w:rPr>
      <w:t>13</w:t>
    </w:r>
    <w:r>
      <w:rPr>
        <w:color w:val="808080" w:themeColor="background1" w:themeShade="80"/>
      </w:rPr>
      <w:fldChar w:fldCharType="end"/>
    </w:r>
    <w:r>
      <w:rPr>
        <w:color w:val="808080" w:themeColor="background1" w:themeShade="80"/>
      </w:rPr>
      <w:t xml:space="preserve"> </w:t>
    </w:r>
    <w:r>
      <w:rPr>
        <w:rFonts w:hint="eastAsia"/>
        <w:color w:val="808080" w:themeColor="background1" w:themeShade="80"/>
      </w:rPr>
      <w:t>页，共</w:t>
    </w:r>
    <w:r>
      <w:rPr>
        <w:color w:val="808080" w:themeColor="background1" w:themeShade="80"/>
        <w:lang w:val="zh-CN"/>
      </w:rPr>
      <w:t xml:space="preserve"> </w:t>
    </w:r>
    <w:r>
      <w:rPr>
        <w:bCs/>
        <w:color w:val="808080" w:themeColor="background1" w:themeShade="80"/>
      </w:rPr>
      <w:fldChar w:fldCharType="begin"/>
    </w:r>
    <w:r>
      <w:rPr>
        <w:bCs/>
        <w:color w:val="808080" w:themeColor="background1" w:themeShade="80"/>
      </w:rPr>
      <w:instrText xml:space="preserve"> SECTIONPAGES   \* MERGEFORMAT </w:instrText>
    </w:r>
    <w:r>
      <w:rPr>
        <w:bCs/>
        <w:color w:val="808080" w:themeColor="background1" w:themeShade="80"/>
      </w:rPr>
      <w:fldChar w:fldCharType="separate"/>
    </w:r>
    <w:r>
      <w:rPr>
        <w:bCs/>
        <w:color w:val="808080" w:themeColor="background1" w:themeShade="80"/>
      </w:rPr>
      <w:t>26</w:t>
    </w:r>
    <w:r>
      <w:rPr>
        <w:bCs/>
        <w:color w:val="808080" w:themeColor="background1" w:themeShade="80"/>
      </w:rPr>
      <w:fldChar w:fldCharType="end"/>
    </w:r>
    <w:r>
      <w:rPr>
        <w:color w:val="808080" w:themeColor="background1" w:themeShade="80"/>
      </w:rPr>
      <w:t xml:space="preserve"> </w:t>
    </w:r>
    <w:r>
      <w:rPr>
        <w:rFonts w:hint="eastAsia"/>
        <w:color w:val="808080" w:themeColor="background1" w:themeShade="8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EB602">
    <w:pPr>
      <w:pStyle w:val="13"/>
      <w:framePr w:wrap="around" w:vAnchor="text" w:hAnchor="margin" w:xAlign="center" w:y="1"/>
      <w:spacing w:after="120"/>
      <w:ind w:firstLine="300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1</w:t>
    </w:r>
    <w:r>
      <w:rPr>
        <w:rStyle w:val="25"/>
      </w:rPr>
      <w:fldChar w:fldCharType="end"/>
    </w:r>
  </w:p>
  <w:p w14:paraId="21394FBB">
    <w:pPr>
      <w:pStyle w:val="13"/>
      <w:spacing w:after="120"/>
      <w:ind w:firstLine="300"/>
    </w:pPr>
  </w:p>
  <w:p w14:paraId="2EB48D14">
    <w:pPr>
      <w:spacing w:after="120"/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B31D7">
    <w:pPr>
      <w:pStyle w:val="13"/>
      <w:spacing w:after="120"/>
      <w:ind w:firstLine="3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4C579">
    <w:pPr>
      <w:pStyle w:val="14"/>
      <w:pBdr>
        <w:bottom w:val="single" w:color="003296" w:sz="4" w:space="1"/>
      </w:pBdr>
      <w:jc w:val="right"/>
      <w:rPr>
        <w:rFonts w:hint="eastAsia" w:ascii="微软雅黑" w:hAnsi="微软雅黑" w:eastAsia="微软雅黑" w:cs="宋体"/>
        <w:sz w:val="15"/>
        <w:szCs w:val="15"/>
      </w:rPr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-74295</wp:posOffset>
          </wp:positionV>
          <wp:extent cx="899795" cy="303530"/>
          <wp:effectExtent l="0" t="0" r="0" b="190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111" b="34468"/>
                  <a:stretch>
                    <a:fillRect/>
                  </a:stretch>
                </pic:blipFill>
                <pic:spPr>
                  <a:xfrm>
                    <a:off x="0" y="0"/>
                    <a:ext cx="900000" cy="303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渗透测试报告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35828">
    <w:pPr>
      <w:pStyle w:val="14"/>
      <w:spacing w:after="120"/>
      <w:ind w:firstLine="360"/>
    </w:pPr>
    <w:r>
      <w:pict>
        <v:shape id="WordPictureWatermark21267082" o:spid="_x0000_s1029" o:spt="75" type="#_x0000_t75" style="position:absolute;left:0pt;height:202.7pt;width:424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图片1"/>
          <o:lock v:ext="edit" aspectratio="t"/>
        </v:shape>
      </w:pict>
    </w:r>
  </w:p>
  <w:p w14:paraId="6DD9FE26">
    <w:pPr>
      <w:spacing w:after="120"/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DDC4E">
    <w:pPr>
      <w:pStyle w:val="14"/>
      <w:spacing w:after="120"/>
      <w:ind w:firstLine="360"/>
    </w:pPr>
    <w:r>
      <w:pict>
        <v:shape id="WordPictureWatermark21267081" o:spid="_x0000_s1028" o:spt="75" type="#_x0000_t75" style="position:absolute;left:0pt;height:202.7pt;width:424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图片1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E354D"/>
    <w:multiLevelType w:val="multilevel"/>
    <w:tmpl w:val="01EE354D"/>
    <w:lvl w:ilvl="0" w:tentative="0">
      <w:start w:val="1"/>
      <w:numFmt w:val="decimal"/>
      <w:pStyle w:val="63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pStyle w:val="72"/>
      <w:lvlText w:val="%2."/>
      <w:lvlJc w:val="left"/>
      <w:pPr>
        <w:ind w:left="126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">
    <w:nsid w:val="05357E8B"/>
    <w:multiLevelType w:val="multilevel"/>
    <w:tmpl w:val="05357E8B"/>
    <w:lvl w:ilvl="0" w:tentative="0">
      <w:start w:val="1"/>
      <w:numFmt w:val="bullet"/>
      <w:pStyle w:val="6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73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EBB3C91"/>
    <w:multiLevelType w:val="multilevel"/>
    <w:tmpl w:val="3EBB3C91"/>
    <w:lvl w:ilvl="0" w:tentative="0">
      <w:start w:val="1"/>
      <w:numFmt w:val="chineseCountingThousand"/>
      <w:suff w:val="space"/>
      <w:lvlText w:val="%1. "/>
      <w:lvlJc w:val="left"/>
      <w:pPr>
        <w:ind w:left="907" w:hanging="907"/>
      </w:pPr>
      <w:rPr>
        <w:rFonts w:hint="eastAsia"/>
      </w:rPr>
    </w:lvl>
    <w:lvl w:ilvl="1" w:tentative="0">
      <w:start w:val="1"/>
      <w:numFmt w:val="decimal"/>
      <w:pStyle w:val="35"/>
      <w:isLgl/>
      <w:suff w:val="space"/>
      <w:lvlText w:val="%1.%2 "/>
      <w:lvlJc w:val="left"/>
      <w:pPr>
        <w:ind w:left="4054" w:hanging="794"/>
      </w:pPr>
      <w:rPr>
        <w:rFonts w:hint="eastAsia"/>
      </w:rPr>
    </w:lvl>
    <w:lvl w:ilvl="2" w:tentative="0">
      <w:start w:val="1"/>
      <w:numFmt w:val="decimal"/>
      <w:pStyle w:val="36"/>
      <w:isLgl/>
      <w:suff w:val="space"/>
      <w:lvlText w:val="%1.%2.%3 "/>
      <w:lvlJc w:val="left"/>
      <w:pPr>
        <w:ind w:left="1327" w:hanging="907"/>
      </w:pPr>
      <w:rPr>
        <w:rFonts w:hint="eastAsia"/>
      </w:rPr>
    </w:lvl>
    <w:lvl w:ilvl="3" w:tentative="0">
      <w:start w:val="1"/>
      <w:numFmt w:val="decimal"/>
      <w:pStyle w:val="38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 w:tentative="0">
      <w:start w:val="1"/>
      <w:numFmt w:val="decimal"/>
      <w:pStyle w:val="41"/>
      <w:isLgl/>
      <w:suff w:val="space"/>
      <w:lvlText w:val="%1.%2.%3.%4.%5 "/>
      <w:lvlJc w:val="left"/>
      <w:pPr>
        <w:ind w:left="1134" w:hanging="1134"/>
      </w:pPr>
      <w:rPr>
        <w:rFonts w:hint="eastAsia"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42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 w:tentative="0">
      <w:start w:val="1"/>
      <w:numFmt w:val="decimal"/>
      <w:lvlRestart w:val="1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46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>
    <w:nsid w:val="7BBE78F0"/>
    <w:multiLevelType w:val="multilevel"/>
    <w:tmpl w:val="7BBE78F0"/>
    <w:lvl w:ilvl="0" w:tentative="0">
      <w:start w:val="1"/>
      <w:numFmt w:val="upperLetter"/>
      <w:pStyle w:val="67"/>
      <w:lvlText w:val="附录%1"/>
      <w:lvlJc w:val="left"/>
      <w:pPr>
        <w:tabs>
          <w:tab w:val="left" w:pos="1304"/>
        </w:tabs>
        <w:ind w:left="425" w:hanging="425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68"/>
      <w:lvlText w:val="%1.%2"/>
      <w:lvlJc w:val="left"/>
      <w:pPr>
        <w:tabs>
          <w:tab w:val="left" w:pos="624"/>
        </w:tabs>
        <w:ind w:left="425" w:hanging="425"/>
      </w:pPr>
      <w:rPr>
        <w:rFonts w:hint="eastAsia"/>
      </w:rPr>
    </w:lvl>
    <w:lvl w:ilvl="2" w:tentative="0">
      <w:start w:val="1"/>
      <w:numFmt w:val="decimal"/>
      <w:pStyle w:val="69"/>
      <w:lvlText w:val="%1.%2.%3"/>
      <w:lvlJc w:val="left"/>
      <w:pPr>
        <w:tabs>
          <w:tab w:val="left" w:pos="851"/>
        </w:tabs>
        <w:ind w:left="425" w:hanging="425"/>
      </w:pPr>
      <w:rPr>
        <w:rFonts w:hint="eastAsia"/>
      </w:rPr>
    </w:lvl>
    <w:lvl w:ilvl="3" w:tentative="0">
      <w:start w:val="1"/>
      <w:numFmt w:val="decimal"/>
      <w:pStyle w:val="70"/>
      <w:lvlText w:val="%1.%2.%3.%4"/>
      <w:lvlJc w:val="left"/>
      <w:pPr>
        <w:tabs>
          <w:tab w:val="left" w:pos="1134"/>
        </w:tabs>
        <w:ind w:left="1361" w:hanging="1361"/>
      </w:pPr>
      <w:rPr>
        <w:rFonts w:hint="eastAsia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removePersonalInformation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xMjg2OTQzNDlmNzM5MWNiOGFhZmVkZTc2YjU1ZTcifQ=="/>
  </w:docVars>
  <w:rsids>
    <w:rsidRoot w:val="00BB31BB"/>
    <w:rsid w:val="00001960"/>
    <w:rsid w:val="00003179"/>
    <w:rsid w:val="00010E2E"/>
    <w:rsid w:val="00011B0B"/>
    <w:rsid w:val="00015AB3"/>
    <w:rsid w:val="000165E6"/>
    <w:rsid w:val="00022526"/>
    <w:rsid w:val="000274C9"/>
    <w:rsid w:val="00027BEC"/>
    <w:rsid w:val="000325E4"/>
    <w:rsid w:val="00040676"/>
    <w:rsid w:val="00043640"/>
    <w:rsid w:val="00043DEA"/>
    <w:rsid w:val="00061682"/>
    <w:rsid w:val="00066968"/>
    <w:rsid w:val="00076B7D"/>
    <w:rsid w:val="0008080F"/>
    <w:rsid w:val="00081FE9"/>
    <w:rsid w:val="000902F7"/>
    <w:rsid w:val="0009090A"/>
    <w:rsid w:val="00096F47"/>
    <w:rsid w:val="000A5556"/>
    <w:rsid w:val="000B2E6A"/>
    <w:rsid w:val="000B4E6B"/>
    <w:rsid w:val="000C1847"/>
    <w:rsid w:val="000E1178"/>
    <w:rsid w:val="000E5EBB"/>
    <w:rsid w:val="000F0DBE"/>
    <w:rsid w:val="000F1390"/>
    <w:rsid w:val="000F1F2C"/>
    <w:rsid w:val="000F28F8"/>
    <w:rsid w:val="000F30DB"/>
    <w:rsid w:val="000F4F13"/>
    <w:rsid w:val="000F5CCA"/>
    <w:rsid w:val="000F6179"/>
    <w:rsid w:val="000F7346"/>
    <w:rsid w:val="000F7F4E"/>
    <w:rsid w:val="0010213A"/>
    <w:rsid w:val="00104742"/>
    <w:rsid w:val="00105074"/>
    <w:rsid w:val="00107F7B"/>
    <w:rsid w:val="001111AF"/>
    <w:rsid w:val="0011534F"/>
    <w:rsid w:val="00121C7F"/>
    <w:rsid w:val="00126E0F"/>
    <w:rsid w:val="00127904"/>
    <w:rsid w:val="00151A0B"/>
    <w:rsid w:val="00152D18"/>
    <w:rsid w:val="001543D3"/>
    <w:rsid w:val="0016460A"/>
    <w:rsid w:val="0016779E"/>
    <w:rsid w:val="00170A1A"/>
    <w:rsid w:val="00171740"/>
    <w:rsid w:val="001752E7"/>
    <w:rsid w:val="001808DC"/>
    <w:rsid w:val="001826BB"/>
    <w:rsid w:val="001A12F7"/>
    <w:rsid w:val="001A3657"/>
    <w:rsid w:val="001B1639"/>
    <w:rsid w:val="001B235A"/>
    <w:rsid w:val="001B325B"/>
    <w:rsid w:val="001D1174"/>
    <w:rsid w:val="001D2BDE"/>
    <w:rsid w:val="001D7A23"/>
    <w:rsid w:val="001E3B5A"/>
    <w:rsid w:val="001E44E3"/>
    <w:rsid w:val="001F169E"/>
    <w:rsid w:val="001F5B37"/>
    <w:rsid w:val="001F7298"/>
    <w:rsid w:val="0020147A"/>
    <w:rsid w:val="00204D22"/>
    <w:rsid w:val="002124D2"/>
    <w:rsid w:val="00217D50"/>
    <w:rsid w:val="00220498"/>
    <w:rsid w:val="00251CBE"/>
    <w:rsid w:val="00254145"/>
    <w:rsid w:val="0025474A"/>
    <w:rsid w:val="00256B84"/>
    <w:rsid w:val="00257492"/>
    <w:rsid w:val="00262F8E"/>
    <w:rsid w:val="00282F74"/>
    <w:rsid w:val="00286CEF"/>
    <w:rsid w:val="00287D54"/>
    <w:rsid w:val="002906B9"/>
    <w:rsid w:val="00290938"/>
    <w:rsid w:val="002A00A1"/>
    <w:rsid w:val="002A18B6"/>
    <w:rsid w:val="002A2A4D"/>
    <w:rsid w:val="002A7058"/>
    <w:rsid w:val="002C0ED5"/>
    <w:rsid w:val="002C62D8"/>
    <w:rsid w:val="002C77CB"/>
    <w:rsid w:val="002D3936"/>
    <w:rsid w:val="002D47D3"/>
    <w:rsid w:val="002D4F72"/>
    <w:rsid w:val="002D777F"/>
    <w:rsid w:val="002E25C4"/>
    <w:rsid w:val="002E7B9B"/>
    <w:rsid w:val="002F77B6"/>
    <w:rsid w:val="003025F2"/>
    <w:rsid w:val="00305FC8"/>
    <w:rsid w:val="0030701C"/>
    <w:rsid w:val="003070E5"/>
    <w:rsid w:val="003076D8"/>
    <w:rsid w:val="00310922"/>
    <w:rsid w:val="00313D3A"/>
    <w:rsid w:val="00314CFB"/>
    <w:rsid w:val="0031549A"/>
    <w:rsid w:val="00317795"/>
    <w:rsid w:val="003216E7"/>
    <w:rsid w:val="00322190"/>
    <w:rsid w:val="003240E8"/>
    <w:rsid w:val="00326B17"/>
    <w:rsid w:val="003324C3"/>
    <w:rsid w:val="00344315"/>
    <w:rsid w:val="00350C27"/>
    <w:rsid w:val="00351D5F"/>
    <w:rsid w:val="0035472B"/>
    <w:rsid w:val="00357EA0"/>
    <w:rsid w:val="0036118E"/>
    <w:rsid w:val="0036252A"/>
    <w:rsid w:val="00363098"/>
    <w:rsid w:val="0038007A"/>
    <w:rsid w:val="00380FAF"/>
    <w:rsid w:val="00384958"/>
    <w:rsid w:val="00390977"/>
    <w:rsid w:val="003940B8"/>
    <w:rsid w:val="00396889"/>
    <w:rsid w:val="003A77CB"/>
    <w:rsid w:val="003B25E6"/>
    <w:rsid w:val="003B2F5C"/>
    <w:rsid w:val="003B5CC5"/>
    <w:rsid w:val="003B7B44"/>
    <w:rsid w:val="003C3C87"/>
    <w:rsid w:val="003D50AE"/>
    <w:rsid w:val="003D5F85"/>
    <w:rsid w:val="003E0318"/>
    <w:rsid w:val="003E36B5"/>
    <w:rsid w:val="003E4D5C"/>
    <w:rsid w:val="003F2923"/>
    <w:rsid w:val="003F51DA"/>
    <w:rsid w:val="004026E0"/>
    <w:rsid w:val="0040465F"/>
    <w:rsid w:val="004048AE"/>
    <w:rsid w:val="004108C6"/>
    <w:rsid w:val="00412DE0"/>
    <w:rsid w:val="00424D5A"/>
    <w:rsid w:val="00425954"/>
    <w:rsid w:val="00426938"/>
    <w:rsid w:val="00427A86"/>
    <w:rsid w:val="00430C08"/>
    <w:rsid w:val="0043216B"/>
    <w:rsid w:val="00437F19"/>
    <w:rsid w:val="004461EE"/>
    <w:rsid w:val="00446664"/>
    <w:rsid w:val="0045284C"/>
    <w:rsid w:val="0045415B"/>
    <w:rsid w:val="00462907"/>
    <w:rsid w:val="00465E1F"/>
    <w:rsid w:val="00476ADE"/>
    <w:rsid w:val="0047761C"/>
    <w:rsid w:val="004803DF"/>
    <w:rsid w:val="00480782"/>
    <w:rsid w:val="004816C5"/>
    <w:rsid w:val="00482A5D"/>
    <w:rsid w:val="004859A5"/>
    <w:rsid w:val="004905BE"/>
    <w:rsid w:val="0049199C"/>
    <w:rsid w:val="004A042F"/>
    <w:rsid w:val="004A06B8"/>
    <w:rsid w:val="004A61D4"/>
    <w:rsid w:val="004A7C4B"/>
    <w:rsid w:val="004B0C37"/>
    <w:rsid w:val="004B4932"/>
    <w:rsid w:val="004C67C0"/>
    <w:rsid w:val="004D4E35"/>
    <w:rsid w:val="004D5D0C"/>
    <w:rsid w:val="004E2EC4"/>
    <w:rsid w:val="004F05F2"/>
    <w:rsid w:val="004F0931"/>
    <w:rsid w:val="004F3DB1"/>
    <w:rsid w:val="004F48AC"/>
    <w:rsid w:val="004F5A4B"/>
    <w:rsid w:val="00502232"/>
    <w:rsid w:val="00502B12"/>
    <w:rsid w:val="005055B3"/>
    <w:rsid w:val="00505F38"/>
    <w:rsid w:val="00514D5F"/>
    <w:rsid w:val="00517690"/>
    <w:rsid w:val="00527454"/>
    <w:rsid w:val="005453F2"/>
    <w:rsid w:val="0054640C"/>
    <w:rsid w:val="00546933"/>
    <w:rsid w:val="00547C1B"/>
    <w:rsid w:val="00547DC7"/>
    <w:rsid w:val="005534A9"/>
    <w:rsid w:val="0055412D"/>
    <w:rsid w:val="00557FF7"/>
    <w:rsid w:val="005633C6"/>
    <w:rsid w:val="0056395E"/>
    <w:rsid w:val="00584CFF"/>
    <w:rsid w:val="005851EC"/>
    <w:rsid w:val="00591F75"/>
    <w:rsid w:val="005A1172"/>
    <w:rsid w:val="005C02BA"/>
    <w:rsid w:val="005D46C1"/>
    <w:rsid w:val="005E06FB"/>
    <w:rsid w:val="005E74B8"/>
    <w:rsid w:val="005F411E"/>
    <w:rsid w:val="005F56E0"/>
    <w:rsid w:val="005F78BF"/>
    <w:rsid w:val="00601A3F"/>
    <w:rsid w:val="0060452D"/>
    <w:rsid w:val="00614373"/>
    <w:rsid w:val="00620DC3"/>
    <w:rsid w:val="00626663"/>
    <w:rsid w:val="006275F9"/>
    <w:rsid w:val="006372B0"/>
    <w:rsid w:val="00641DE1"/>
    <w:rsid w:val="006427B7"/>
    <w:rsid w:val="0064669F"/>
    <w:rsid w:val="00646B41"/>
    <w:rsid w:val="00650B80"/>
    <w:rsid w:val="00653B8C"/>
    <w:rsid w:val="0065488C"/>
    <w:rsid w:val="00654DF3"/>
    <w:rsid w:val="00655343"/>
    <w:rsid w:val="006608BC"/>
    <w:rsid w:val="006664C8"/>
    <w:rsid w:val="00666BF4"/>
    <w:rsid w:val="00667FA1"/>
    <w:rsid w:val="0067419D"/>
    <w:rsid w:val="00677033"/>
    <w:rsid w:val="0067763C"/>
    <w:rsid w:val="00681E69"/>
    <w:rsid w:val="006834FB"/>
    <w:rsid w:val="00695B23"/>
    <w:rsid w:val="00696D11"/>
    <w:rsid w:val="006A5343"/>
    <w:rsid w:val="006B1200"/>
    <w:rsid w:val="006B26CF"/>
    <w:rsid w:val="006B293D"/>
    <w:rsid w:val="006B2EF6"/>
    <w:rsid w:val="006B6870"/>
    <w:rsid w:val="006D0CE7"/>
    <w:rsid w:val="006D101B"/>
    <w:rsid w:val="006D10C0"/>
    <w:rsid w:val="006D2F87"/>
    <w:rsid w:val="006F4470"/>
    <w:rsid w:val="0070244A"/>
    <w:rsid w:val="007124CD"/>
    <w:rsid w:val="00727523"/>
    <w:rsid w:val="00731BBA"/>
    <w:rsid w:val="00743F8A"/>
    <w:rsid w:val="00753FC5"/>
    <w:rsid w:val="007560F8"/>
    <w:rsid w:val="007574A3"/>
    <w:rsid w:val="00757C6C"/>
    <w:rsid w:val="007602B5"/>
    <w:rsid w:val="007657A7"/>
    <w:rsid w:val="00770415"/>
    <w:rsid w:val="00770C52"/>
    <w:rsid w:val="00777B2F"/>
    <w:rsid w:val="00782B5F"/>
    <w:rsid w:val="00785F05"/>
    <w:rsid w:val="00787F62"/>
    <w:rsid w:val="007949CB"/>
    <w:rsid w:val="00794B03"/>
    <w:rsid w:val="00796B3F"/>
    <w:rsid w:val="007A12D7"/>
    <w:rsid w:val="007A57F8"/>
    <w:rsid w:val="007A6521"/>
    <w:rsid w:val="007B1F85"/>
    <w:rsid w:val="007B4106"/>
    <w:rsid w:val="007B472B"/>
    <w:rsid w:val="007C0230"/>
    <w:rsid w:val="007C44B5"/>
    <w:rsid w:val="007C56AC"/>
    <w:rsid w:val="007D0791"/>
    <w:rsid w:val="007D0F2A"/>
    <w:rsid w:val="007D4D76"/>
    <w:rsid w:val="007D4F4C"/>
    <w:rsid w:val="007E4481"/>
    <w:rsid w:val="007E5DDE"/>
    <w:rsid w:val="007E6937"/>
    <w:rsid w:val="007F4114"/>
    <w:rsid w:val="00802A9D"/>
    <w:rsid w:val="00807BF6"/>
    <w:rsid w:val="008124D5"/>
    <w:rsid w:val="008124E0"/>
    <w:rsid w:val="008131E3"/>
    <w:rsid w:val="008164DE"/>
    <w:rsid w:val="00816E51"/>
    <w:rsid w:val="008205A8"/>
    <w:rsid w:val="00836CF7"/>
    <w:rsid w:val="00841620"/>
    <w:rsid w:val="00843A62"/>
    <w:rsid w:val="00844DA2"/>
    <w:rsid w:val="00861254"/>
    <w:rsid w:val="00862A18"/>
    <w:rsid w:val="00864910"/>
    <w:rsid w:val="00866F0B"/>
    <w:rsid w:val="00871DE4"/>
    <w:rsid w:val="00874CA4"/>
    <w:rsid w:val="00882347"/>
    <w:rsid w:val="0088479F"/>
    <w:rsid w:val="00896CAA"/>
    <w:rsid w:val="008A4F4D"/>
    <w:rsid w:val="008A6986"/>
    <w:rsid w:val="008B032D"/>
    <w:rsid w:val="008B12F8"/>
    <w:rsid w:val="008B3EB8"/>
    <w:rsid w:val="008B6254"/>
    <w:rsid w:val="008B75F7"/>
    <w:rsid w:val="008C157C"/>
    <w:rsid w:val="008C38BE"/>
    <w:rsid w:val="008C5B8D"/>
    <w:rsid w:val="008C5E4A"/>
    <w:rsid w:val="008D40C3"/>
    <w:rsid w:val="008D5268"/>
    <w:rsid w:val="008E1FD8"/>
    <w:rsid w:val="008E3BFF"/>
    <w:rsid w:val="008F377E"/>
    <w:rsid w:val="008F4C8C"/>
    <w:rsid w:val="008F7EF0"/>
    <w:rsid w:val="0091275C"/>
    <w:rsid w:val="009134A7"/>
    <w:rsid w:val="0091595B"/>
    <w:rsid w:val="00917809"/>
    <w:rsid w:val="00922CF1"/>
    <w:rsid w:val="009259E4"/>
    <w:rsid w:val="00926628"/>
    <w:rsid w:val="00931FFF"/>
    <w:rsid w:val="00932369"/>
    <w:rsid w:val="0093485B"/>
    <w:rsid w:val="009468BB"/>
    <w:rsid w:val="009545E2"/>
    <w:rsid w:val="009637F7"/>
    <w:rsid w:val="009720CC"/>
    <w:rsid w:val="009757EB"/>
    <w:rsid w:val="009839C9"/>
    <w:rsid w:val="00984D22"/>
    <w:rsid w:val="009921CC"/>
    <w:rsid w:val="0099774C"/>
    <w:rsid w:val="009A1E2A"/>
    <w:rsid w:val="009A1E43"/>
    <w:rsid w:val="009A3E7C"/>
    <w:rsid w:val="009A40E9"/>
    <w:rsid w:val="009A434E"/>
    <w:rsid w:val="009B4D1F"/>
    <w:rsid w:val="009C190B"/>
    <w:rsid w:val="009C4986"/>
    <w:rsid w:val="009C65D2"/>
    <w:rsid w:val="009E0FB5"/>
    <w:rsid w:val="009E7DC3"/>
    <w:rsid w:val="009F3504"/>
    <w:rsid w:val="009F3E69"/>
    <w:rsid w:val="009F481E"/>
    <w:rsid w:val="009F5221"/>
    <w:rsid w:val="00A00DAD"/>
    <w:rsid w:val="00A00FFC"/>
    <w:rsid w:val="00A10D50"/>
    <w:rsid w:val="00A1142D"/>
    <w:rsid w:val="00A21BC5"/>
    <w:rsid w:val="00A22C40"/>
    <w:rsid w:val="00A270E6"/>
    <w:rsid w:val="00A279E6"/>
    <w:rsid w:val="00A366A1"/>
    <w:rsid w:val="00A37B8B"/>
    <w:rsid w:val="00A41174"/>
    <w:rsid w:val="00A42BAB"/>
    <w:rsid w:val="00A470A8"/>
    <w:rsid w:val="00A51724"/>
    <w:rsid w:val="00A53C0F"/>
    <w:rsid w:val="00A53CD2"/>
    <w:rsid w:val="00A57E65"/>
    <w:rsid w:val="00A617FB"/>
    <w:rsid w:val="00A63EB5"/>
    <w:rsid w:val="00A6732F"/>
    <w:rsid w:val="00A677E3"/>
    <w:rsid w:val="00A72379"/>
    <w:rsid w:val="00A84C91"/>
    <w:rsid w:val="00A875B5"/>
    <w:rsid w:val="00A9076F"/>
    <w:rsid w:val="00A9582F"/>
    <w:rsid w:val="00AB3AAA"/>
    <w:rsid w:val="00AB4FDC"/>
    <w:rsid w:val="00AB78D1"/>
    <w:rsid w:val="00AC282D"/>
    <w:rsid w:val="00AC4AFA"/>
    <w:rsid w:val="00AC62A5"/>
    <w:rsid w:val="00AC7B50"/>
    <w:rsid w:val="00AD1C4E"/>
    <w:rsid w:val="00AD45D7"/>
    <w:rsid w:val="00AE4DD7"/>
    <w:rsid w:val="00AF1051"/>
    <w:rsid w:val="00AF1B39"/>
    <w:rsid w:val="00AF4153"/>
    <w:rsid w:val="00AF47E4"/>
    <w:rsid w:val="00B02496"/>
    <w:rsid w:val="00B15BCC"/>
    <w:rsid w:val="00B2395C"/>
    <w:rsid w:val="00B3038C"/>
    <w:rsid w:val="00B330C0"/>
    <w:rsid w:val="00B465A2"/>
    <w:rsid w:val="00B51190"/>
    <w:rsid w:val="00B52EF0"/>
    <w:rsid w:val="00B55232"/>
    <w:rsid w:val="00B563AC"/>
    <w:rsid w:val="00B57699"/>
    <w:rsid w:val="00B6075D"/>
    <w:rsid w:val="00B61B51"/>
    <w:rsid w:val="00B67A61"/>
    <w:rsid w:val="00B717AD"/>
    <w:rsid w:val="00B724ED"/>
    <w:rsid w:val="00B752C0"/>
    <w:rsid w:val="00B77493"/>
    <w:rsid w:val="00B86578"/>
    <w:rsid w:val="00BA26B0"/>
    <w:rsid w:val="00BA3314"/>
    <w:rsid w:val="00BA3D5B"/>
    <w:rsid w:val="00BB319E"/>
    <w:rsid w:val="00BB31BB"/>
    <w:rsid w:val="00BB3A0D"/>
    <w:rsid w:val="00BC0AB0"/>
    <w:rsid w:val="00BC464D"/>
    <w:rsid w:val="00BC4B2B"/>
    <w:rsid w:val="00BD5DA5"/>
    <w:rsid w:val="00BE0300"/>
    <w:rsid w:val="00BE1163"/>
    <w:rsid w:val="00BE5954"/>
    <w:rsid w:val="00BE607D"/>
    <w:rsid w:val="00BE7182"/>
    <w:rsid w:val="00BF3997"/>
    <w:rsid w:val="00BF552E"/>
    <w:rsid w:val="00C002C2"/>
    <w:rsid w:val="00C0298B"/>
    <w:rsid w:val="00C044EB"/>
    <w:rsid w:val="00C07042"/>
    <w:rsid w:val="00C10F7E"/>
    <w:rsid w:val="00C12A8B"/>
    <w:rsid w:val="00C167E7"/>
    <w:rsid w:val="00C17979"/>
    <w:rsid w:val="00C17E9D"/>
    <w:rsid w:val="00C25425"/>
    <w:rsid w:val="00C275FC"/>
    <w:rsid w:val="00C30CA3"/>
    <w:rsid w:val="00C311CD"/>
    <w:rsid w:val="00C3152A"/>
    <w:rsid w:val="00C324CD"/>
    <w:rsid w:val="00C40E19"/>
    <w:rsid w:val="00C50108"/>
    <w:rsid w:val="00C52596"/>
    <w:rsid w:val="00C53327"/>
    <w:rsid w:val="00C5355F"/>
    <w:rsid w:val="00C54401"/>
    <w:rsid w:val="00C554D1"/>
    <w:rsid w:val="00C61D5B"/>
    <w:rsid w:val="00C63BE6"/>
    <w:rsid w:val="00C645B3"/>
    <w:rsid w:val="00C64FBD"/>
    <w:rsid w:val="00C67060"/>
    <w:rsid w:val="00C6714C"/>
    <w:rsid w:val="00C7709D"/>
    <w:rsid w:val="00C81CC3"/>
    <w:rsid w:val="00C81EEB"/>
    <w:rsid w:val="00C85936"/>
    <w:rsid w:val="00C87DE1"/>
    <w:rsid w:val="00C93069"/>
    <w:rsid w:val="00C94086"/>
    <w:rsid w:val="00C96B52"/>
    <w:rsid w:val="00CA72A5"/>
    <w:rsid w:val="00CB66B8"/>
    <w:rsid w:val="00CB7281"/>
    <w:rsid w:val="00CC0CD1"/>
    <w:rsid w:val="00CC2037"/>
    <w:rsid w:val="00CC2B3B"/>
    <w:rsid w:val="00CC7AED"/>
    <w:rsid w:val="00CD21D7"/>
    <w:rsid w:val="00CD2732"/>
    <w:rsid w:val="00CE019B"/>
    <w:rsid w:val="00CE463C"/>
    <w:rsid w:val="00CF17FC"/>
    <w:rsid w:val="00CF1995"/>
    <w:rsid w:val="00CF5EB3"/>
    <w:rsid w:val="00D031BA"/>
    <w:rsid w:val="00D044C1"/>
    <w:rsid w:val="00D068F7"/>
    <w:rsid w:val="00D1642E"/>
    <w:rsid w:val="00D22356"/>
    <w:rsid w:val="00D34E9B"/>
    <w:rsid w:val="00D46330"/>
    <w:rsid w:val="00D57F95"/>
    <w:rsid w:val="00D61F8C"/>
    <w:rsid w:val="00D63647"/>
    <w:rsid w:val="00D7661A"/>
    <w:rsid w:val="00D8174D"/>
    <w:rsid w:val="00D848EA"/>
    <w:rsid w:val="00D8762F"/>
    <w:rsid w:val="00D87BD7"/>
    <w:rsid w:val="00D87D10"/>
    <w:rsid w:val="00D93405"/>
    <w:rsid w:val="00D96295"/>
    <w:rsid w:val="00DA0D01"/>
    <w:rsid w:val="00DA2978"/>
    <w:rsid w:val="00DB61A1"/>
    <w:rsid w:val="00DC79B5"/>
    <w:rsid w:val="00DD41FE"/>
    <w:rsid w:val="00DD75D2"/>
    <w:rsid w:val="00DE5050"/>
    <w:rsid w:val="00DE6674"/>
    <w:rsid w:val="00DE67EE"/>
    <w:rsid w:val="00E00410"/>
    <w:rsid w:val="00E020F7"/>
    <w:rsid w:val="00E03324"/>
    <w:rsid w:val="00E12C85"/>
    <w:rsid w:val="00E15907"/>
    <w:rsid w:val="00E17DA7"/>
    <w:rsid w:val="00E46438"/>
    <w:rsid w:val="00E46C6D"/>
    <w:rsid w:val="00E50D12"/>
    <w:rsid w:val="00E54FDE"/>
    <w:rsid w:val="00E553F4"/>
    <w:rsid w:val="00E572C3"/>
    <w:rsid w:val="00E62CBF"/>
    <w:rsid w:val="00E6304A"/>
    <w:rsid w:val="00E64578"/>
    <w:rsid w:val="00E67FB7"/>
    <w:rsid w:val="00E8079D"/>
    <w:rsid w:val="00E841BA"/>
    <w:rsid w:val="00E84563"/>
    <w:rsid w:val="00E84B10"/>
    <w:rsid w:val="00E86063"/>
    <w:rsid w:val="00E868DB"/>
    <w:rsid w:val="00EA3812"/>
    <w:rsid w:val="00EA4ECD"/>
    <w:rsid w:val="00EA7A35"/>
    <w:rsid w:val="00EB75DC"/>
    <w:rsid w:val="00EC240B"/>
    <w:rsid w:val="00EC359B"/>
    <w:rsid w:val="00EC3608"/>
    <w:rsid w:val="00EC64C2"/>
    <w:rsid w:val="00ED0FDA"/>
    <w:rsid w:val="00ED4FE4"/>
    <w:rsid w:val="00EE0012"/>
    <w:rsid w:val="00EE18C9"/>
    <w:rsid w:val="00EE1E05"/>
    <w:rsid w:val="00EF0315"/>
    <w:rsid w:val="00EF6996"/>
    <w:rsid w:val="00F0663A"/>
    <w:rsid w:val="00F07902"/>
    <w:rsid w:val="00F10955"/>
    <w:rsid w:val="00F1624E"/>
    <w:rsid w:val="00F32D78"/>
    <w:rsid w:val="00F34A8A"/>
    <w:rsid w:val="00F34AF4"/>
    <w:rsid w:val="00F40491"/>
    <w:rsid w:val="00F41200"/>
    <w:rsid w:val="00F4237E"/>
    <w:rsid w:val="00F439A8"/>
    <w:rsid w:val="00F43A32"/>
    <w:rsid w:val="00F451A2"/>
    <w:rsid w:val="00F55E47"/>
    <w:rsid w:val="00F60B25"/>
    <w:rsid w:val="00F646B7"/>
    <w:rsid w:val="00F7215F"/>
    <w:rsid w:val="00F7289C"/>
    <w:rsid w:val="00F728A2"/>
    <w:rsid w:val="00F75F5C"/>
    <w:rsid w:val="00F8003A"/>
    <w:rsid w:val="00F87015"/>
    <w:rsid w:val="00F933D3"/>
    <w:rsid w:val="00F93C40"/>
    <w:rsid w:val="00F96221"/>
    <w:rsid w:val="00FA0267"/>
    <w:rsid w:val="00FA34B9"/>
    <w:rsid w:val="00FB1A64"/>
    <w:rsid w:val="00FB49AE"/>
    <w:rsid w:val="00FB5507"/>
    <w:rsid w:val="00FB562F"/>
    <w:rsid w:val="00FC0E7A"/>
    <w:rsid w:val="00FC1651"/>
    <w:rsid w:val="00FC5A2B"/>
    <w:rsid w:val="00FC7940"/>
    <w:rsid w:val="00FE511E"/>
    <w:rsid w:val="00FF1E22"/>
    <w:rsid w:val="00FF2486"/>
    <w:rsid w:val="00FF67DD"/>
    <w:rsid w:val="00FF7ABB"/>
    <w:rsid w:val="16A87B69"/>
    <w:rsid w:val="5FD77B99"/>
    <w:rsid w:val="781B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nhideWhenUsed="0" w:uiPriority="0" w:name="footnote reference"/>
    <w:lsdException w:qFormat="1"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5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5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5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94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1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107"/>
    <w:semiHidden/>
    <w:unhideWhenUsed/>
    <w:qFormat/>
    <w:uiPriority w:val="99"/>
    <w:pPr>
      <w:jc w:val="left"/>
    </w:pPr>
  </w:style>
  <w:style w:type="paragraph" w:styleId="9">
    <w:name w:val="Body Text"/>
    <w:basedOn w:val="1"/>
    <w:link w:val="104"/>
    <w:semiHidden/>
    <w:unhideWhenUsed/>
    <w:uiPriority w:val="99"/>
    <w:pPr>
      <w:spacing w:after="120"/>
    </w:pPr>
  </w:style>
  <w:style w:type="paragraph" w:styleId="10">
    <w:name w:val="toc 5"/>
    <w:basedOn w:val="1"/>
    <w:next w:val="1"/>
    <w:semiHidden/>
    <w:uiPriority w:val="0"/>
    <w:pPr>
      <w:ind w:left="840"/>
      <w:jc w:val="left"/>
    </w:pPr>
    <w:rPr>
      <w:rFonts w:ascii="Calibri" w:hAnsi="Calibri"/>
      <w:sz w:val="18"/>
      <w:szCs w:val="18"/>
    </w:rPr>
  </w:style>
  <w:style w:type="paragraph" w:styleId="11">
    <w:name w:val="toc 3"/>
    <w:basedOn w:val="1"/>
    <w:next w:val="1"/>
    <w:qFormat/>
    <w:uiPriority w:val="39"/>
    <w:pPr>
      <w:spacing w:line="400" w:lineRule="exact"/>
      <w:ind w:left="420"/>
      <w:jc w:val="left"/>
    </w:pPr>
    <w:rPr>
      <w:rFonts w:ascii="Calibri" w:hAnsi="Calibri"/>
      <w:iCs/>
      <w:sz w:val="20"/>
      <w:szCs w:val="20"/>
    </w:rPr>
  </w:style>
  <w:style w:type="paragraph" w:styleId="12">
    <w:name w:val="Balloon Text"/>
    <w:basedOn w:val="1"/>
    <w:link w:val="10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8494"/>
      </w:tabs>
      <w:spacing w:before="120" w:after="120" w:line="400" w:lineRule="exact"/>
      <w:jc w:val="left"/>
    </w:pPr>
    <w:rPr>
      <w:rFonts w:ascii="Calibri" w:hAnsi="Calibri"/>
      <w:b/>
      <w:bCs/>
      <w:caps/>
      <w:szCs w:val="20"/>
    </w:rPr>
  </w:style>
  <w:style w:type="paragraph" w:styleId="16">
    <w:name w:val="toc 4"/>
    <w:basedOn w:val="1"/>
    <w:next w:val="1"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7">
    <w:name w:val="footnote text"/>
    <w:basedOn w:val="1"/>
    <w:link w:val="7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8">
    <w:name w:val="table of figures"/>
    <w:basedOn w:val="1"/>
    <w:next w:val="1"/>
    <w:qFormat/>
    <w:uiPriority w:val="99"/>
    <w:pPr>
      <w:spacing w:line="500" w:lineRule="exact"/>
      <w:ind w:left="200" w:leftChars="100" w:hanging="100" w:hangingChars="100"/>
    </w:pPr>
  </w:style>
  <w:style w:type="paragraph" w:styleId="19">
    <w:name w:val="toc 2"/>
    <w:basedOn w:val="1"/>
    <w:next w:val="1"/>
    <w:qFormat/>
    <w:uiPriority w:val="39"/>
    <w:pPr>
      <w:tabs>
        <w:tab w:val="right" w:leader="dot" w:pos="8494"/>
      </w:tabs>
      <w:spacing w:line="400" w:lineRule="exact"/>
      <w:ind w:left="210"/>
      <w:jc w:val="left"/>
    </w:pPr>
    <w:rPr>
      <w:rFonts w:ascii="Calibri" w:hAnsi="Calibri"/>
      <w:smallCaps/>
      <w:szCs w:val="20"/>
    </w:rPr>
  </w:style>
  <w:style w:type="paragraph" w:styleId="20">
    <w:name w:val="Title"/>
    <w:basedOn w:val="1"/>
    <w:next w:val="1"/>
    <w:link w:val="5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Body Text First Indent"/>
    <w:basedOn w:val="9"/>
    <w:link w:val="105"/>
    <w:semiHidden/>
    <w:uiPriority w:val="0"/>
    <w:pPr>
      <w:ind w:firstLine="420" w:firstLineChars="100"/>
    </w:pPr>
    <w:rPr>
      <w:rFonts w:ascii="Arial" w:hAnsi="Arial" w:cs="Times New Roman"/>
      <w:kern w:val="0"/>
      <w:sz w:val="24"/>
    </w:rPr>
  </w:style>
  <w:style w:type="table" w:styleId="23">
    <w:name w:val="Table Grid"/>
    <w:basedOn w:val="22"/>
    <w:qFormat/>
    <w:uiPriority w:val="39"/>
    <w:pPr>
      <w:jc w:val="both"/>
    </w:pPr>
    <w:rPr>
      <w:rFonts w:ascii="Arial" w:hAnsi="Arial" w:eastAsia="宋体" w:cs="Times New Roman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semiHidden/>
    <w:uiPriority w:val="0"/>
  </w:style>
  <w:style w:type="character" w:styleId="26">
    <w:name w:val="Hyperlink"/>
    <w:qFormat/>
    <w:uiPriority w:val="99"/>
    <w:rPr>
      <w:rFonts w:ascii="Times New Roman" w:hAnsi="Times New Roman" w:eastAsia="宋体"/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semiHidden/>
    <w:uiPriority w:val="0"/>
    <w:rPr>
      <w:vertAlign w:val="superscript"/>
    </w:rPr>
  </w:style>
  <w:style w:type="character" w:customStyle="1" w:styleId="29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0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31">
    <w:name w:val="页脚 字符1"/>
    <w:semiHidden/>
    <w:qFormat/>
    <w:uiPriority w:val="0"/>
    <w:rPr>
      <w:sz w:val="15"/>
      <w:szCs w:val="18"/>
    </w:rPr>
  </w:style>
  <w:style w:type="paragraph" w:customStyle="1" w:styleId="32">
    <w:name w:val="正文（奇安信）"/>
    <w:link w:val="51"/>
    <w:qFormat/>
    <w:uiPriority w:val="0"/>
    <w:pPr>
      <w:wordWrap w:val="0"/>
      <w:spacing w:line="300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33">
    <w:name w:val="正文首行缩进（奇安信）"/>
    <w:basedOn w:val="32"/>
    <w:link w:val="102"/>
    <w:qFormat/>
    <w:uiPriority w:val="0"/>
    <w:pPr>
      <w:spacing w:after="50"/>
      <w:ind w:firstLine="200" w:firstLineChars="200"/>
    </w:pPr>
  </w:style>
  <w:style w:type="paragraph" w:customStyle="1" w:styleId="34">
    <w:name w:val="标题 1（奇安信）"/>
    <w:basedOn w:val="2"/>
    <w:next w:val="33"/>
    <w:qFormat/>
    <w:uiPriority w:val="0"/>
    <w:pPr>
      <w:widowControl w:val="0"/>
      <w:spacing w:before="360" w:after="360" w:line="360" w:lineRule="auto"/>
    </w:pPr>
    <w:rPr>
      <w:rFonts w:eastAsia="黑体"/>
    </w:rPr>
  </w:style>
  <w:style w:type="paragraph" w:customStyle="1" w:styleId="35">
    <w:name w:val="标题 2（奇安信）"/>
    <w:basedOn w:val="3"/>
    <w:next w:val="33"/>
    <w:qFormat/>
    <w:uiPriority w:val="0"/>
    <w:pPr>
      <w:widowControl w:val="0"/>
      <w:numPr>
        <w:ilvl w:val="1"/>
        <w:numId w:val="1"/>
      </w:numPr>
      <w:spacing w:before="240" w:after="240" w:line="360" w:lineRule="auto"/>
      <w:ind w:left="794"/>
    </w:pPr>
    <w:rPr>
      <w:rFonts w:ascii="Times New Roman" w:hAnsi="Times New Roman" w:eastAsia="黑体" w:cs="Times New Roman"/>
      <w:bCs w:val="0"/>
    </w:rPr>
  </w:style>
  <w:style w:type="paragraph" w:customStyle="1" w:styleId="36">
    <w:name w:val="标题 3（奇安信）"/>
    <w:basedOn w:val="4"/>
    <w:next w:val="33"/>
    <w:qFormat/>
    <w:uiPriority w:val="0"/>
    <w:pPr>
      <w:widowControl w:val="0"/>
      <w:numPr>
        <w:ilvl w:val="2"/>
        <w:numId w:val="1"/>
      </w:numPr>
      <w:tabs>
        <w:tab w:val="left" w:pos="960"/>
      </w:tabs>
      <w:spacing w:before="240" w:after="240" w:line="300" w:lineRule="auto"/>
    </w:pPr>
    <w:rPr>
      <w:rFonts w:eastAsia="黑体"/>
      <w:bCs w:val="0"/>
      <w:sz w:val="30"/>
      <w:szCs w:val="30"/>
    </w:rPr>
  </w:style>
  <w:style w:type="paragraph" w:customStyle="1" w:styleId="37">
    <w:name w:val="目录-名称（奇安信）"/>
    <w:basedOn w:val="32"/>
    <w:next w:val="1"/>
    <w:qFormat/>
    <w:uiPriority w:val="0"/>
    <w:pPr>
      <w:adjustRightInd w:val="0"/>
      <w:snapToGrid w:val="0"/>
      <w:jc w:val="center"/>
    </w:pPr>
    <w:rPr>
      <w:rFonts w:eastAsia="黑体"/>
      <w:b/>
      <w:sz w:val="44"/>
    </w:rPr>
  </w:style>
  <w:style w:type="paragraph" w:customStyle="1" w:styleId="38">
    <w:name w:val="标题 4（奇安信）"/>
    <w:basedOn w:val="5"/>
    <w:next w:val="33"/>
    <w:qFormat/>
    <w:uiPriority w:val="0"/>
    <w:pPr>
      <w:numPr>
        <w:ilvl w:val="3"/>
        <w:numId w:val="1"/>
      </w:numPr>
      <w:spacing w:before="240" w:after="120" w:line="300" w:lineRule="auto"/>
    </w:pPr>
    <w:rPr>
      <w:rFonts w:ascii="Times New Roman" w:hAnsi="Times New Roman" w:eastAsia="黑体" w:cs="Times New Roman"/>
      <w:bCs w:val="0"/>
    </w:rPr>
  </w:style>
  <w:style w:type="paragraph" w:customStyle="1" w:styleId="39">
    <w:name w:val="标题 5（无编号）（奇安信）"/>
    <w:basedOn w:val="40"/>
    <w:next w:val="33"/>
    <w:qFormat/>
    <w:uiPriority w:val="0"/>
    <w:pPr>
      <w:spacing w:before="240" w:after="120"/>
      <w:outlineLvl w:val="4"/>
    </w:pPr>
    <w:rPr>
      <w:sz w:val="24"/>
    </w:rPr>
  </w:style>
  <w:style w:type="paragraph" w:customStyle="1" w:styleId="40">
    <w:name w:val="保密申明（奇安信）"/>
    <w:basedOn w:val="1"/>
    <w:next w:val="33"/>
    <w:qFormat/>
    <w:uiPriority w:val="0"/>
    <w:rPr>
      <w:rFonts w:eastAsia="黑体"/>
      <w:b/>
      <w:sz w:val="36"/>
      <w:szCs w:val="36"/>
    </w:rPr>
  </w:style>
  <w:style w:type="paragraph" w:customStyle="1" w:styleId="41">
    <w:name w:val="标题 5（有编号）（奇安信）"/>
    <w:basedOn w:val="6"/>
    <w:next w:val="33"/>
    <w:qFormat/>
    <w:uiPriority w:val="0"/>
    <w:pPr>
      <w:numPr>
        <w:ilvl w:val="4"/>
        <w:numId w:val="1"/>
      </w:numPr>
      <w:spacing w:line="300" w:lineRule="auto"/>
    </w:pPr>
    <w:rPr>
      <w:rFonts w:eastAsia="黑体"/>
      <w:sz w:val="24"/>
    </w:rPr>
  </w:style>
  <w:style w:type="paragraph" w:customStyle="1" w:styleId="42">
    <w:name w:val="标题 6（有编号）（奇安信）"/>
    <w:basedOn w:val="1"/>
    <w:next w:val="33"/>
    <w:qFormat/>
    <w:uiPriority w:val="0"/>
    <w:pPr>
      <w:keepNext/>
      <w:keepLines/>
      <w:widowControl w:val="0"/>
      <w:numPr>
        <w:ilvl w:val="5"/>
        <w:numId w:val="1"/>
      </w:numPr>
      <w:spacing w:before="240" w:after="120" w:line="300" w:lineRule="auto"/>
      <w:outlineLvl w:val="5"/>
    </w:pPr>
    <w:rPr>
      <w:rFonts w:eastAsia="黑体"/>
      <w:b/>
      <w:szCs w:val="24"/>
    </w:rPr>
  </w:style>
  <w:style w:type="paragraph" w:customStyle="1" w:styleId="43">
    <w:name w:val="表格内容靠左（奇安信）"/>
    <w:basedOn w:val="32"/>
    <w:qFormat/>
    <w:uiPriority w:val="0"/>
    <w:pPr>
      <w:spacing w:line="240" w:lineRule="auto"/>
      <w:jc w:val="left"/>
    </w:pPr>
  </w:style>
  <w:style w:type="paragraph" w:customStyle="1" w:styleId="44">
    <w:name w:val="页脚-页码（奇安信）"/>
    <w:basedOn w:val="13"/>
    <w:qFormat/>
    <w:uiPriority w:val="0"/>
    <w:pPr>
      <w:spacing w:after="120"/>
      <w:ind w:firstLine="300"/>
      <w:jc w:val="center"/>
    </w:pPr>
    <w:rPr>
      <w:sz w:val="15"/>
    </w:rPr>
  </w:style>
  <w:style w:type="paragraph" w:customStyle="1" w:styleId="45">
    <w:name w:val="插图标注（奇安信）"/>
    <w:next w:val="32"/>
    <w:qFormat/>
    <w:uiPriority w:val="0"/>
    <w:pPr>
      <w:spacing w:after="156"/>
      <w:jc w:val="center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46">
    <w:name w:val="表格标注（奇安信）"/>
    <w:basedOn w:val="45"/>
    <w:next w:val="1"/>
    <w:qFormat/>
    <w:uiPriority w:val="0"/>
    <w:pPr>
      <w:numPr>
        <w:ilvl w:val="7"/>
        <w:numId w:val="1"/>
      </w:numPr>
    </w:pPr>
  </w:style>
  <w:style w:type="paragraph" w:customStyle="1" w:styleId="47">
    <w:name w:val="页脚页码（奇安信）"/>
    <w:basedOn w:val="13"/>
    <w:qFormat/>
    <w:uiPriority w:val="0"/>
    <w:pPr>
      <w:framePr w:w="703" w:wrap="around" w:vAnchor="text" w:hAnchor="page" w:x="5598" w:y="247"/>
      <w:jc w:val="center"/>
    </w:pPr>
  </w:style>
  <w:style w:type="paragraph" w:customStyle="1" w:styleId="48">
    <w:name w:val="封皮公司名（奇安信）"/>
    <w:basedOn w:val="1"/>
    <w:qFormat/>
    <w:uiPriority w:val="0"/>
    <w:pPr>
      <w:spacing w:line="300" w:lineRule="auto"/>
      <w:ind w:left="120" w:leftChars="50" w:right="120" w:rightChars="50"/>
      <w:jc w:val="center"/>
    </w:pPr>
    <w:rPr>
      <w:rFonts w:eastAsia="黑体"/>
      <w:b/>
      <w:sz w:val="28"/>
      <w:szCs w:val="28"/>
    </w:rPr>
  </w:style>
  <w:style w:type="paragraph" w:customStyle="1" w:styleId="49">
    <w:name w:val="封皮主标题（奇安信）"/>
    <w:basedOn w:val="20"/>
    <w:next w:val="48"/>
    <w:qFormat/>
    <w:uiPriority w:val="0"/>
    <w:pPr>
      <w:spacing w:before="0" w:after="0" w:line="300" w:lineRule="auto"/>
      <w:outlineLvl w:val="9"/>
    </w:pPr>
    <w:rPr>
      <w:rFonts w:ascii="Times New Roman" w:hAnsi="Times New Roman" w:eastAsia="宋体" w:cs="Arial"/>
      <w:sz w:val="52"/>
    </w:rPr>
  </w:style>
  <w:style w:type="paragraph" w:customStyle="1" w:styleId="50">
    <w:name w:val="表格-头（奇安信）"/>
    <w:basedOn w:val="1"/>
    <w:next w:val="1"/>
    <w:qFormat/>
    <w:uiPriority w:val="0"/>
    <w:pPr>
      <w:wordWrap w:val="0"/>
      <w:spacing w:line="300" w:lineRule="auto"/>
      <w:jc w:val="center"/>
    </w:pPr>
    <w:rPr>
      <w:rFonts w:cs="Times New Roman"/>
      <w:b/>
      <w:kern w:val="0"/>
    </w:rPr>
  </w:style>
  <w:style w:type="character" w:customStyle="1" w:styleId="51">
    <w:name w:val="正文（奇安信） 字符"/>
    <w:link w:val="32"/>
    <w:locked/>
    <w:uiPriority w:val="0"/>
    <w:rPr>
      <w:rFonts w:ascii="Times New Roman" w:hAnsi="Times New Roman" w:eastAsia="宋体" w:cs="Times New Roman"/>
      <w:kern w:val="0"/>
    </w:rPr>
  </w:style>
  <w:style w:type="character" w:customStyle="1" w:styleId="52">
    <w:name w:val="标题 1 字符"/>
    <w:basedOn w:val="24"/>
    <w:link w:val="2"/>
    <w:uiPriority w:val="9"/>
    <w:rPr>
      <w:rFonts w:ascii="Arial" w:hAnsi="Arial" w:eastAsia="宋体" w:cs="Times New Roman"/>
      <w:b/>
      <w:bCs/>
      <w:kern w:val="44"/>
      <w:sz w:val="44"/>
      <w:szCs w:val="44"/>
    </w:rPr>
  </w:style>
  <w:style w:type="character" w:customStyle="1" w:styleId="53">
    <w:name w:val="标题 2 字符"/>
    <w:basedOn w:val="24"/>
    <w:link w:val="3"/>
    <w:semiHidden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54">
    <w:name w:val="标题 3 字符"/>
    <w:basedOn w:val="24"/>
    <w:link w:val="4"/>
    <w:semiHidden/>
    <w:qFormat/>
    <w:uiPriority w:val="9"/>
    <w:rPr>
      <w:rFonts w:ascii="Arial" w:hAnsi="Arial" w:eastAsia="宋体" w:cs="Times New Roman"/>
      <w:b/>
      <w:bCs/>
      <w:kern w:val="0"/>
      <w:sz w:val="32"/>
      <w:szCs w:val="32"/>
    </w:rPr>
  </w:style>
  <w:style w:type="character" w:customStyle="1" w:styleId="55">
    <w:name w:val="标题 4 字符"/>
    <w:basedOn w:val="24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character" w:customStyle="1" w:styleId="56">
    <w:name w:val="标题 字符"/>
    <w:basedOn w:val="24"/>
    <w:link w:val="20"/>
    <w:qFormat/>
    <w:uiPriority w:val="1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57">
    <w:name w:val="页脚 Char"/>
    <w:semiHidden/>
    <w:uiPriority w:val="0"/>
    <w:rPr>
      <w:sz w:val="15"/>
      <w:szCs w:val="18"/>
    </w:rPr>
  </w:style>
  <w:style w:type="paragraph" w:customStyle="1" w:styleId="58">
    <w:name w:val="变更与声明加粗（奇安信）"/>
    <w:basedOn w:val="32"/>
    <w:link w:val="59"/>
    <w:qFormat/>
    <w:uiPriority w:val="0"/>
    <w:pPr>
      <w:spacing w:line="400" w:lineRule="exact"/>
      <w:ind w:left="50" w:leftChars="50" w:right="50" w:rightChars="50"/>
    </w:pPr>
    <w:rPr>
      <w:b/>
    </w:rPr>
  </w:style>
  <w:style w:type="character" w:customStyle="1" w:styleId="59">
    <w:name w:val="变更与声明加粗（奇安信） 字符"/>
    <w:link w:val="58"/>
    <w:uiPriority w:val="0"/>
    <w:rPr>
      <w:rFonts w:ascii="Times New Roman" w:hAnsi="Times New Roman" w:eastAsia="宋体" w:cs="Times New Roman"/>
      <w:b/>
      <w:kern w:val="0"/>
      <w:szCs w:val="21"/>
    </w:rPr>
  </w:style>
  <w:style w:type="paragraph" w:customStyle="1" w:styleId="60">
    <w:name w:val="变更与声明内容（奇安信）"/>
    <w:basedOn w:val="1"/>
    <w:qFormat/>
    <w:uiPriority w:val="0"/>
    <w:pPr>
      <w:spacing w:before="25" w:beforeLines="25" w:after="25" w:afterLines="25" w:line="400" w:lineRule="exact"/>
    </w:pPr>
  </w:style>
  <w:style w:type="paragraph" w:customStyle="1" w:styleId="61">
    <w:name w:val="标题 0（奇安信）"/>
    <w:basedOn w:val="20"/>
    <w:qFormat/>
    <w:uiPriority w:val="0"/>
    <w:pPr>
      <w:keepNext/>
      <w:keepLines/>
      <w:widowControl w:val="0"/>
      <w:spacing w:before="0" w:after="0" w:line="300" w:lineRule="auto"/>
    </w:pPr>
    <w:rPr>
      <w:rFonts w:ascii="Times New Roman" w:hAnsi="Times New Roman" w:eastAsia="宋体" w:cs="Arial"/>
      <w:bCs w:val="0"/>
      <w:sz w:val="52"/>
    </w:rPr>
  </w:style>
  <w:style w:type="paragraph" w:customStyle="1" w:styleId="62">
    <w:name w:val="目录 条目（奇安信）"/>
    <w:basedOn w:val="15"/>
    <w:qFormat/>
    <w:uiPriority w:val="0"/>
  </w:style>
  <w:style w:type="paragraph" w:customStyle="1" w:styleId="63">
    <w:name w:val="列表（编号一级）（奇安信）"/>
    <w:basedOn w:val="32"/>
    <w:qFormat/>
    <w:uiPriority w:val="0"/>
    <w:pPr>
      <w:numPr>
        <w:ilvl w:val="0"/>
        <w:numId w:val="2"/>
      </w:numPr>
      <w:spacing w:before="25" w:beforeLines="25"/>
    </w:pPr>
  </w:style>
  <w:style w:type="character" w:customStyle="1" w:styleId="64">
    <w:name w:val="文本字符强调（奇安信）"/>
    <w:qFormat/>
    <w:uiPriority w:val="0"/>
    <w:rPr>
      <w:rFonts w:ascii="Times New Roman" w:hAnsi="Times New Roman" w:eastAsia="宋体"/>
      <w:b/>
      <w:color w:val="auto"/>
      <w:sz w:val="21"/>
      <w:u w:val="single"/>
    </w:rPr>
  </w:style>
  <w:style w:type="paragraph" w:customStyle="1" w:styleId="65">
    <w:name w:val="列表（符号一级）（奇安信）"/>
    <w:basedOn w:val="32"/>
    <w:qFormat/>
    <w:uiPriority w:val="0"/>
    <w:pPr>
      <w:numPr>
        <w:ilvl w:val="0"/>
        <w:numId w:val="3"/>
      </w:numPr>
      <w:ind w:left="840"/>
    </w:pPr>
  </w:style>
  <w:style w:type="paragraph" w:customStyle="1" w:styleId="66">
    <w:name w:val="正文两侧缩进（奇安信）"/>
    <w:basedOn w:val="32"/>
    <w:qFormat/>
    <w:uiPriority w:val="0"/>
    <w:pPr>
      <w:spacing w:after="50"/>
      <w:ind w:left="200" w:leftChars="200" w:right="200" w:rightChars="200"/>
    </w:pPr>
  </w:style>
  <w:style w:type="paragraph" w:customStyle="1" w:styleId="67">
    <w:name w:val="附录1（奇安信）"/>
    <w:basedOn w:val="1"/>
    <w:next w:val="33"/>
    <w:qFormat/>
    <w:uiPriority w:val="0"/>
    <w:pPr>
      <w:keepNext/>
      <w:keepLines/>
      <w:widowControl w:val="0"/>
      <w:numPr>
        <w:ilvl w:val="0"/>
        <w:numId w:val="4"/>
      </w:numPr>
      <w:spacing w:before="480" w:after="100" w:afterLines="100" w:line="240" w:lineRule="auto"/>
      <w:outlineLvl w:val="0"/>
    </w:pPr>
    <w:rPr>
      <w:rFonts w:eastAsia="黑体" w:cs="Times New Roman"/>
      <w:b/>
      <w:sz w:val="44"/>
      <w:szCs w:val="24"/>
    </w:rPr>
  </w:style>
  <w:style w:type="paragraph" w:customStyle="1" w:styleId="68">
    <w:name w:val="附录2（奇安信）"/>
    <w:basedOn w:val="67"/>
    <w:next w:val="33"/>
    <w:qFormat/>
    <w:uiPriority w:val="0"/>
    <w:pPr>
      <w:numPr>
        <w:ilvl w:val="1"/>
      </w:numPr>
      <w:spacing w:before="50" w:beforeLines="50" w:after="50" w:afterLines="50"/>
      <w:ind w:right="100" w:rightChars="100"/>
      <w:outlineLvl w:val="1"/>
    </w:pPr>
    <w:rPr>
      <w:sz w:val="32"/>
    </w:rPr>
  </w:style>
  <w:style w:type="paragraph" w:customStyle="1" w:styleId="69">
    <w:name w:val="附录3（奇安信）"/>
    <w:basedOn w:val="68"/>
    <w:next w:val="33"/>
    <w:qFormat/>
    <w:uiPriority w:val="0"/>
    <w:pPr>
      <w:numPr>
        <w:ilvl w:val="2"/>
      </w:numPr>
      <w:outlineLvl w:val="2"/>
    </w:pPr>
  </w:style>
  <w:style w:type="paragraph" w:customStyle="1" w:styleId="70">
    <w:name w:val="附录4（奇安信）"/>
    <w:basedOn w:val="69"/>
    <w:next w:val="33"/>
    <w:qFormat/>
    <w:uiPriority w:val="0"/>
    <w:pPr>
      <w:numPr>
        <w:ilvl w:val="3"/>
      </w:numPr>
      <w:spacing w:before="163" w:after="163"/>
      <w:ind w:left="1571" w:leftChars="100" w:right="210"/>
      <w:outlineLvl w:val="3"/>
    </w:pPr>
    <w:rPr>
      <w:kern w:val="0"/>
      <w:sz w:val="28"/>
      <w:szCs w:val="28"/>
    </w:rPr>
  </w:style>
  <w:style w:type="paragraph" w:customStyle="1" w:styleId="71">
    <w:name w:val="标题 6（无编号）（奇安信）"/>
    <w:basedOn w:val="7"/>
    <w:next w:val="33"/>
    <w:qFormat/>
    <w:uiPriority w:val="0"/>
    <w:pPr>
      <w:widowControl w:val="0"/>
      <w:spacing w:after="120" w:line="360" w:lineRule="auto"/>
    </w:pPr>
    <w:rPr>
      <w:rFonts w:ascii="Times New Roman" w:hAnsi="Times New Roman" w:eastAsia="黑体" w:cs="Times New Roman"/>
      <w:bCs w:val="0"/>
    </w:rPr>
  </w:style>
  <w:style w:type="paragraph" w:customStyle="1" w:styleId="72">
    <w:name w:val="列表（编号二级）（奇安信）"/>
    <w:basedOn w:val="63"/>
    <w:qFormat/>
    <w:uiPriority w:val="0"/>
    <w:pPr>
      <w:numPr>
        <w:ilvl w:val="1"/>
      </w:numPr>
      <w:spacing w:before="0" w:beforeLines="0"/>
    </w:pPr>
    <w:rPr>
      <w:sz w:val="24"/>
    </w:rPr>
  </w:style>
  <w:style w:type="paragraph" w:customStyle="1" w:styleId="73">
    <w:name w:val="列表（符号二级）（奇安信）"/>
    <w:basedOn w:val="65"/>
    <w:qFormat/>
    <w:uiPriority w:val="0"/>
    <w:pPr>
      <w:numPr>
        <w:ilvl w:val="1"/>
      </w:numPr>
      <w:ind w:left="1260"/>
    </w:pPr>
  </w:style>
  <w:style w:type="character" w:customStyle="1" w:styleId="74">
    <w:name w:val="脚注文本 字符"/>
    <w:basedOn w:val="24"/>
    <w:link w:val="17"/>
    <w:semiHidden/>
    <w:uiPriority w:val="0"/>
    <w:rPr>
      <w:rFonts w:ascii="Arial" w:hAnsi="Arial" w:eastAsia="宋体" w:cs="Times New Roman"/>
      <w:kern w:val="0"/>
      <w:sz w:val="18"/>
      <w:szCs w:val="18"/>
    </w:rPr>
  </w:style>
  <w:style w:type="paragraph" w:customStyle="1" w:styleId="75">
    <w:name w:val="文本段落引用（奇安信）"/>
    <w:basedOn w:val="33"/>
    <w:next w:val="33"/>
    <w:qFormat/>
    <w:uiPriority w:val="0"/>
    <w:pPr>
      <w:pBdr>
        <w:top w:val="single" w:color="auto" w:sz="4" w:space="1"/>
        <w:bottom w:val="single" w:color="auto" w:sz="4" w:space="1"/>
      </w:pBdr>
      <w:shd w:val="clear" w:color="auto" w:fill="E6E6E6"/>
      <w:ind w:firstLine="420"/>
    </w:pPr>
  </w:style>
  <w:style w:type="paragraph" w:customStyle="1" w:styleId="76">
    <w:name w:val="文本段落强调（奇安信）"/>
    <w:basedOn w:val="33"/>
    <w:next w:val="33"/>
    <w:qFormat/>
    <w:uiPriority w:val="0"/>
    <w:rPr>
      <w:b/>
      <w:u w:val="single"/>
    </w:rPr>
  </w:style>
  <w:style w:type="paragraph" w:customStyle="1" w:styleId="77">
    <w:name w:val="版权说明（奇安信）"/>
    <w:basedOn w:val="1"/>
    <w:next w:val="33"/>
    <w:qFormat/>
    <w:uiPriority w:val="0"/>
    <w:rPr>
      <w:rFonts w:eastAsia="黑体"/>
      <w:b/>
      <w:sz w:val="36"/>
      <w:szCs w:val="36"/>
    </w:rPr>
  </w:style>
  <w:style w:type="paragraph" w:customStyle="1" w:styleId="78">
    <w:name w:val="表格内容居中（奇安信）"/>
    <w:basedOn w:val="32"/>
    <w:qFormat/>
    <w:uiPriority w:val="0"/>
    <w:pPr>
      <w:spacing w:line="240" w:lineRule="auto"/>
      <w:jc w:val="center"/>
    </w:pPr>
  </w:style>
  <w:style w:type="paragraph" w:customStyle="1" w:styleId="79">
    <w:name w:val="表正文"/>
    <w:basedOn w:val="1"/>
    <w:link w:val="80"/>
    <w:qFormat/>
    <w:uiPriority w:val="0"/>
    <w:pPr>
      <w:widowControl w:val="0"/>
      <w:wordWrap w:val="0"/>
      <w:spacing w:line="240" w:lineRule="auto"/>
      <w:jc w:val="left"/>
    </w:pPr>
  </w:style>
  <w:style w:type="character" w:customStyle="1" w:styleId="80">
    <w:name w:val="表正文 字符"/>
    <w:link w:val="79"/>
    <w:qFormat/>
    <w:uiPriority w:val="0"/>
    <w:rPr>
      <w:rFonts w:ascii="Times New Roman" w:hAnsi="Times New Roman" w:eastAsia="宋体"/>
    </w:rPr>
  </w:style>
  <w:style w:type="character" w:customStyle="1" w:styleId="81">
    <w:name w:val="标题 6 字符"/>
    <w:basedOn w:val="24"/>
    <w:link w:val="7"/>
    <w:semiHidden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paragraph" w:customStyle="1" w:styleId="82">
    <w:name w:val="目录 2（奇安信）"/>
    <w:basedOn w:val="19"/>
    <w:qFormat/>
    <w:uiPriority w:val="0"/>
    <w:pPr>
      <w:ind w:left="100" w:leftChars="100"/>
      <w:outlineLvl w:val="1"/>
    </w:pPr>
  </w:style>
  <w:style w:type="paragraph" w:customStyle="1" w:styleId="83">
    <w:name w:val="目录 3（奇安信）"/>
    <w:basedOn w:val="11"/>
    <w:qFormat/>
    <w:uiPriority w:val="0"/>
    <w:pPr>
      <w:tabs>
        <w:tab w:val="right" w:leader="dot" w:pos="8494"/>
      </w:tabs>
    </w:pPr>
  </w:style>
  <w:style w:type="paragraph" w:customStyle="1" w:styleId="84">
    <w:name w:val="正文左侧缩进（奇安信）"/>
    <w:basedOn w:val="32"/>
    <w:qFormat/>
    <w:uiPriority w:val="0"/>
    <w:pPr>
      <w:spacing w:after="50"/>
      <w:ind w:left="200" w:leftChars="200"/>
    </w:pPr>
  </w:style>
  <w:style w:type="paragraph" w:customStyle="1" w:styleId="85">
    <w:name w:val="文档属性标题（奇安信）"/>
    <w:basedOn w:val="32"/>
    <w:qFormat/>
    <w:uiPriority w:val="0"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86">
    <w:name w:val="插图（奇安信）"/>
    <w:basedOn w:val="1"/>
    <w:next w:val="45"/>
    <w:qFormat/>
    <w:uiPriority w:val="0"/>
    <w:pPr>
      <w:spacing w:before="78" w:beforeLines="25" w:after="78" w:afterLines="25" w:line="240" w:lineRule="auto"/>
      <w:jc w:val="center"/>
    </w:pPr>
    <w:rPr>
      <w:rFonts w:cs="宋体"/>
      <w:szCs w:val="20"/>
    </w:rPr>
  </w:style>
  <w:style w:type="table" w:customStyle="1" w:styleId="87">
    <w:name w:val="文档表格标题行列型（奇安信）"/>
    <w:basedOn w:val="23"/>
    <w:uiPriority w:val="0"/>
    <w:pPr>
      <w:spacing w:line="300" w:lineRule="auto"/>
      <w:jc w:val="left"/>
    </w:pPr>
    <w:rPr>
      <w:rFonts w:ascii="Times New Roman" w:hAnsi="Times New Roman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ascii="Arial" w:hAnsi="Arial" w:eastAsia="宋体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b/>
      </w:rPr>
      <w:tcPr>
        <w:shd w:val="clear" w:color="auto" w:fill="E6E6E6"/>
      </w:tcPr>
    </w:tblStylePr>
  </w:style>
  <w:style w:type="table" w:customStyle="1" w:styleId="88">
    <w:name w:val="文档表格无标题行型（奇安信）"/>
    <w:basedOn w:val="23"/>
    <w:uiPriority w:val="0"/>
    <w:rPr>
      <w:rFonts w:ascii="Times New Roman" w:hAnsi="Times New Roman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wordWrap/>
        <w:jc w:val="left"/>
      </w:pPr>
      <w:rPr>
        <w:rFonts w:ascii="Arial" w:hAnsi="Arial" w:eastAsia="宋体"/>
        <w:b w:val="0"/>
        <w:i w:val="0"/>
      </w:rPr>
    </w:tblStylePr>
    <w:tblStylePr w:type="firstCol">
      <w:rPr>
        <w:b/>
      </w:rPr>
      <w:tcPr>
        <w:shd w:val="clear" w:color="auto" w:fill="E6E6E6"/>
      </w:tcPr>
    </w:tblStylePr>
    <w:tblStylePr w:type="nwCell">
      <w:rPr>
        <w:b/>
      </w:rPr>
    </w:tblStylePr>
  </w:style>
  <w:style w:type="table" w:customStyle="1" w:styleId="89">
    <w:name w:val="文档表格无标题列型（奇安信）"/>
    <w:basedOn w:val="23"/>
    <w:uiPriority w:val="0"/>
    <w:rPr>
      <w:rFonts w:ascii="Times New Roman" w:hAnsi="Times New Roman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ascii="Arial" w:hAnsi="Arial" w:eastAsia="宋体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rFonts w:ascii="Arial" w:hAnsi="Arial" w:eastAsia="宋体"/>
        <w:b w:val="0"/>
        <w:i w:val="0"/>
        <w:sz w:val="21"/>
      </w:rPr>
    </w:tblStylePr>
  </w:style>
  <w:style w:type="paragraph" w:customStyle="1" w:styleId="90">
    <w:name w:val="文档属性（奇安信）"/>
    <w:basedOn w:val="85"/>
    <w:qFormat/>
    <w:uiPriority w:val="0"/>
    <w:pPr>
      <w:framePr w:wrap="around"/>
      <w:ind w:left="50" w:leftChars="50"/>
    </w:pPr>
    <w:rPr>
      <w:b w:val="0"/>
    </w:rPr>
  </w:style>
  <w:style w:type="paragraph" w:customStyle="1" w:styleId="91">
    <w:name w:val="封页内容（奇安信）"/>
    <w:basedOn w:val="1"/>
    <w:qFormat/>
    <w:uiPriority w:val="0"/>
    <w:pPr>
      <w:widowControl w:val="0"/>
      <w:tabs>
        <w:tab w:val="left" w:pos="5678"/>
      </w:tabs>
      <w:wordWrap w:val="0"/>
      <w:spacing w:after="50" w:afterLines="50" w:line="240" w:lineRule="auto"/>
      <w:jc w:val="center"/>
    </w:pPr>
    <w:rPr>
      <w:sz w:val="28"/>
    </w:rPr>
  </w:style>
  <w:style w:type="paragraph" w:customStyle="1" w:styleId="92">
    <w:name w:val="目录1级（奇安信）"/>
    <w:basedOn w:val="15"/>
    <w:uiPriority w:val="0"/>
    <w:pPr>
      <w:spacing w:before="0" w:after="0"/>
      <w:outlineLvl w:val="0"/>
    </w:pPr>
  </w:style>
  <w:style w:type="paragraph" w:customStyle="1" w:styleId="93">
    <w:name w:val="图表目录条例（奇安信）"/>
    <w:basedOn w:val="18"/>
    <w:qFormat/>
    <w:uiPriority w:val="0"/>
    <w:pPr>
      <w:tabs>
        <w:tab w:val="right" w:leader="dot" w:pos="8494"/>
      </w:tabs>
      <w:ind w:left="420" w:hanging="210"/>
    </w:pPr>
  </w:style>
  <w:style w:type="character" w:customStyle="1" w:styleId="94">
    <w:name w:val="标题 5 字符"/>
    <w:basedOn w:val="24"/>
    <w:link w:val="6"/>
    <w:semiHidden/>
    <w:uiPriority w:val="9"/>
    <w:rPr>
      <w:rFonts w:ascii="Times New Roman" w:hAnsi="Times New Roman" w:eastAsia="宋体"/>
      <w:b/>
      <w:bCs/>
      <w:sz w:val="28"/>
      <w:szCs w:val="28"/>
    </w:rPr>
  </w:style>
  <w:style w:type="paragraph" w:customStyle="1" w:styleId="95">
    <w:name w:val="表格内容两端对齐(奇安信)"/>
    <w:basedOn w:val="32"/>
    <w:qFormat/>
    <w:uiPriority w:val="0"/>
    <w:pPr>
      <w:spacing w:line="240" w:lineRule="auto"/>
    </w:pPr>
  </w:style>
  <w:style w:type="paragraph" w:customStyle="1" w:styleId="96">
    <w:name w:val="表格-头 （奇安信）"/>
    <w:basedOn w:val="1"/>
    <w:next w:val="1"/>
    <w:uiPriority w:val="0"/>
    <w:pPr>
      <w:spacing w:line="300" w:lineRule="auto"/>
      <w:jc w:val="center"/>
    </w:pPr>
    <w:rPr>
      <w:rFonts w:ascii="Arial" w:hAnsi="Arial" w:cs="Times New Roman"/>
      <w:b/>
      <w:kern w:val="0"/>
    </w:rPr>
  </w:style>
  <w:style w:type="paragraph" w:customStyle="1" w:styleId="97">
    <w:name w:val="表格标注 （奇安信）"/>
    <w:basedOn w:val="45"/>
    <w:next w:val="96"/>
    <w:uiPriority w:val="0"/>
    <w:rPr>
      <w:rFonts w:ascii="Arial" w:hAnsi="Arial"/>
    </w:rPr>
  </w:style>
  <w:style w:type="character" w:customStyle="1" w:styleId="98">
    <w:name w:val="style5"/>
    <w:qFormat/>
    <w:uiPriority w:val="0"/>
  </w:style>
  <w:style w:type="paragraph" w:styleId="99">
    <w:name w:val="List Paragraph"/>
    <w:basedOn w:val="1"/>
    <w:qFormat/>
    <w:uiPriority w:val="99"/>
    <w:pPr>
      <w:widowControl w:val="0"/>
      <w:spacing w:before="100" w:beforeAutospacing="1" w:after="100" w:afterAutospacing="1" w:line="240" w:lineRule="auto"/>
      <w:ind w:firstLine="420" w:firstLineChars="200"/>
      <w:jc w:val="left"/>
    </w:pPr>
    <w:rPr>
      <w:rFonts w:ascii="Arial" w:hAnsi="Arial" w:eastAsiaTheme="minorEastAsia"/>
      <w:sz w:val="24"/>
    </w:rPr>
  </w:style>
  <w:style w:type="paragraph" w:customStyle="1" w:styleId="100">
    <w:name w:val="附录1奇安信"/>
    <w:basedOn w:val="67"/>
    <w:qFormat/>
    <w:uiPriority w:val="0"/>
    <w:pPr>
      <w:numPr>
        <w:numId w:val="0"/>
      </w:numPr>
      <w:spacing w:after="326"/>
      <w:ind w:left="907" w:hanging="907"/>
    </w:pPr>
    <w:rPr>
      <w:rFonts w:ascii="黑体" w:hAnsi="黑体"/>
    </w:rPr>
  </w:style>
  <w:style w:type="paragraph" w:customStyle="1" w:styleId="101">
    <w:name w:val="正文1"/>
    <w:basedOn w:val="33"/>
    <w:link w:val="103"/>
    <w:qFormat/>
    <w:uiPriority w:val="0"/>
    <w:pPr>
      <w:wordWrap/>
      <w:ind w:firstLine="420"/>
      <w:jc w:val="left"/>
    </w:pPr>
  </w:style>
  <w:style w:type="character" w:customStyle="1" w:styleId="102">
    <w:name w:val="正文首行缩进（奇安信） 字符"/>
    <w:basedOn w:val="51"/>
    <w:link w:val="33"/>
    <w:qFormat/>
    <w:uiPriority w:val="0"/>
    <w:rPr>
      <w:rFonts w:ascii="Times New Roman" w:hAnsi="Times New Roman" w:eastAsia="宋体" w:cs="Times New Roman"/>
      <w:kern w:val="0"/>
    </w:rPr>
  </w:style>
  <w:style w:type="character" w:customStyle="1" w:styleId="103">
    <w:name w:val="正文1 字符"/>
    <w:basedOn w:val="102"/>
    <w:link w:val="101"/>
    <w:qFormat/>
    <w:uiPriority w:val="0"/>
    <w:rPr>
      <w:rFonts w:ascii="Times New Roman" w:hAnsi="Times New Roman" w:eastAsia="宋体" w:cs="Times New Roman"/>
      <w:kern w:val="0"/>
    </w:rPr>
  </w:style>
  <w:style w:type="character" w:customStyle="1" w:styleId="104">
    <w:name w:val="正文文本 字符"/>
    <w:basedOn w:val="24"/>
    <w:link w:val="9"/>
    <w:semiHidden/>
    <w:qFormat/>
    <w:uiPriority w:val="99"/>
    <w:rPr>
      <w:rFonts w:ascii="Times New Roman" w:hAnsi="Times New Roman" w:eastAsia="宋体"/>
    </w:rPr>
  </w:style>
  <w:style w:type="character" w:customStyle="1" w:styleId="105">
    <w:name w:val="正文文本首行缩进 字符"/>
    <w:basedOn w:val="104"/>
    <w:link w:val="21"/>
    <w:semiHidden/>
    <w:qFormat/>
    <w:uiPriority w:val="0"/>
    <w:rPr>
      <w:rFonts w:ascii="Arial" w:hAnsi="Arial" w:eastAsia="宋体" w:cs="Times New Roman"/>
      <w:kern w:val="0"/>
      <w:sz w:val="24"/>
    </w:rPr>
  </w:style>
  <w:style w:type="table" w:customStyle="1" w:styleId="106">
    <w:name w:val="CodeTable"/>
    <w:basedOn w:val="22"/>
    <w:qFormat/>
    <w:uiPriority w:val="99"/>
    <w:pPr>
      <w:snapToGrid w:val="0"/>
      <w:spacing w:line="60" w:lineRule="auto"/>
      <w:ind w:left="100" w:leftChars="100" w:right="50" w:rightChars="50"/>
    </w:pPr>
    <w:rPr>
      <w:rFonts w:eastAsia="Times New Roman"/>
      <w:sz w:val="18"/>
    </w:rPr>
    <w:tcPr>
      <w:shd w:val="clear" w:color="auto" w:fill="F1F1F1" w:themeFill="background1" w:themeFillShade="F2"/>
    </w:tcPr>
  </w:style>
  <w:style w:type="character" w:customStyle="1" w:styleId="107">
    <w:name w:val="批注文字 字符"/>
    <w:basedOn w:val="24"/>
    <w:link w:val="8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108">
    <w:name w:val="批注框文本 字符"/>
    <w:basedOn w:val="24"/>
    <w:link w:val="12"/>
    <w:semiHidden/>
    <w:qFormat/>
    <w:uiPriority w:val="99"/>
    <w:rPr>
      <w:rFonts w:ascii="Times New Roman" w:hAnsi="Times New Roman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D1B1FF-7D55-4D45-8516-5739606B2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961</Words>
  <Characters>1124</Characters>
  <Lines>525</Lines>
  <Paragraphs>573</Paragraphs>
  <TotalTime>1</TotalTime>
  <ScaleCrop>false</ScaleCrop>
  <LinksUpToDate>false</LinksUpToDate>
  <CharactersWithSpaces>1186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2024-09-25T03:14:00Z</dcterms:created>
  <dcterms:modified xsi:type="dcterms:W3CDTF">2026-03-30T08:43:57Z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1fdcfa40be2011ed95e4cff915e4cff9">
    <vt:lpwstr>CWMRm0djbY9TKgC6rixGa/gxQyi80BWM5duXhtHNRqVOkXahyajUcVYnRPpxZy9tZLwQsH0f/rdEnp8vvW4yP5Z1A==</vt:lpwstr>
  </property>
  <property fmtid="{D5CDD505-2E9C-101B-9397-08002B2CF9AE}" pid="3" name="KSOTemplateDocerSaveRecord">
    <vt:lpwstr>eyJoZGlkIjoiZjgwODEyOGMxMGEwZWEzNmFhYTY4MWQxNTY0ZjkzYzYiLCJ1c2VySWQiOiI1NjE3MjU3MjIifQ==</vt:lpwstr>
  </property>
  <property fmtid="{D5CDD505-2E9C-101B-9397-08002B2CF9AE}" pid="4" name="KSOProductBuildVer">
    <vt:lpwstr>2052-12.1.0.25225</vt:lpwstr>
  </property>
  <property fmtid="{D5CDD505-2E9C-101B-9397-08002B2CF9AE}" pid="5" name="ICV">
    <vt:lpwstr>12CD932536734021A2251CF802D5B4D1_13</vt:lpwstr>
  </property>
</Properties>
</file>