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0"/>
        <w:gridCol w:w="3107"/>
        <w:gridCol w:w="910"/>
        <w:gridCol w:w="1592"/>
      </w:tblGrid>
      <w:tr w14:paraId="08C5C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020E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MOSFET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F20B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FQA16N20（TO-220封装，200V/16A）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DBDC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A989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高压耐压</w:t>
            </w:r>
          </w:p>
        </w:tc>
      </w:tr>
      <w:tr w14:paraId="7FEE2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5853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快恢复二极管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C17A462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UF4007（1A/400V）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947A767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D9661DE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高压整流</w:t>
            </w:r>
          </w:p>
        </w:tc>
      </w:tr>
      <w:tr w14:paraId="64164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149E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电感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671A268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47μH/2A（工字电感或绕线电感）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F2A2FF9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9DEB152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可手工绕制</w:t>
            </w:r>
          </w:p>
        </w:tc>
      </w:tr>
      <w:tr w14:paraId="37FDC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45418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输出电容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AC82A99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400V/100μF电解电容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54003ED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C1248C0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滤波</w:t>
            </w:r>
          </w:p>
        </w:tc>
      </w:tr>
      <w:tr w14:paraId="58ABF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B37F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震荡电路芯片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442C98F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NE555P（DIP8封装）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C2D1D15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3C73784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PWM驱动</w:t>
            </w:r>
          </w:p>
        </w:tc>
      </w:tr>
      <w:tr w14:paraId="40246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0" w:type="dxa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7815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NPN晶体管</w:t>
            </w:r>
          </w:p>
        </w:tc>
        <w:tc>
          <w:tcPr>
            <w:tcW w:w="3107" w:type="dxa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4857C16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2N3904（TO-92）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27C9DB2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48DB2EE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MOSFET驱动</w:t>
            </w:r>
          </w:p>
        </w:tc>
      </w:tr>
      <w:tr w14:paraId="521FB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9EE5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电阻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B82EAB7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1kΩ、10kΩ、100kΩ、220kΩ（1/4W）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D68A26F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若干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9B8C571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PWM电路</w:t>
            </w:r>
          </w:p>
        </w:tc>
      </w:tr>
      <w:tr w14:paraId="552EC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5E5D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电位器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11E1B9D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100kΩ多圈电位器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DFEDABF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B7D710A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调整占空比</w:t>
            </w:r>
          </w:p>
        </w:tc>
      </w:tr>
      <w:tr w14:paraId="4CD6C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0AE1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电容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3772BDD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10nF</w:t>
            </w:r>
            <w:bookmarkStart w:id="0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、</w:t>
            </w:r>
            <w:bookmarkEnd w:id="0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100nF、10μF（耐压50V以上）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C0824A3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若干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1099980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highlight w:val="yello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highlight w:val="yellow"/>
                <w:bdr w:val="none" w:color="auto" w:sz="0" w:space="0"/>
                <w:lang w:val="en-US" w:eastAsia="zh-CN" w:bidi="ar"/>
              </w:rPr>
              <w:t>555定时器电路</w:t>
            </w:r>
          </w:p>
        </w:tc>
      </w:tr>
      <w:tr w14:paraId="73F96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35057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散热片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BF4F7AA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TO-220匹配散热片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DFFA542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C52D0C4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MOSFET散热</w:t>
            </w:r>
          </w:p>
        </w:tc>
      </w:tr>
      <w:tr w14:paraId="6B811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E89A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接线端子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DF311A0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高压接线柱（输出端）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6F746A8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DBF251C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安全防护</w:t>
            </w:r>
          </w:p>
        </w:tc>
      </w:tr>
      <w:tr w14:paraId="4B669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F38E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输入电源线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8E862B5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USB母座（带5V输出）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E9AD9E9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61EED78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输入供电</w:t>
            </w:r>
          </w:p>
        </w:tc>
      </w:tr>
      <w:tr w14:paraId="40CB7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D746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保险丝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01905AE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1A保险丝（可选）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1C4E308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3D2690F">
            <w:pPr>
              <w:keepNext w:val="0"/>
              <w:keepLines w:val="0"/>
              <w:widowControl/>
              <w:suppressLineNumbers w:val="0"/>
              <w:spacing w:after="0" w:after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输入保护</w:t>
            </w:r>
          </w:p>
        </w:tc>
      </w:tr>
    </w:tbl>
    <w:p w14:paraId="1F10ADE6">
      <w:pPr>
        <w:pStyle w:val="3"/>
        <w:keepNext w:val="0"/>
        <w:keepLines w:val="0"/>
        <w:widowControl/>
        <w:suppressLineNumbers w:val="0"/>
        <w:shd w:val="clear" w:fill="FFFFFF"/>
        <w:spacing w:after="120" w:afterAutospacing="0" w:line="18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>1. 升压主电路（Boost拓扑）</w:t>
      </w:r>
    </w:p>
    <w:p w14:paraId="50A093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输入电源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：USB母座5V接至电路输入端（正极→电感L1一端，负极→GND）。</w:t>
      </w:r>
    </w:p>
    <w:p w14:paraId="1A1463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电感L1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：47μH电感一端接输入正极，另一端接MOSFET的漏极（D）和整流二极管阳极。</w:t>
      </w:r>
    </w:p>
    <w:p w14:paraId="5AF0D7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MOSFET（FQA16N20）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 ：</w:t>
      </w:r>
    </w:p>
    <w:p w14:paraId="18D7011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漏极（D）接L1和二极管阳极。</w:t>
      </w:r>
    </w:p>
    <w:p w14:paraId="7E3BCC3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源极（S）接地。</w:t>
      </w:r>
    </w:p>
    <w:p w14:paraId="6145020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栅极（G）通过NPN晶体管（2N3904）驱动。</w:t>
      </w:r>
    </w:p>
    <w:p w14:paraId="7DA1F9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整流二极管（UF4007）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 ：阳极接电感侧，阴极输出高压正极。</w:t>
      </w:r>
    </w:p>
    <w:p w14:paraId="624BB9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输出电容（Cout）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 ：400V电解电容正极接二极管阴极，负极接地。</w:t>
      </w:r>
    </w:p>
    <w:p w14:paraId="1A3C3A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高压输出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：从电容正极引出，接负载后回地。</w:t>
      </w:r>
    </w:p>
    <w:p w14:paraId="45A7C2E0">
      <w:pPr>
        <w:pStyle w:val="3"/>
        <w:keepNext w:val="0"/>
        <w:keepLines w:val="0"/>
        <w:widowControl/>
        <w:suppressLineNumbers w:val="0"/>
        <w:shd w:val="clear" w:fill="FFFFFF"/>
        <w:spacing w:after="120" w:afterAutospacing="0" w:line="1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>2. PWM驱动电路（NE555 + 2N3904）</w:t>
      </w:r>
    </w:p>
    <w:p w14:paraId="162110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NE555接线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：</w:t>
      </w:r>
    </w:p>
    <w:p w14:paraId="6F4EA96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8脚（VCC）接USB 5V，1脚（GND）接地。</w:t>
      </w:r>
    </w:p>
    <w:p w14:paraId="34401DF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4脚（RESET）接VCC，5脚（CONTROL）悬空或接10nF到地。</w:t>
      </w:r>
    </w:p>
    <w:p w14:paraId="431E08C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6脚（THRESHOLD）和2脚（TRIGGER）通过电位器分压连接（100kΩ电位器两端分别接VCC和GND，中间抽头接6脚）。</w:t>
      </w:r>
    </w:p>
    <w:p w14:paraId="54787B9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3脚（OUTPUT）接2N3904基极，串联1kΩ限流电阻。</w:t>
      </w:r>
    </w:p>
    <w:p w14:paraId="3E5F157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0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7脚（DISCHARGE）接100kΩ电阻到VCC，与6脚分压网络连接。</w:t>
      </w:r>
    </w:p>
    <w:p w14:paraId="60427A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2N3904驱动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：</w:t>
      </w:r>
    </w:p>
    <w:p w14:paraId="3BC6F9C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集电极接MOSFET栅极，发射极接地。</w:t>
      </w:r>
    </w:p>
    <w:p w14:paraId="7DC16A6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栅极与源极间并联10kΩ下拉电阻（防静电击穿）。</w:t>
      </w:r>
    </w:p>
    <w:p w14:paraId="7840DE08">
      <w:pPr>
        <w:pStyle w:val="3"/>
        <w:keepNext w:val="0"/>
        <w:keepLines w:val="0"/>
        <w:widowControl/>
        <w:suppressLineNumbers w:val="0"/>
        <w:shd w:val="clear" w:fill="FFFFFF"/>
        <w:spacing w:after="120" w:afterAutospacing="0" w:line="1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>3. 调试与安全</w:t>
      </w:r>
    </w:p>
    <w:p w14:paraId="01AEED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占空比调整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：通过调节100kΩ多圈电位器，改变555输出PWM波形的占空比，逐步升高输出电压。</w:t>
      </w:r>
    </w:p>
    <w:p w14:paraId="10F38A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0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高压防护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：</w:t>
      </w:r>
    </w:p>
    <w:p w14:paraId="02A1F3F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输出端使用高压接线柱，裸露部分用热缩管绝缘。</w:t>
      </w:r>
    </w:p>
    <w:p w14:paraId="298C643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MOSFET需加装散热片，避免过热。</w:t>
      </w:r>
    </w:p>
    <w:p w14:paraId="28316DD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0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输入端可加装1A保险丝防止短路损坏USB电源。</w:t>
      </w:r>
    </w:p>
    <w:p w14:paraId="4115DDE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B3095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注意事项</w:t>
      </w:r>
    </w:p>
    <w:p w14:paraId="77DA24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元件耐压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：UF4007和电解电容需留足耐压余量（170V直流约需200V耐压）。</w:t>
      </w:r>
    </w:p>
    <w:p w14:paraId="561A81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电感选择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：手工绕制时可用φ0.6mm漆包线在工字磁芯上绕制200-300匝。</w:t>
      </w:r>
    </w:p>
    <w:p w14:paraId="2D3CDD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效率与散热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：理论效率约70%-80%，MOSFET和电感可能发热，需测试温升。</w:t>
      </w:r>
    </w:p>
    <w:p w14:paraId="24FE25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0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安全操作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：高压端禁止裸手接触，调试时使用绝缘工具，避免短路。</w:t>
      </w:r>
    </w:p>
    <w:p w14:paraId="7818AA3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D3B0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实测优化</w:t>
      </w:r>
    </w:p>
    <w:p w14:paraId="0D3DBB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初次通电建议用可调负载（如大功率电阻）模拟20mA电流，用万用表监测输出电压。</w:t>
      </w:r>
    </w:p>
    <w:p w14:paraId="123F5E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若输出纹波过大，可在输出端并联一个小容量陶瓷电容（如100nF/250V）。</w:t>
      </w:r>
    </w:p>
    <w:p w14:paraId="18D461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bdr w:val="none" w:color="auto" w:sz="0" w:space="0"/>
          <w:shd w:val="clear" w:fill="FFFFFF"/>
        </w:rPr>
        <w:t>若无法升压，检查MOSFET驱动波形（需示波器）或更换更高频率的开关信号。</w:t>
      </w:r>
    </w:p>
    <w:p w14:paraId="0511A15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此方案成本低且适合手工搭建，但高压电路需谨慎操作！</w:t>
      </w:r>
    </w:p>
    <w:p w14:paraId="22EE67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608AFF"/>
    <w:multiLevelType w:val="multilevel"/>
    <w:tmpl w:val="03608AFF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11EEA78A"/>
    <w:multiLevelType w:val="multilevel"/>
    <w:tmpl w:val="11EEA78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24D1666D"/>
    <w:multiLevelType w:val="multilevel"/>
    <w:tmpl w:val="24D1666D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2F8507B6"/>
    <w:multiLevelType w:val="multilevel"/>
    <w:tmpl w:val="2F8507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36143DA"/>
    <w:multiLevelType w:val="multilevel"/>
    <w:tmpl w:val="736143D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num w:numId="1">
    <w:abstractNumId w:val="4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55241"/>
    <w:rsid w:val="6F55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2213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2025-06-10T11:13:00Z</dcterms:created>
  <dc:creator>黄圣轩</dc:creator>
  <cp:lastModifiedBy>黄圣轩</cp:lastModifiedBy>
  <dcterms:modified xsi:type="dcterms:W3CDTF">2025-06-12T01:23:52Z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0FAEF6276E7F402999437560FFF54710_11</vt:lpwstr>
  </property>
  <property fmtid="{D5CDD505-2E9C-101B-9397-08002B2CF9AE}" pid="4" name="KSOTemplateDocerSaveRecord">
    <vt:lpwstr>eyJoZGlkIjoiZjgwODEyOGMxMGEwZWEzNmFhYTY4MWQxNTY0ZjkzYzYiLCJ1c2VySWQiOiI1NjE3MjU3MjIifQ==</vt:lpwstr>
  </property>
</Properties>
</file>