
<file path=[Content_Types].xml><?xml version="1.0" encoding="utf-8"?>
<Types xmlns="http://schemas.openxmlformats.org/package/2006/content-types">
  <Default Extension="emf" ContentType="image/x-emf"/>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mbeddings/Microsoft_Visio_2003-2010___1.vsd" ContentType="application/vnd.visio"/>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242877">
      <w:pPr>
        <w:pStyle w:val="11"/>
        <w:keepNext w:val="0"/>
        <w:keepLines w:val="0"/>
        <w:pageBreakBefore w:val="0"/>
        <w:widowControl w:val="0"/>
        <w:kinsoku/>
        <w:wordWrap/>
        <w:overflowPunct/>
        <w:topLinePunct w:val="0"/>
        <w:autoSpaceDE/>
        <w:autoSpaceDN/>
        <w:bidi w:val="0"/>
        <w:adjustRightInd/>
        <w:snapToGrid/>
        <w:textAlignment w:val="auto"/>
        <w:outlineLvl w:val="1"/>
        <w:rPr>
          <w:rFonts w:hint="default"/>
        </w:rPr>
      </w:pPr>
      <w:bookmarkStart w:id="0" w:name="_Toc10291"/>
      <w:bookmarkStart w:id="1" w:name="_Toc26823"/>
      <w:r>
        <w:rPr>
          <w:rFonts w:hint="default"/>
          <w:lang w:val="en-US"/>
        </w:rPr>
        <w:t>7.11</w:t>
      </w:r>
      <w:r>
        <w:rPr>
          <w:rFonts w:hint="default"/>
        </w:rPr>
        <w:t xml:space="preserve"> 智能数控制造</w:t>
      </w:r>
      <w:bookmarkEnd w:id="0"/>
      <w:bookmarkEnd w:id="1"/>
    </w:p>
    <w:p w14:paraId="61334605">
      <w:pPr>
        <w:pageBreakBefore w:val="0"/>
        <w:bidi w:val="0"/>
        <w:spacing w:line="360" w:lineRule="auto"/>
        <w:ind w:firstLine="0" w:firstLineChars="0"/>
        <w:outlineLvl w:val="9"/>
        <w:rPr>
          <w:rFonts w:ascii="Arial" w:hAnsi="Arial" w:eastAsia="宋体" w:cs="Arial"/>
          <w:b/>
          <w:bCs/>
          <w:sz w:val="24"/>
          <w:szCs w:val="21"/>
        </w:rPr>
      </w:pPr>
      <w:r>
        <w:rPr>
          <w:rFonts w:hint="eastAsia" w:ascii="Arial" w:hAnsi="Arial" w:eastAsia="宋体" w:cs="Arial"/>
          <w:b/>
          <w:bCs/>
          <w:sz w:val="24"/>
          <w:szCs w:val="21"/>
        </w:rPr>
        <w:t>7.11</w:t>
      </w:r>
      <w:r>
        <w:rPr>
          <w:rFonts w:ascii="Arial" w:hAnsi="Arial" w:eastAsia="宋体" w:cs="Arial"/>
          <w:b/>
          <w:bCs/>
          <w:sz w:val="24"/>
          <w:szCs w:val="21"/>
        </w:rPr>
        <w:t>.1 MES系统</w:t>
      </w:r>
    </w:p>
    <w:p w14:paraId="154A8044">
      <w:pPr>
        <w:pageBreakBefore w:val="0"/>
        <w:bidi w:val="0"/>
        <w:spacing w:line="360" w:lineRule="auto"/>
        <w:ind w:firstLine="480" w:firstLineChars="200"/>
        <w:outlineLvl w:val="9"/>
        <w:rPr>
          <w:rFonts w:ascii="Arial" w:hAnsi="Arial" w:eastAsia="宋体" w:cs="Arial"/>
          <w:sz w:val="24"/>
          <w:szCs w:val="21"/>
        </w:rPr>
      </w:pPr>
      <w:r>
        <w:rPr>
          <w:rFonts w:ascii="Arial" w:hAnsi="Arial" w:eastAsia="宋体" w:cs="Arial"/>
          <w:sz w:val="24"/>
          <w:szCs w:val="21"/>
        </w:rPr>
        <w:t>哈电MES系统是根据公司的生产对象、生产组织模式、生产管理过程和工艺技术方法，在分析其生产过程中面临的主要管理问题和信息化现状的基础上，结合其信息化总体建设目标提出的，基于精益管理的思想方法、统一协同的计划调度、均衡稳定的生产组织为基础，以计划、控制、执行为主线的企业级生产管理指挥控制系统平台。</w:t>
      </w:r>
    </w:p>
    <w:p w14:paraId="0AC8B4CD">
      <w:pPr>
        <w:pageBreakBefore w:val="0"/>
        <w:bidi w:val="0"/>
        <w:spacing w:line="360" w:lineRule="auto"/>
        <w:ind w:firstLine="480" w:firstLineChars="200"/>
        <w:outlineLvl w:val="9"/>
        <w:rPr>
          <w:rFonts w:ascii="Arial" w:hAnsi="Arial" w:eastAsia="宋体" w:cs="Arial"/>
          <w:sz w:val="24"/>
          <w:szCs w:val="21"/>
        </w:rPr>
      </w:pPr>
      <w:r>
        <w:rPr>
          <w:rFonts w:ascii="Arial" w:hAnsi="Arial" w:eastAsia="宋体" w:cs="Arial"/>
          <w:sz w:val="24"/>
          <w:szCs w:val="21"/>
        </w:rPr>
        <w:t>（1）通过建立哈电生产管理信息化平台，为公司及分厂生产相关计划的编制、执行和调整提供及时准确的状态和反馈信息，实现计划的分层控制、统一协调、上下衔接、首尾贯通，支持哈电生产管理体系高效运转；</w:t>
      </w:r>
    </w:p>
    <w:p w14:paraId="0EB6C7CA">
      <w:pPr>
        <w:pageBreakBefore w:val="0"/>
        <w:bidi w:val="0"/>
        <w:spacing w:line="360" w:lineRule="auto"/>
        <w:ind w:firstLine="480" w:firstLineChars="200"/>
        <w:outlineLvl w:val="9"/>
        <w:rPr>
          <w:rFonts w:ascii="Arial" w:hAnsi="Arial" w:eastAsia="宋体" w:cs="Arial"/>
          <w:sz w:val="24"/>
          <w:szCs w:val="21"/>
        </w:rPr>
      </w:pPr>
      <w:r>
        <w:rPr>
          <w:rFonts w:ascii="Arial" w:hAnsi="Arial" w:eastAsia="宋体" w:cs="Arial"/>
          <w:sz w:val="24"/>
          <w:szCs w:val="21"/>
        </w:rPr>
        <w:t>（2）提供有效的排产工具，解决“边设计边生产”模式下基于有限能力的计划排产问题，实现基于关键资源能力平衡的长周期的生产能力平衡计划和基于跨分厂/车间协作的生产作业执行计划，并实现对短期作业计划的动态调整，满足公司对计划管理的要求；</w:t>
      </w:r>
    </w:p>
    <w:p w14:paraId="234B0D9E">
      <w:pPr>
        <w:pageBreakBefore w:val="0"/>
        <w:bidi w:val="0"/>
        <w:spacing w:line="360" w:lineRule="auto"/>
        <w:ind w:firstLine="480" w:firstLineChars="200"/>
        <w:outlineLvl w:val="9"/>
        <w:rPr>
          <w:rFonts w:ascii="Arial" w:hAnsi="Arial" w:eastAsia="宋体" w:cs="Arial"/>
          <w:sz w:val="24"/>
          <w:szCs w:val="21"/>
        </w:rPr>
      </w:pPr>
      <w:r>
        <w:rPr>
          <w:rFonts w:ascii="Arial" w:hAnsi="Arial" w:eastAsia="宋体" w:cs="Arial"/>
          <w:sz w:val="24"/>
          <w:szCs w:val="21"/>
        </w:rPr>
        <w:t>（3）实现分厂级基于能力平衡的作业执行计划编制与调整，并实现分厂级作业执行计划与公司级生产计划的协同联动，满足分厂准时化生产的需要；</w:t>
      </w:r>
    </w:p>
    <w:p w14:paraId="5352362C">
      <w:pPr>
        <w:pageBreakBefore w:val="0"/>
        <w:bidi w:val="0"/>
        <w:spacing w:line="360" w:lineRule="auto"/>
        <w:ind w:firstLine="480" w:firstLineChars="200"/>
        <w:outlineLvl w:val="9"/>
        <w:rPr>
          <w:rFonts w:ascii="Arial" w:hAnsi="Arial" w:eastAsia="宋体" w:cs="Arial"/>
          <w:sz w:val="24"/>
          <w:szCs w:val="21"/>
        </w:rPr>
      </w:pPr>
      <w:r>
        <w:rPr>
          <w:rFonts w:ascii="Arial" w:hAnsi="Arial" w:eastAsia="宋体" w:cs="Arial"/>
          <w:sz w:val="24"/>
          <w:szCs w:val="21"/>
        </w:rPr>
        <w:t>（4）与公司现有系统进行集成，实现生产相关数据的及时准确传递与管理，满足实际业务的要求；</w:t>
      </w:r>
    </w:p>
    <w:p w14:paraId="05095D31">
      <w:pPr>
        <w:pageBreakBefore w:val="0"/>
        <w:bidi w:val="0"/>
        <w:spacing w:line="360" w:lineRule="auto"/>
        <w:ind w:firstLine="480" w:firstLineChars="200"/>
        <w:outlineLvl w:val="9"/>
        <w:rPr>
          <w:rFonts w:ascii="Arial" w:hAnsi="Arial" w:eastAsia="宋体" w:cs="Arial"/>
          <w:sz w:val="24"/>
          <w:szCs w:val="21"/>
        </w:rPr>
      </w:pPr>
      <w:r>
        <w:rPr>
          <w:rFonts w:ascii="Arial" w:hAnsi="Arial" w:eastAsia="宋体" w:cs="Arial"/>
          <w:sz w:val="24"/>
          <w:szCs w:val="21"/>
        </w:rPr>
        <w:t>（5）实现生产资源（人、机、料、法、环）的合理分配与监控，满足分厂对资源的精细化管理要求；</w:t>
      </w:r>
    </w:p>
    <w:p w14:paraId="711542F7">
      <w:pPr>
        <w:pageBreakBefore w:val="0"/>
        <w:bidi w:val="0"/>
        <w:spacing w:line="360" w:lineRule="auto"/>
        <w:ind w:firstLine="480" w:firstLineChars="200"/>
        <w:outlineLvl w:val="9"/>
        <w:rPr>
          <w:rFonts w:ascii="Arial" w:hAnsi="Arial" w:eastAsia="宋体" w:cs="Arial"/>
          <w:sz w:val="24"/>
          <w:szCs w:val="21"/>
        </w:rPr>
      </w:pPr>
      <w:r>
        <w:rPr>
          <w:rFonts w:ascii="Arial" w:hAnsi="Arial" w:eastAsia="宋体" w:cs="Arial"/>
          <w:sz w:val="24"/>
          <w:szCs w:val="21"/>
        </w:rPr>
        <w:t>（6）通过过程质量管理信息化，建立从检验项点到检验结果的线上管理流程，将零部件质量检测时间、内容、标准值、公差、检测手段、检测要求等数据结构化管理。</w:t>
      </w:r>
    </w:p>
    <w:p w14:paraId="1158F061">
      <w:pPr>
        <w:pageBreakBefore w:val="0"/>
        <w:bidi w:val="0"/>
        <w:spacing w:line="360" w:lineRule="auto"/>
        <w:ind w:firstLine="480" w:firstLineChars="200"/>
        <w:outlineLvl w:val="9"/>
        <w:rPr>
          <w:rFonts w:ascii="Arial" w:hAnsi="Arial" w:eastAsia="宋体" w:cs="Arial"/>
          <w:sz w:val="24"/>
          <w:szCs w:val="21"/>
        </w:rPr>
      </w:pPr>
      <w:r>
        <w:rPr>
          <w:rFonts w:ascii="Arial" w:hAnsi="Arial" w:eastAsia="宋体" w:cs="Arial"/>
          <w:sz w:val="24"/>
          <w:szCs w:val="21"/>
        </w:rPr>
        <w:t>（7）实现车间现场的派工与调度，并对生产执行相关数据进行及时、准确的采集，对生产异常信息进行预警；</w:t>
      </w:r>
    </w:p>
    <w:p w14:paraId="1A4BA3B5">
      <w:pPr>
        <w:pageBreakBefore w:val="0"/>
        <w:bidi w:val="0"/>
        <w:spacing w:line="360" w:lineRule="auto"/>
        <w:ind w:firstLine="480" w:firstLineChars="200"/>
        <w:outlineLvl w:val="9"/>
        <w:rPr>
          <w:rFonts w:ascii="Arial" w:hAnsi="Arial" w:eastAsia="宋体" w:cs="Arial"/>
          <w:sz w:val="24"/>
          <w:szCs w:val="21"/>
        </w:rPr>
      </w:pPr>
      <w:r>
        <w:rPr>
          <w:rFonts w:ascii="Arial" w:hAnsi="Arial" w:eastAsia="宋体" w:cs="Arial"/>
          <w:sz w:val="24"/>
          <w:szCs w:val="21"/>
        </w:rPr>
        <w:t>（8）实现产品成套发运管理，通过集成交货表信息，实现箱单设计、零件接收、装箱、发运等业务过程管理；</w:t>
      </w:r>
    </w:p>
    <w:p w14:paraId="6AF235A3">
      <w:pPr>
        <w:pageBreakBefore w:val="0"/>
        <w:bidi w:val="0"/>
        <w:spacing w:line="360" w:lineRule="auto"/>
        <w:ind w:firstLine="480" w:firstLineChars="200"/>
        <w:outlineLvl w:val="9"/>
        <w:rPr>
          <w:rFonts w:ascii="Arial" w:hAnsi="Arial" w:eastAsia="宋体" w:cs="Arial"/>
          <w:sz w:val="24"/>
          <w:szCs w:val="21"/>
        </w:rPr>
      </w:pPr>
      <w:r>
        <w:rPr>
          <w:rFonts w:ascii="Arial" w:hAnsi="Arial" w:eastAsia="宋体" w:cs="Arial"/>
          <w:sz w:val="24"/>
          <w:szCs w:val="21"/>
        </w:rPr>
        <w:t>（9）建立生产计划、生产准备、作业调度和进度信息看板；</w:t>
      </w:r>
    </w:p>
    <w:p w14:paraId="69E7B57F">
      <w:pPr>
        <w:pageBreakBefore w:val="0"/>
        <w:bidi w:val="0"/>
        <w:spacing w:line="360" w:lineRule="auto"/>
        <w:ind w:firstLine="480" w:firstLineChars="200"/>
        <w:outlineLvl w:val="9"/>
        <w:rPr>
          <w:rFonts w:ascii="Arial" w:hAnsi="Arial" w:eastAsia="宋体" w:cs="Arial"/>
          <w:sz w:val="24"/>
          <w:szCs w:val="21"/>
        </w:rPr>
      </w:pPr>
      <w:r>
        <w:rPr>
          <w:rFonts w:ascii="Arial" w:hAnsi="Arial" w:eastAsia="宋体" w:cs="Arial"/>
          <w:sz w:val="24"/>
          <w:szCs w:val="21"/>
        </w:rPr>
        <w:t>（10）建立公司生产体系内生产信息的共享和协同，实现生产组织单元间、相关部门间生产资源、计划、变更、作业执行等信息的有效传递和协同联动；</w:t>
      </w:r>
    </w:p>
    <w:p w14:paraId="1866BE03">
      <w:pPr>
        <w:pageBreakBefore w:val="0"/>
        <w:bidi w:val="0"/>
        <w:spacing w:line="360" w:lineRule="auto"/>
        <w:ind w:firstLine="480" w:firstLineChars="200"/>
        <w:outlineLvl w:val="9"/>
        <w:rPr>
          <w:rFonts w:ascii="Arial" w:hAnsi="Arial" w:eastAsia="宋体" w:cs="Arial"/>
          <w:sz w:val="24"/>
          <w:szCs w:val="24"/>
        </w:rPr>
      </w:pPr>
      <w:r>
        <w:rPr>
          <w:rFonts w:ascii="Arial" w:hAnsi="Arial" w:eastAsia="宋体" w:cs="Arial"/>
          <w:sz w:val="24"/>
          <w:szCs w:val="21"/>
        </w:rPr>
        <w:t>（11）实现生产、质量、资源等信息的多维度统计分析，提供全面的辅助决策支持。</w:t>
      </w:r>
    </w:p>
    <w:p w14:paraId="3A5B67F7">
      <w:pPr>
        <w:pageBreakBefore w:val="0"/>
        <w:bidi w:val="0"/>
        <w:spacing w:line="360" w:lineRule="auto"/>
        <w:ind w:firstLine="0" w:firstLineChars="0"/>
        <w:jc w:val="center"/>
        <w:outlineLvl w:val="9"/>
        <w:rPr>
          <w:rFonts w:ascii="Arial" w:hAnsi="Arial" w:eastAsia="宋体" w:cs="Arial"/>
          <w:sz w:val="24"/>
          <w:szCs w:val="21"/>
        </w:rPr>
      </w:pPr>
      <w:r>
        <w:rPr>
          <w:rFonts w:ascii="Arial" w:hAnsi="Arial" w:eastAsia="宋体" w:cs="Arial"/>
          <w:sz w:val="24"/>
          <w:szCs w:val="21"/>
        </w:rPr>
        <w:object>
          <v:shape id="_x0000_i1025" o:spt="75" type="#_x0000_t75" style="height:546.5pt;width:415.55pt;" o:ole="t" filled="f" o:preferrelative="t" stroked="f" coordsize="21600,21600">
            <v:path/>
            <v:fill on="f" focussize="0,0"/>
            <v:stroke on="f"/>
            <v:imagedata r:id="rId5" o:title=""/>
            <o:lock v:ext="edit" aspectratio="t"/>
            <w10:wrap type="none"/>
            <w10:anchorlock/>
          </v:shape>
          <o:OLEObject Type="Embed" ProgID="Visio.Drawing.11" ShapeID="_x0000_i1025" DrawAspect="Content" ObjectID="_1468075725" r:id="rId4">
            <o:LockedField>false</o:LockedField>
          </o:OLEObject>
        </w:object>
      </w:r>
    </w:p>
    <w:p w14:paraId="163B7C35">
      <w:pPr>
        <w:rPr>
          <w:rFonts w:ascii="Arial" w:hAnsi="Arial" w:eastAsia="宋体" w:cs="Arial"/>
          <w:sz w:val="24"/>
          <w:szCs w:val="21"/>
        </w:rPr>
      </w:pPr>
      <w:r>
        <w:rPr>
          <w:rFonts w:ascii="Arial" w:hAnsi="Arial" w:eastAsia="宋体" w:cs="Arial"/>
          <w:sz w:val="24"/>
          <w:szCs w:val="21"/>
        </w:rPr>
        <w:br w:type="page"/>
      </w:r>
    </w:p>
    <w:p w14:paraId="06E527A0">
      <w:pPr>
        <w:pageBreakBefore w:val="0"/>
        <w:bidi w:val="0"/>
        <w:spacing w:line="360" w:lineRule="auto"/>
        <w:ind w:firstLine="0" w:firstLineChars="0"/>
        <w:jc w:val="center"/>
        <w:outlineLvl w:val="9"/>
        <w:rPr>
          <w:rFonts w:ascii="Arial" w:hAnsi="Arial" w:eastAsia="宋体" w:cs="Arial"/>
          <w:sz w:val="24"/>
          <w:szCs w:val="21"/>
        </w:rPr>
      </w:pPr>
      <w:r>
        <w:rPr>
          <w:rFonts w:ascii="Arial" w:hAnsi="Arial" w:eastAsia="宋体" w:cs="Arial"/>
          <w:sz w:val="24"/>
          <w:szCs w:val="21"/>
        </w:rPr>
        <w:drawing>
          <wp:inline distT="0" distB="0" distL="0" distR="0">
            <wp:extent cx="5277485" cy="2962275"/>
            <wp:effectExtent l="0" t="0" r="1270" b="635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pic:cNvPicPr>
                  </pic:nvPicPr>
                  <pic:blipFill>
                    <a:blip r:embed="rId6"/>
                    <a:stretch>
                      <a:fillRect/>
                    </a:stretch>
                  </pic:blipFill>
                  <pic:spPr>
                    <a:xfrm>
                      <a:off x="0" y="0"/>
                      <a:ext cx="5277485" cy="2962275"/>
                    </a:xfrm>
                    <a:prstGeom prst="rect">
                      <a:avLst/>
                    </a:prstGeom>
                  </pic:spPr>
                </pic:pic>
              </a:graphicData>
            </a:graphic>
          </wp:inline>
        </w:drawing>
      </w:r>
    </w:p>
    <w:p w14:paraId="5A9B1EAE">
      <w:pPr>
        <w:pStyle w:val="11"/>
        <w:pageBreakBefore w:val="0"/>
        <w:bidi w:val="0"/>
        <w:outlineLvl w:val="9"/>
      </w:pPr>
    </w:p>
    <w:p w14:paraId="31C8BE01">
      <w:pPr>
        <w:pageBreakBefore w:val="0"/>
        <w:bidi w:val="0"/>
        <w:spacing w:line="360" w:lineRule="auto"/>
        <w:ind w:firstLine="0" w:firstLineChars="0"/>
        <w:jc w:val="center"/>
        <w:outlineLvl w:val="9"/>
        <w:rPr>
          <w:rFonts w:ascii="Arial" w:hAnsi="Arial" w:eastAsia="宋体" w:cs="Arial"/>
          <w:sz w:val="24"/>
          <w:szCs w:val="21"/>
        </w:rPr>
      </w:pPr>
      <w:r>
        <w:rPr>
          <w:rFonts w:ascii="Arial" w:hAnsi="Arial" w:eastAsia="宋体" w:cs="Arial"/>
          <w:sz w:val="24"/>
          <w:szCs w:val="21"/>
        </w:rPr>
        <w:drawing>
          <wp:inline distT="0" distB="0" distL="0" distR="0">
            <wp:extent cx="5277485" cy="2964815"/>
            <wp:effectExtent l="0" t="0" r="1270" b="381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pic:cNvPicPr>
                  </pic:nvPicPr>
                  <pic:blipFill>
                    <a:blip r:embed="rId7"/>
                    <a:stretch>
                      <a:fillRect/>
                    </a:stretch>
                  </pic:blipFill>
                  <pic:spPr>
                    <a:xfrm>
                      <a:off x="0" y="0"/>
                      <a:ext cx="5277485" cy="2964815"/>
                    </a:xfrm>
                    <a:prstGeom prst="rect">
                      <a:avLst/>
                    </a:prstGeom>
                  </pic:spPr>
                </pic:pic>
              </a:graphicData>
            </a:graphic>
          </wp:inline>
        </w:drawing>
      </w:r>
    </w:p>
    <w:p w14:paraId="7113480A">
      <w:pPr>
        <w:pageBreakBefore w:val="0"/>
        <w:bidi w:val="0"/>
        <w:spacing w:line="360" w:lineRule="auto"/>
        <w:ind w:firstLine="482" w:firstLineChars="200"/>
        <w:outlineLvl w:val="9"/>
        <w:rPr>
          <w:rFonts w:ascii="Arial" w:hAnsi="Arial" w:eastAsia="宋体" w:cs="Arial"/>
          <w:b/>
          <w:color w:val="000000"/>
          <w:sz w:val="24"/>
          <w:szCs w:val="21"/>
        </w:rPr>
      </w:pPr>
      <w:r>
        <w:rPr>
          <w:rFonts w:ascii="Arial" w:hAnsi="Arial" w:eastAsia="宋体" w:cs="Arial"/>
          <w:b/>
          <w:color w:val="000000"/>
          <w:sz w:val="24"/>
          <w:szCs w:val="21"/>
        </w:rPr>
        <w:br w:type="page"/>
      </w:r>
    </w:p>
    <w:p w14:paraId="45DAD86E">
      <w:pPr>
        <w:pageBreakBefore w:val="0"/>
        <w:bidi w:val="0"/>
        <w:spacing w:line="360" w:lineRule="auto"/>
        <w:ind w:firstLine="0" w:firstLineChars="0"/>
        <w:outlineLvl w:val="9"/>
        <w:rPr>
          <w:rFonts w:ascii="Arial" w:hAnsi="Arial" w:eastAsia="宋体" w:cs="Arial"/>
          <w:b/>
          <w:bCs/>
          <w:sz w:val="24"/>
          <w:szCs w:val="21"/>
        </w:rPr>
      </w:pPr>
      <w:r>
        <w:rPr>
          <w:rFonts w:hint="eastAsia" w:ascii="Arial" w:hAnsi="Arial" w:eastAsia="宋体" w:cs="Arial"/>
          <w:b/>
          <w:bCs/>
          <w:sz w:val="24"/>
          <w:szCs w:val="21"/>
        </w:rPr>
        <w:t>7.11</w:t>
      </w:r>
      <w:r>
        <w:rPr>
          <w:rFonts w:ascii="Arial" w:hAnsi="Arial" w:eastAsia="宋体" w:cs="Arial"/>
          <w:b/>
          <w:bCs/>
          <w:sz w:val="24"/>
          <w:szCs w:val="21"/>
        </w:rPr>
        <w:t>.2 APS系统</w:t>
      </w:r>
    </w:p>
    <w:p w14:paraId="36035398">
      <w:pPr>
        <w:pageBreakBefore w:val="0"/>
        <w:bidi w:val="0"/>
        <w:spacing w:line="360" w:lineRule="auto"/>
        <w:ind w:firstLine="480" w:firstLineChars="200"/>
        <w:outlineLvl w:val="9"/>
        <w:rPr>
          <w:rFonts w:ascii="Arial" w:hAnsi="Arial" w:eastAsia="宋体" w:cs="Arial"/>
          <w:sz w:val="24"/>
          <w:szCs w:val="21"/>
        </w:rPr>
      </w:pPr>
      <w:r>
        <w:rPr>
          <w:rFonts w:ascii="Arial" w:hAnsi="Arial" w:eastAsia="宋体" w:cs="Arial"/>
          <w:sz w:val="24"/>
          <w:szCs w:val="21"/>
        </w:rPr>
        <w:t>云筹APS是考虑了工艺约束、设备、物料、班组、生产日历，工装模具等等各种生产制约条件的、基于有限产能的、自动化的高级计划排程系统。云筹APS帮助企业制定高精度详细生产计划、物料需求计划、以及采购计划等等，实现缩短制造提前期，削减库存，提高交货期的遵守，有效的实现客户的利益增长。</w:t>
      </w:r>
    </w:p>
    <w:p w14:paraId="6A2C03D5">
      <w:pPr>
        <w:pageBreakBefore w:val="0"/>
        <w:bidi w:val="0"/>
        <w:spacing w:line="360" w:lineRule="auto"/>
        <w:ind w:firstLine="480" w:firstLineChars="200"/>
        <w:outlineLvl w:val="9"/>
        <w:rPr>
          <w:rFonts w:ascii="Arial" w:hAnsi="Arial" w:eastAsia="宋体" w:cs="Arial"/>
          <w:sz w:val="24"/>
          <w:szCs w:val="21"/>
        </w:rPr>
      </w:pPr>
      <w:r>
        <w:rPr>
          <w:rFonts w:ascii="Arial" w:hAnsi="Arial" w:eastAsia="宋体" w:cs="Arial"/>
          <w:sz w:val="24"/>
          <w:szCs w:val="21"/>
        </w:rPr>
        <w:t>系统分为以下核心模块：基础数据，核心算法，计划调度等模块。</w:t>
      </w:r>
    </w:p>
    <w:p w14:paraId="62D13C54">
      <w:pPr>
        <w:pageBreakBefore w:val="0"/>
        <w:bidi w:val="0"/>
        <w:spacing w:before="120" w:after="120" w:line="288" w:lineRule="auto"/>
        <w:ind w:firstLine="0" w:firstLineChars="0"/>
        <w:jc w:val="center"/>
        <w:outlineLvl w:val="9"/>
        <w:rPr>
          <w:rFonts w:ascii="Arial" w:hAnsi="Arial" w:eastAsia="宋体" w:cs="Arial"/>
          <w:sz w:val="24"/>
          <w:szCs w:val="21"/>
        </w:rPr>
      </w:pPr>
      <w:r>
        <w:rPr>
          <w:rFonts w:ascii="Arial" w:hAnsi="Arial" w:eastAsia="宋体" w:cs="Arial"/>
          <w:sz w:val="24"/>
          <w:szCs w:val="21"/>
        </w:rPr>
        <w:drawing>
          <wp:inline distT="0" distB="0" distL="0" distR="0">
            <wp:extent cx="5277485" cy="3585210"/>
            <wp:effectExtent l="0" t="0" r="1270" b="9525"/>
            <wp:docPr id="72"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Drawing 0"/>
                    <pic:cNvPicPr>
                      <a:picLocks noChangeAspect="1"/>
                    </pic:cNvPicPr>
                  </pic:nvPicPr>
                  <pic:blipFill>
                    <a:blip r:embed="rId8"/>
                    <a:stretch>
                      <a:fillRect/>
                    </a:stretch>
                  </pic:blipFill>
                  <pic:spPr>
                    <a:xfrm>
                      <a:off x="0" y="0"/>
                      <a:ext cx="5277485" cy="3585210"/>
                    </a:xfrm>
                    <a:prstGeom prst="rect">
                      <a:avLst/>
                    </a:prstGeom>
                  </pic:spPr>
                </pic:pic>
              </a:graphicData>
            </a:graphic>
          </wp:inline>
        </w:drawing>
      </w:r>
    </w:p>
    <w:p w14:paraId="54BF3868">
      <w:pPr>
        <w:pageBreakBefore w:val="0"/>
        <w:bidi w:val="0"/>
        <w:spacing w:line="360" w:lineRule="auto"/>
        <w:ind w:firstLine="480" w:firstLineChars="200"/>
        <w:outlineLvl w:val="9"/>
        <w:rPr>
          <w:rFonts w:ascii="Arial" w:hAnsi="Arial" w:eastAsia="宋体" w:cs="Arial"/>
          <w:sz w:val="24"/>
          <w:szCs w:val="21"/>
        </w:rPr>
      </w:pPr>
      <w:r>
        <w:rPr>
          <w:rFonts w:ascii="Arial" w:hAnsi="Arial" w:eastAsia="宋体" w:cs="Arial"/>
          <w:sz w:val="24"/>
          <w:szCs w:val="21"/>
        </w:rPr>
        <w:t>云筹APS整体运算逻辑如下图所示：按照静态基础数据，动态业务数据，以及设置的排产策略及约束规则进行排产计算，得出作业计划，物料计划，产出计划等等，并且提供各种报表进行可视化分析调整。</w:t>
      </w:r>
    </w:p>
    <w:p w14:paraId="7F50D501">
      <w:pPr>
        <w:pageBreakBefore w:val="0"/>
        <w:bidi w:val="0"/>
        <w:spacing w:line="360" w:lineRule="auto"/>
        <w:ind w:firstLine="0" w:firstLineChars="0"/>
        <w:jc w:val="center"/>
        <w:outlineLvl w:val="9"/>
        <w:rPr>
          <w:rFonts w:ascii="Arial" w:hAnsi="Arial" w:eastAsia="宋体" w:cs="Arial"/>
          <w:sz w:val="24"/>
          <w:szCs w:val="21"/>
        </w:rPr>
      </w:pPr>
      <w:r>
        <w:rPr>
          <w:rFonts w:ascii="Arial" w:hAnsi="Arial" w:eastAsia="宋体" w:cs="Arial"/>
          <w:sz w:val="24"/>
          <w:szCs w:val="21"/>
        </w:rPr>
        <w:drawing>
          <wp:inline distT="0" distB="0" distL="0" distR="0">
            <wp:extent cx="5277485" cy="2562225"/>
            <wp:effectExtent l="0" t="0" r="1270" b="6985"/>
            <wp:docPr id="73"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Drawing 1"/>
                    <pic:cNvPicPr>
                      <a:picLocks noChangeAspect="1"/>
                    </pic:cNvPicPr>
                  </pic:nvPicPr>
                  <pic:blipFill>
                    <a:blip r:embed="rId9"/>
                    <a:stretch>
                      <a:fillRect/>
                    </a:stretch>
                  </pic:blipFill>
                  <pic:spPr>
                    <a:xfrm>
                      <a:off x="0" y="0"/>
                      <a:ext cx="5277485" cy="2562225"/>
                    </a:xfrm>
                    <a:prstGeom prst="rect">
                      <a:avLst/>
                    </a:prstGeom>
                  </pic:spPr>
                </pic:pic>
              </a:graphicData>
            </a:graphic>
          </wp:inline>
        </w:drawing>
      </w:r>
    </w:p>
    <w:p w14:paraId="1BEF3DA2">
      <w:pPr>
        <w:pStyle w:val="11"/>
        <w:pageBreakBefore w:val="0"/>
        <w:bidi w:val="0"/>
        <w:outlineLvl w:val="9"/>
      </w:pPr>
    </w:p>
    <w:p w14:paraId="6FF0EB95">
      <w:pPr>
        <w:pageBreakBefore w:val="0"/>
        <w:bidi w:val="0"/>
        <w:spacing w:line="360" w:lineRule="auto"/>
        <w:ind w:firstLine="0" w:firstLineChars="0"/>
        <w:outlineLvl w:val="9"/>
        <w:rPr>
          <w:rFonts w:ascii="Arial" w:hAnsi="Arial" w:eastAsia="宋体" w:cs="Arial"/>
          <w:bCs/>
          <w:sz w:val="24"/>
          <w:szCs w:val="21"/>
        </w:rPr>
      </w:pPr>
      <w:r>
        <w:rPr>
          <w:rFonts w:ascii="Arial" w:hAnsi="Arial" w:eastAsia="宋体" w:cs="Arial"/>
          <w:bCs/>
          <w:sz w:val="24"/>
          <w:szCs w:val="21"/>
        </w:rPr>
        <w:t>APS系统功能框架</w:t>
      </w:r>
    </w:p>
    <w:p w14:paraId="385C53AD">
      <w:pPr>
        <w:pageBreakBefore w:val="0"/>
        <w:bidi w:val="0"/>
        <w:spacing w:line="360" w:lineRule="auto"/>
        <w:ind w:firstLine="0" w:firstLineChars="0"/>
        <w:jc w:val="center"/>
        <w:outlineLvl w:val="9"/>
        <w:rPr>
          <w:rFonts w:ascii="Arial" w:hAnsi="Arial" w:eastAsia="等线" w:cs="Arial"/>
          <w:bCs/>
          <w:color w:val="1F2329"/>
          <w:sz w:val="36"/>
          <w:szCs w:val="21"/>
        </w:rPr>
      </w:pPr>
      <w:r>
        <w:rPr>
          <w:rFonts w:ascii="Arial" w:hAnsi="Arial" w:eastAsia="等线" w:cs="Arial"/>
          <w:bCs/>
          <w:color w:val="1F2329"/>
          <w:sz w:val="36"/>
          <w:szCs w:val="21"/>
        </w:rPr>
        <w:drawing>
          <wp:inline distT="0" distB="0" distL="114300" distR="114300">
            <wp:extent cx="5277485" cy="3933825"/>
            <wp:effectExtent l="0" t="0" r="1270" b="6350"/>
            <wp:docPr id="74" name="图片 74" descr="1727574211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1727574211474"/>
                    <pic:cNvPicPr>
                      <a:picLocks noChangeAspect="1"/>
                    </pic:cNvPicPr>
                  </pic:nvPicPr>
                  <pic:blipFill>
                    <a:blip r:embed="rId10"/>
                    <a:stretch>
                      <a:fillRect/>
                    </a:stretch>
                  </pic:blipFill>
                  <pic:spPr>
                    <a:xfrm>
                      <a:off x="0" y="0"/>
                      <a:ext cx="5277485" cy="3933825"/>
                    </a:xfrm>
                    <a:prstGeom prst="rect">
                      <a:avLst/>
                    </a:prstGeom>
                  </pic:spPr>
                </pic:pic>
              </a:graphicData>
            </a:graphic>
          </wp:inline>
        </w:drawing>
      </w:r>
    </w:p>
    <w:p w14:paraId="6F190475">
      <w:pPr>
        <w:pageBreakBefore w:val="0"/>
        <w:bidi w:val="0"/>
        <w:spacing w:line="360" w:lineRule="auto"/>
        <w:ind w:firstLine="480" w:firstLineChars="200"/>
        <w:outlineLvl w:val="9"/>
        <w:rPr>
          <w:rFonts w:ascii="Arial" w:hAnsi="Arial" w:eastAsia="宋体" w:cs="Arial"/>
          <w:bCs/>
          <w:sz w:val="24"/>
          <w:szCs w:val="21"/>
        </w:rPr>
      </w:pPr>
      <w:r>
        <w:rPr>
          <w:rFonts w:ascii="Arial" w:hAnsi="Arial" w:eastAsia="宋体" w:cs="Arial"/>
          <w:bCs/>
          <w:sz w:val="24"/>
          <w:szCs w:val="21"/>
        </w:rPr>
        <w:br w:type="page"/>
      </w:r>
    </w:p>
    <w:p w14:paraId="7C3E5E57">
      <w:pPr>
        <w:pageBreakBefore w:val="0"/>
        <w:bidi w:val="0"/>
        <w:spacing w:line="360" w:lineRule="auto"/>
        <w:ind w:firstLine="0" w:firstLineChars="0"/>
        <w:outlineLvl w:val="9"/>
        <w:rPr>
          <w:rFonts w:ascii="Arial" w:hAnsi="Arial" w:eastAsia="宋体" w:cs="Arial"/>
          <w:bCs/>
          <w:sz w:val="24"/>
          <w:szCs w:val="21"/>
        </w:rPr>
      </w:pPr>
      <w:r>
        <w:rPr>
          <w:rFonts w:ascii="Arial" w:hAnsi="Arial" w:eastAsia="宋体" w:cs="Arial"/>
          <w:bCs/>
          <w:sz w:val="24"/>
          <w:szCs w:val="21"/>
        </w:rPr>
        <w:t>APS系统导航菜单</w:t>
      </w:r>
    </w:p>
    <w:p w14:paraId="0FE87AD3">
      <w:pPr>
        <w:pageBreakBefore w:val="0"/>
        <w:bidi w:val="0"/>
        <w:spacing w:line="360" w:lineRule="auto"/>
        <w:ind w:firstLine="0" w:firstLineChars="0"/>
        <w:jc w:val="center"/>
        <w:outlineLvl w:val="9"/>
        <w:rPr>
          <w:rFonts w:ascii="Arial" w:hAnsi="Arial" w:eastAsia="等线" w:cs="Arial"/>
          <w:bCs/>
          <w:color w:val="1F2329"/>
          <w:sz w:val="36"/>
          <w:szCs w:val="21"/>
        </w:rPr>
      </w:pPr>
      <w:r>
        <w:rPr>
          <w:rFonts w:ascii="Arial" w:hAnsi="Arial" w:eastAsia="等线" w:cs="Arial"/>
          <w:bCs/>
          <w:color w:val="1F2329"/>
          <w:sz w:val="36"/>
          <w:szCs w:val="21"/>
        </w:rPr>
        <w:drawing>
          <wp:inline distT="0" distB="0" distL="114300" distR="114300">
            <wp:extent cx="5277485" cy="2739390"/>
            <wp:effectExtent l="0" t="0" r="1270" b="2540"/>
            <wp:docPr id="78" name="图片 78" descr="1727574260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1727574260779"/>
                    <pic:cNvPicPr>
                      <a:picLocks noChangeAspect="1"/>
                    </pic:cNvPicPr>
                  </pic:nvPicPr>
                  <pic:blipFill>
                    <a:blip r:embed="rId11"/>
                    <a:stretch>
                      <a:fillRect/>
                    </a:stretch>
                  </pic:blipFill>
                  <pic:spPr>
                    <a:xfrm>
                      <a:off x="0" y="0"/>
                      <a:ext cx="5277485" cy="2739390"/>
                    </a:xfrm>
                    <a:prstGeom prst="rect">
                      <a:avLst/>
                    </a:prstGeom>
                  </pic:spPr>
                </pic:pic>
              </a:graphicData>
            </a:graphic>
          </wp:inline>
        </w:drawing>
      </w:r>
    </w:p>
    <w:p w14:paraId="31EFCDAA">
      <w:pPr>
        <w:pStyle w:val="11"/>
        <w:pageBreakBefore w:val="0"/>
        <w:bidi w:val="0"/>
        <w:outlineLvl w:val="9"/>
      </w:pPr>
    </w:p>
    <w:p w14:paraId="6F68A951">
      <w:pPr>
        <w:pageBreakBefore w:val="0"/>
        <w:bidi w:val="0"/>
        <w:spacing w:line="360" w:lineRule="auto"/>
        <w:ind w:firstLine="0" w:firstLineChars="0"/>
        <w:outlineLvl w:val="9"/>
        <w:rPr>
          <w:rFonts w:ascii="Arial" w:hAnsi="Arial" w:eastAsia="宋体" w:cs="Arial"/>
          <w:bCs/>
          <w:sz w:val="24"/>
          <w:szCs w:val="21"/>
        </w:rPr>
      </w:pPr>
      <w:r>
        <w:rPr>
          <w:rFonts w:ascii="Arial" w:hAnsi="Arial" w:eastAsia="宋体" w:cs="Arial"/>
          <w:bCs/>
          <w:sz w:val="24"/>
          <w:szCs w:val="21"/>
        </w:rPr>
        <w:t>APS系统功能页面</w:t>
      </w:r>
    </w:p>
    <w:p w14:paraId="7E272E4C">
      <w:pPr>
        <w:pageBreakBefore w:val="0"/>
        <w:bidi w:val="0"/>
        <w:spacing w:line="360" w:lineRule="auto"/>
        <w:ind w:firstLine="480" w:firstLineChars="200"/>
        <w:outlineLvl w:val="9"/>
        <w:rPr>
          <w:rFonts w:ascii="Arial" w:hAnsi="Arial" w:eastAsia="宋体" w:cs="Arial"/>
          <w:bCs/>
          <w:sz w:val="24"/>
          <w:szCs w:val="21"/>
        </w:rPr>
      </w:pPr>
      <w:r>
        <w:rPr>
          <w:rFonts w:ascii="Arial" w:hAnsi="Arial" w:eastAsia="宋体" w:cs="Arial"/>
          <w:bCs/>
          <w:sz w:val="24"/>
          <w:szCs w:val="21"/>
        </w:rPr>
        <w:t>（1）参与排产的工单</w:t>
      </w:r>
    </w:p>
    <w:p w14:paraId="25FB8E12">
      <w:pPr>
        <w:pageBreakBefore w:val="0"/>
        <w:tabs>
          <w:tab w:val="left" w:pos="1408"/>
        </w:tabs>
        <w:bidi w:val="0"/>
        <w:spacing w:line="360" w:lineRule="auto"/>
        <w:ind w:firstLine="0" w:firstLineChars="0"/>
        <w:jc w:val="center"/>
        <w:outlineLvl w:val="9"/>
        <w:rPr>
          <w:rFonts w:ascii="Arial" w:hAnsi="Arial" w:eastAsia="等线" w:cs="Arial"/>
          <w:bCs/>
          <w:color w:val="1F2329"/>
          <w:sz w:val="36"/>
          <w:szCs w:val="21"/>
        </w:rPr>
      </w:pPr>
      <w:r>
        <w:rPr>
          <w:rFonts w:ascii="Arial" w:hAnsi="Arial" w:eastAsia="等线" w:cs="Arial"/>
          <w:bCs/>
          <w:color w:val="1F2329"/>
          <w:sz w:val="36"/>
          <w:szCs w:val="21"/>
        </w:rPr>
        <w:drawing>
          <wp:inline distT="0" distB="0" distL="114300" distR="114300">
            <wp:extent cx="5277485" cy="3356610"/>
            <wp:effectExtent l="0" t="0" r="1270" b="635"/>
            <wp:docPr id="79" name="图片 79" descr="1727574655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1727574655144"/>
                    <pic:cNvPicPr>
                      <a:picLocks noChangeAspect="1"/>
                    </pic:cNvPicPr>
                  </pic:nvPicPr>
                  <pic:blipFill>
                    <a:blip r:embed="rId12"/>
                    <a:stretch>
                      <a:fillRect/>
                    </a:stretch>
                  </pic:blipFill>
                  <pic:spPr>
                    <a:xfrm>
                      <a:off x="0" y="0"/>
                      <a:ext cx="5277485" cy="3356610"/>
                    </a:xfrm>
                    <a:prstGeom prst="rect">
                      <a:avLst/>
                    </a:prstGeom>
                  </pic:spPr>
                </pic:pic>
              </a:graphicData>
            </a:graphic>
          </wp:inline>
        </w:drawing>
      </w:r>
    </w:p>
    <w:p w14:paraId="49E9B2AF">
      <w:pPr>
        <w:pageBreakBefore w:val="0"/>
        <w:bidi w:val="0"/>
        <w:spacing w:line="360" w:lineRule="auto"/>
        <w:ind w:firstLine="480" w:firstLineChars="200"/>
        <w:outlineLvl w:val="9"/>
        <w:rPr>
          <w:rFonts w:ascii="Arial" w:hAnsi="Arial" w:eastAsia="宋体" w:cs="Arial"/>
          <w:bCs/>
          <w:sz w:val="24"/>
          <w:szCs w:val="21"/>
        </w:rPr>
      </w:pPr>
      <w:r>
        <w:rPr>
          <w:rFonts w:ascii="Arial" w:hAnsi="Arial" w:eastAsia="宋体" w:cs="Arial"/>
          <w:bCs/>
          <w:sz w:val="24"/>
          <w:szCs w:val="21"/>
        </w:rPr>
        <w:br w:type="page"/>
      </w:r>
    </w:p>
    <w:p w14:paraId="4313BD05">
      <w:pPr>
        <w:pageBreakBefore w:val="0"/>
        <w:bidi w:val="0"/>
        <w:spacing w:line="360" w:lineRule="auto"/>
        <w:ind w:firstLine="480" w:firstLineChars="200"/>
        <w:outlineLvl w:val="9"/>
        <w:rPr>
          <w:rFonts w:ascii="Arial" w:hAnsi="Arial" w:eastAsia="宋体" w:cs="Arial"/>
          <w:bCs/>
          <w:sz w:val="24"/>
          <w:szCs w:val="21"/>
        </w:rPr>
      </w:pPr>
      <w:r>
        <w:rPr>
          <w:rFonts w:ascii="Arial" w:hAnsi="Arial" w:eastAsia="宋体" w:cs="Arial"/>
          <w:bCs/>
          <w:sz w:val="24"/>
          <w:szCs w:val="21"/>
        </w:rPr>
        <w:t>（2）工作任务</w:t>
      </w:r>
    </w:p>
    <w:p w14:paraId="59E44894">
      <w:pPr>
        <w:pageBreakBefore w:val="0"/>
        <w:bidi w:val="0"/>
        <w:spacing w:line="360" w:lineRule="auto"/>
        <w:ind w:firstLine="0" w:firstLineChars="0"/>
        <w:jc w:val="center"/>
        <w:outlineLvl w:val="9"/>
        <w:rPr>
          <w:rFonts w:ascii="Arial" w:hAnsi="Arial" w:eastAsia="等线" w:cs="Arial"/>
          <w:bCs/>
          <w:color w:val="1F2329"/>
          <w:sz w:val="36"/>
          <w:szCs w:val="21"/>
        </w:rPr>
      </w:pPr>
      <w:r>
        <w:rPr>
          <w:rFonts w:ascii="Arial" w:hAnsi="Arial" w:eastAsia="等线" w:cs="Arial"/>
          <w:bCs/>
          <w:color w:val="1F2329"/>
          <w:sz w:val="36"/>
          <w:szCs w:val="21"/>
        </w:rPr>
        <w:drawing>
          <wp:inline distT="0" distB="0" distL="114300" distR="114300">
            <wp:extent cx="5277485" cy="4833620"/>
            <wp:effectExtent l="0" t="0" r="1270" b="2540"/>
            <wp:docPr id="83" name="图片 83" descr="1727574940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1727574940626"/>
                    <pic:cNvPicPr>
                      <a:picLocks noChangeAspect="1"/>
                    </pic:cNvPicPr>
                  </pic:nvPicPr>
                  <pic:blipFill>
                    <a:blip r:embed="rId13"/>
                    <a:stretch>
                      <a:fillRect/>
                    </a:stretch>
                  </pic:blipFill>
                  <pic:spPr>
                    <a:xfrm>
                      <a:off x="0" y="0"/>
                      <a:ext cx="5277485" cy="4833620"/>
                    </a:xfrm>
                    <a:prstGeom prst="rect">
                      <a:avLst/>
                    </a:prstGeom>
                  </pic:spPr>
                </pic:pic>
              </a:graphicData>
            </a:graphic>
          </wp:inline>
        </w:drawing>
      </w:r>
    </w:p>
    <w:p w14:paraId="0693E6B4">
      <w:pPr>
        <w:pStyle w:val="11"/>
        <w:pageBreakBefore w:val="0"/>
        <w:bidi w:val="0"/>
        <w:outlineLvl w:val="9"/>
      </w:pPr>
    </w:p>
    <w:p w14:paraId="5205FBAF">
      <w:pPr>
        <w:pageBreakBefore w:val="0"/>
        <w:bidi w:val="0"/>
        <w:spacing w:line="360" w:lineRule="auto"/>
        <w:ind w:firstLine="480" w:firstLineChars="200"/>
        <w:outlineLvl w:val="9"/>
        <w:rPr>
          <w:rFonts w:ascii="Arial" w:hAnsi="Arial" w:eastAsia="宋体" w:cs="Arial"/>
          <w:bCs/>
          <w:sz w:val="24"/>
          <w:szCs w:val="21"/>
        </w:rPr>
      </w:pPr>
      <w:r>
        <w:rPr>
          <w:rFonts w:ascii="Arial" w:hAnsi="Arial" w:eastAsia="宋体" w:cs="Arial"/>
          <w:bCs/>
          <w:sz w:val="24"/>
          <w:szCs w:val="21"/>
        </w:rPr>
        <w:t>（3）未参与排产的工单</w:t>
      </w:r>
    </w:p>
    <w:p w14:paraId="1A3CD07E">
      <w:pPr>
        <w:pageBreakBefore w:val="0"/>
        <w:bidi w:val="0"/>
        <w:spacing w:line="360" w:lineRule="auto"/>
        <w:ind w:firstLine="0" w:firstLineChars="0"/>
        <w:jc w:val="center"/>
        <w:outlineLvl w:val="9"/>
        <w:rPr>
          <w:rFonts w:ascii="Arial" w:hAnsi="Arial" w:eastAsia="等线" w:cs="Arial"/>
          <w:bCs/>
          <w:color w:val="1F2329"/>
          <w:sz w:val="36"/>
          <w:szCs w:val="21"/>
        </w:rPr>
      </w:pPr>
      <w:r>
        <w:rPr>
          <w:rFonts w:ascii="Arial" w:hAnsi="Arial" w:eastAsia="等线" w:cs="Arial"/>
          <w:bCs/>
          <w:color w:val="1F2329"/>
          <w:sz w:val="36"/>
          <w:szCs w:val="21"/>
        </w:rPr>
        <w:drawing>
          <wp:inline distT="0" distB="0" distL="114300" distR="114300">
            <wp:extent cx="5277485" cy="2486025"/>
            <wp:effectExtent l="0" t="0" r="1270" b="7620"/>
            <wp:docPr id="80" name="图片 80" descr="1727574820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1727574820973"/>
                    <pic:cNvPicPr>
                      <a:picLocks noChangeAspect="1"/>
                    </pic:cNvPicPr>
                  </pic:nvPicPr>
                  <pic:blipFill>
                    <a:blip r:embed="rId14"/>
                    <a:stretch>
                      <a:fillRect/>
                    </a:stretch>
                  </pic:blipFill>
                  <pic:spPr>
                    <a:xfrm>
                      <a:off x="0" y="0"/>
                      <a:ext cx="5277485" cy="2486025"/>
                    </a:xfrm>
                    <a:prstGeom prst="rect">
                      <a:avLst/>
                    </a:prstGeom>
                  </pic:spPr>
                </pic:pic>
              </a:graphicData>
            </a:graphic>
          </wp:inline>
        </w:drawing>
      </w:r>
    </w:p>
    <w:p w14:paraId="4FDEE450">
      <w:pPr>
        <w:pageBreakBefore w:val="0"/>
        <w:bidi w:val="0"/>
        <w:spacing w:line="360" w:lineRule="auto"/>
        <w:ind w:firstLine="480" w:firstLineChars="200"/>
        <w:outlineLvl w:val="9"/>
        <w:rPr>
          <w:rFonts w:ascii="Arial" w:hAnsi="Arial" w:eastAsia="宋体" w:cs="Arial"/>
          <w:bCs/>
          <w:sz w:val="24"/>
          <w:szCs w:val="21"/>
        </w:rPr>
      </w:pPr>
      <w:r>
        <w:rPr>
          <w:rFonts w:ascii="Arial" w:hAnsi="Arial" w:eastAsia="宋体" w:cs="Arial"/>
          <w:bCs/>
          <w:sz w:val="24"/>
          <w:szCs w:val="21"/>
        </w:rPr>
        <w:br w:type="page"/>
      </w:r>
    </w:p>
    <w:p w14:paraId="3EC9ED82">
      <w:pPr>
        <w:pageBreakBefore w:val="0"/>
        <w:bidi w:val="0"/>
        <w:spacing w:line="360" w:lineRule="auto"/>
        <w:ind w:firstLine="480" w:firstLineChars="200"/>
        <w:outlineLvl w:val="9"/>
        <w:rPr>
          <w:rFonts w:ascii="Arial" w:hAnsi="Arial" w:eastAsia="宋体" w:cs="Arial"/>
          <w:bCs/>
          <w:sz w:val="24"/>
          <w:szCs w:val="21"/>
        </w:rPr>
      </w:pPr>
      <w:r>
        <w:rPr>
          <w:rFonts w:ascii="Arial" w:hAnsi="Arial" w:eastAsia="宋体" w:cs="Arial"/>
          <w:bCs/>
          <w:sz w:val="24"/>
          <w:szCs w:val="21"/>
        </w:rPr>
        <w:t>（4）线圈分厂计调组计划</w:t>
      </w:r>
    </w:p>
    <w:p w14:paraId="795FDC2E">
      <w:pPr>
        <w:pageBreakBefore w:val="0"/>
        <w:bidi w:val="0"/>
        <w:spacing w:line="360" w:lineRule="auto"/>
        <w:ind w:firstLine="0" w:firstLineChars="0"/>
        <w:jc w:val="center"/>
        <w:outlineLvl w:val="9"/>
        <w:rPr>
          <w:rFonts w:ascii="Arial" w:hAnsi="Arial" w:eastAsia="等线" w:cs="Arial"/>
          <w:bCs/>
          <w:color w:val="1F2329"/>
          <w:sz w:val="36"/>
          <w:szCs w:val="21"/>
        </w:rPr>
      </w:pPr>
      <w:r>
        <w:rPr>
          <w:rFonts w:ascii="Arial" w:hAnsi="Arial" w:eastAsia="等线" w:cs="Arial"/>
          <w:bCs/>
          <w:color w:val="1F2329"/>
          <w:sz w:val="36"/>
          <w:szCs w:val="21"/>
        </w:rPr>
        <w:drawing>
          <wp:inline distT="0" distB="0" distL="114300" distR="114300">
            <wp:extent cx="5277485" cy="2995295"/>
            <wp:effectExtent l="0" t="0" r="1270" b="5715"/>
            <wp:docPr id="84" name="图片 84" descr="1727575109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1727575109726"/>
                    <pic:cNvPicPr>
                      <a:picLocks noChangeAspect="1"/>
                    </pic:cNvPicPr>
                  </pic:nvPicPr>
                  <pic:blipFill>
                    <a:blip r:embed="rId15"/>
                    <a:stretch>
                      <a:fillRect/>
                    </a:stretch>
                  </pic:blipFill>
                  <pic:spPr>
                    <a:xfrm>
                      <a:off x="0" y="0"/>
                      <a:ext cx="5277485" cy="2995295"/>
                    </a:xfrm>
                    <a:prstGeom prst="rect">
                      <a:avLst/>
                    </a:prstGeom>
                  </pic:spPr>
                </pic:pic>
              </a:graphicData>
            </a:graphic>
          </wp:inline>
        </w:drawing>
      </w:r>
    </w:p>
    <w:p w14:paraId="74D105B1">
      <w:pPr>
        <w:pStyle w:val="11"/>
        <w:pageBreakBefore w:val="0"/>
        <w:bidi w:val="0"/>
        <w:outlineLvl w:val="9"/>
      </w:pPr>
    </w:p>
    <w:p w14:paraId="4BBE93C7">
      <w:pPr>
        <w:pageBreakBefore w:val="0"/>
        <w:bidi w:val="0"/>
        <w:spacing w:line="360" w:lineRule="auto"/>
        <w:ind w:firstLine="480" w:firstLineChars="200"/>
        <w:outlineLvl w:val="9"/>
        <w:rPr>
          <w:rFonts w:ascii="Arial" w:hAnsi="Arial" w:eastAsia="宋体" w:cs="Arial"/>
          <w:bCs/>
          <w:sz w:val="24"/>
          <w:szCs w:val="21"/>
        </w:rPr>
      </w:pPr>
      <w:r>
        <w:rPr>
          <w:rFonts w:ascii="Arial" w:hAnsi="Arial" w:eastAsia="宋体" w:cs="Arial"/>
          <w:bCs/>
          <w:sz w:val="24"/>
          <w:szCs w:val="21"/>
        </w:rPr>
        <w:t>（5）分厂工段计划订单甘特图</w:t>
      </w:r>
    </w:p>
    <w:p w14:paraId="4DB2EE2F">
      <w:pPr>
        <w:pageBreakBefore w:val="0"/>
        <w:bidi w:val="0"/>
        <w:spacing w:line="360" w:lineRule="auto"/>
        <w:ind w:firstLine="0" w:firstLineChars="0"/>
        <w:jc w:val="center"/>
        <w:outlineLvl w:val="9"/>
        <w:rPr>
          <w:rFonts w:ascii="Arial" w:hAnsi="Arial" w:eastAsia="等线" w:cs="Arial"/>
          <w:bCs/>
          <w:color w:val="1F2329"/>
          <w:sz w:val="36"/>
          <w:szCs w:val="21"/>
        </w:rPr>
      </w:pPr>
      <w:r>
        <w:rPr>
          <w:rFonts w:ascii="Arial" w:hAnsi="Arial" w:eastAsia="等线" w:cs="Arial"/>
          <w:bCs/>
          <w:color w:val="1F2329"/>
          <w:sz w:val="36"/>
          <w:szCs w:val="21"/>
        </w:rPr>
        <w:drawing>
          <wp:inline distT="0" distB="0" distL="114300" distR="114300">
            <wp:extent cx="5277485" cy="3159125"/>
            <wp:effectExtent l="0" t="0" r="1270" b="3810"/>
            <wp:docPr id="87" name="图片 87" descr="1727575205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1727575205695"/>
                    <pic:cNvPicPr>
                      <a:picLocks noChangeAspect="1"/>
                    </pic:cNvPicPr>
                  </pic:nvPicPr>
                  <pic:blipFill>
                    <a:blip r:embed="rId16"/>
                    <a:stretch>
                      <a:fillRect/>
                    </a:stretch>
                  </pic:blipFill>
                  <pic:spPr>
                    <a:xfrm>
                      <a:off x="0" y="0"/>
                      <a:ext cx="5277485" cy="3159125"/>
                    </a:xfrm>
                    <a:prstGeom prst="rect">
                      <a:avLst/>
                    </a:prstGeom>
                  </pic:spPr>
                </pic:pic>
              </a:graphicData>
            </a:graphic>
          </wp:inline>
        </w:drawing>
      </w:r>
    </w:p>
    <w:p w14:paraId="4DD1FD89">
      <w:pPr>
        <w:pageBreakBefore w:val="0"/>
        <w:bidi w:val="0"/>
        <w:spacing w:line="360" w:lineRule="auto"/>
        <w:ind w:firstLine="480" w:firstLineChars="200"/>
        <w:outlineLvl w:val="9"/>
        <w:rPr>
          <w:rFonts w:ascii="Arial" w:hAnsi="Arial" w:eastAsia="宋体" w:cs="Arial"/>
          <w:bCs/>
          <w:sz w:val="24"/>
          <w:szCs w:val="21"/>
        </w:rPr>
      </w:pPr>
      <w:r>
        <w:rPr>
          <w:rFonts w:ascii="Arial" w:hAnsi="Arial" w:eastAsia="宋体" w:cs="Arial"/>
          <w:bCs/>
          <w:sz w:val="24"/>
          <w:szCs w:val="21"/>
        </w:rPr>
        <w:br w:type="page"/>
      </w:r>
    </w:p>
    <w:p w14:paraId="00FEBD1B">
      <w:pPr>
        <w:pageBreakBefore w:val="0"/>
        <w:bidi w:val="0"/>
        <w:spacing w:line="360" w:lineRule="auto"/>
        <w:ind w:firstLine="480" w:firstLineChars="200"/>
        <w:outlineLvl w:val="9"/>
        <w:rPr>
          <w:rFonts w:ascii="Arial" w:hAnsi="Arial" w:eastAsia="宋体" w:cs="Arial"/>
          <w:bCs/>
          <w:sz w:val="24"/>
          <w:szCs w:val="21"/>
        </w:rPr>
      </w:pPr>
      <w:r>
        <w:rPr>
          <w:rFonts w:ascii="Arial" w:hAnsi="Arial" w:eastAsia="宋体" w:cs="Arial"/>
          <w:bCs/>
          <w:sz w:val="24"/>
          <w:szCs w:val="21"/>
        </w:rPr>
        <w:t>（6）线圈异形计划</w:t>
      </w:r>
    </w:p>
    <w:p w14:paraId="09C77C3F">
      <w:pPr>
        <w:pageBreakBefore w:val="0"/>
        <w:bidi w:val="0"/>
        <w:spacing w:line="360" w:lineRule="auto"/>
        <w:ind w:firstLine="0" w:firstLineChars="0"/>
        <w:outlineLvl w:val="9"/>
        <w:rPr>
          <w:rFonts w:ascii="Arial" w:hAnsi="Arial" w:eastAsia="等线" w:cs="Arial"/>
          <w:bCs/>
          <w:color w:val="1F2329"/>
          <w:sz w:val="36"/>
          <w:szCs w:val="21"/>
        </w:rPr>
      </w:pPr>
      <w:r>
        <w:rPr>
          <w:rFonts w:ascii="Arial" w:hAnsi="Arial" w:eastAsia="等线" w:cs="Arial"/>
          <w:bCs/>
          <w:color w:val="1F2329"/>
          <w:sz w:val="36"/>
          <w:szCs w:val="21"/>
        </w:rPr>
        <w:drawing>
          <wp:inline distT="0" distB="0" distL="114300" distR="114300">
            <wp:extent cx="5277485" cy="2034540"/>
            <wp:effectExtent l="0" t="0" r="1270" b="5715"/>
            <wp:docPr id="86" name="图片 86" descr="1727575452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1727575452741"/>
                    <pic:cNvPicPr>
                      <a:picLocks noChangeAspect="1"/>
                    </pic:cNvPicPr>
                  </pic:nvPicPr>
                  <pic:blipFill>
                    <a:blip r:embed="rId17"/>
                    <a:stretch>
                      <a:fillRect/>
                    </a:stretch>
                  </pic:blipFill>
                  <pic:spPr>
                    <a:xfrm>
                      <a:off x="0" y="0"/>
                      <a:ext cx="5277485" cy="2034540"/>
                    </a:xfrm>
                    <a:prstGeom prst="rect">
                      <a:avLst/>
                    </a:prstGeom>
                  </pic:spPr>
                </pic:pic>
              </a:graphicData>
            </a:graphic>
          </wp:inline>
        </w:drawing>
      </w:r>
    </w:p>
    <w:p w14:paraId="450E1F5E">
      <w:pPr>
        <w:pStyle w:val="11"/>
        <w:pageBreakBefore w:val="0"/>
        <w:bidi w:val="0"/>
        <w:outlineLvl w:val="9"/>
      </w:pPr>
    </w:p>
    <w:p w14:paraId="41FD9D2E">
      <w:pPr>
        <w:pageBreakBefore w:val="0"/>
        <w:bidi w:val="0"/>
        <w:spacing w:line="360" w:lineRule="auto"/>
        <w:ind w:firstLine="480" w:firstLineChars="200"/>
        <w:outlineLvl w:val="9"/>
        <w:rPr>
          <w:rFonts w:ascii="Arial" w:hAnsi="Arial" w:eastAsia="宋体" w:cs="Arial"/>
          <w:bCs/>
          <w:sz w:val="24"/>
          <w:szCs w:val="21"/>
        </w:rPr>
      </w:pPr>
      <w:r>
        <w:rPr>
          <w:rFonts w:ascii="Arial" w:hAnsi="Arial" w:eastAsia="宋体" w:cs="Arial"/>
          <w:bCs/>
          <w:sz w:val="24"/>
          <w:szCs w:val="21"/>
        </w:rPr>
        <w:t>（7）分厂工序日产量报表</w:t>
      </w:r>
    </w:p>
    <w:p w14:paraId="239C45DB">
      <w:pPr>
        <w:pageBreakBefore w:val="0"/>
        <w:bidi w:val="0"/>
        <w:spacing w:line="360" w:lineRule="auto"/>
        <w:ind w:firstLine="0" w:firstLineChars="0"/>
        <w:jc w:val="center"/>
        <w:outlineLvl w:val="9"/>
        <w:rPr>
          <w:rFonts w:ascii="Arial" w:hAnsi="Arial" w:eastAsia="等线" w:cs="Arial"/>
          <w:bCs/>
          <w:color w:val="1F2329"/>
          <w:sz w:val="36"/>
          <w:szCs w:val="21"/>
        </w:rPr>
      </w:pPr>
      <w:r>
        <w:rPr>
          <w:rFonts w:ascii="Arial" w:hAnsi="Arial" w:eastAsia="等线" w:cs="Arial"/>
          <w:bCs/>
          <w:color w:val="1F2329"/>
          <w:sz w:val="36"/>
          <w:szCs w:val="21"/>
        </w:rPr>
        <w:drawing>
          <wp:inline distT="0" distB="0" distL="114300" distR="114300">
            <wp:extent cx="5277485" cy="1941830"/>
            <wp:effectExtent l="0" t="0" r="1270" b="1270"/>
            <wp:docPr id="88" name="图片 88" descr="2c821935fae02c19ec4aad22b0afd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2c821935fae02c19ec4aad22b0afd08"/>
                    <pic:cNvPicPr>
                      <a:picLocks noChangeAspect="1"/>
                    </pic:cNvPicPr>
                  </pic:nvPicPr>
                  <pic:blipFill>
                    <a:blip r:embed="rId18"/>
                    <a:stretch>
                      <a:fillRect/>
                    </a:stretch>
                  </pic:blipFill>
                  <pic:spPr>
                    <a:xfrm>
                      <a:off x="0" y="0"/>
                      <a:ext cx="5277485" cy="1941830"/>
                    </a:xfrm>
                    <a:prstGeom prst="rect">
                      <a:avLst/>
                    </a:prstGeom>
                  </pic:spPr>
                </pic:pic>
              </a:graphicData>
            </a:graphic>
          </wp:inline>
        </w:drawing>
      </w:r>
    </w:p>
    <w:p w14:paraId="608AADD8">
      <w:pPr>
        <w:pStyle w:val="11"/>
        <w:pageBreakBefore w:val="0"/>
        <w:bidi w:val="0"/>
        <w:outlineLvl w:val="9"/>
      </w:pPr>
    </w:p>
    <w:p w14:paraId="1D85EB75">
      <w:pPr>
        <w:pageBreakBefore w:val="0"/>
        <w:bidi w:val="0"/>
        <w:spacing w:line="360" w:lineRule="auto"/>
        <w:ind w:firstLine="480" w:firstLineChars="200"/>
        <w:outlineLvl w:val="9"/>
        <w:rPr>
          <w:rFonts w:ascii="Arial" w:hAnsi="Arial" w:eastAsia="宋体" w:cs="Arial"/>
          <w:bCs/>
          <w:sz w:val="24"/>
          <w:szCs w:val="21"/>
        </w:rPr>
      </w:pPr>
      <w:r>
        <w:rPr>
          <w:rFonts w:ascii="Arial" w:hAnsi="Arial" w:eastAsia="宋体" w:cs="Arial"/>
          <w:bCs/>
          <w:sz w:val="24"/>
          <w:szCs w:val="21"/>
        </w:rPr>
        <w:t>（8）工单状态变更</w:t>
      </w:r>
    </w:p>
    <w:p w14:paraId="2C50B51D">
      <w:pPr>
        <w:pageBreakBefore w:val="0"/>
        <w:bidi w:val="0"/>
        <w:spacing w:line="360" w:lineRule="auto"/>
        <w:ind w:firstLine="0" w:firstLineChars="0"/>
        <w:jc w:val="center"/>
        <w:outlineLvl w:val="9"/>
        <w:rPr>
          <w:rFonts w:ascii="Arial" w:hAnsi="Arial" w:eastAsia="等线" w:cs="Arial"/>
          <w:bCs/>
          <w:color w:val="1F2329"/>
          <w:sz w:val="36"/>
          <w:szCs w:val="21"/>
        </w:rPr>
      </w:pPr>
      <w:r>
        <w:rPr>
          <w:rFonts w:ascii="Arial" w:hAnsi="Arial" w:eastAsia="等线" w:cs="Arial"/>
          <w:bCs/>
          <w:color w:val="1F2329"/>
          <w:sz w:val="36"/>
          <w:szCs w:val="21"/>
        </w:rPr>
        <w:drawing>
          <wp:inline distT="0" distB="0" distL="114300" distR="114300">
            <wp:extent cx="5277485" cy="1308735"/>
            <wp:effectExtent l="0" t="0" r="1270" b="8255"/>
            <wp:docPr id="90" name="图片 90" descr="1727575710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1727575710258"/>
                    <pic:cNvPicPr>
                      <a:picLocks noChangeAspect="1"/>
                    </pic:cNvPicPr>
                  </pic:nvPicPr>
                  <pic:blipFill>
                    <a:blip r:embed="rId19"/>
                    <a:stretch>
                      <a:fillRect/>
                    </a:stretch>
                  </pic:blipFill>
                  <pic:spPr>
                    <a:xfrm>
                      <a:off x="0" y="0"/>
                      <a:ext cx="5277485" cy="1308735"/>
                    </a:xfrm>
                    <a:prstGeom prst="rect">
                      <a:avLst/>
                    </a:prstGeom>
                  </pic:spPr>
                </pic:pic>
              </a:graphicData>
            </a:graphic>
          </wp:inline>
        </w:drawing>
      </w:r>
    </w:p>
    <w:p w14:paraId="3C13E995">
      <w:pPr>
        <w:pStyle w:val="11"/>
        <w:pageBreakBefore w:val="0"/>
        <w:bidi w:val="0"/>
        <w:outlineLvl w:val="9"/>
      </w:pPr>
    </w:p>
    <w:p w14:paraId="2974A033">
      <w:pPr>
        <w:pageBreakBefore w:val="0"/>
        <w:bidi w:val="0"/>
        <w:spacing w:line="360" w:lineRule="auto"/>
        <w:ind w:firstLine="480" w:firstLineChars="200"/>
        <w:outlineLvl w:val="9"/>
        <w:rPr>
          <w:rFonts w:ascii="Arial" w:hAnsi="Arial" w:eastAsia="宋体" w:cs="Arial"/>
          <w:bCs/>
          <w:sz w:val="24"/>
          <w:szCs w:val="21"/>
        </w:rPr>
      </w:pPr>
      <w:r>
        <w:rPr>
          <w:rFonts w:ascii="Arial" w:hAnsi="Arial" w:eastAsia="宋体" w:cs="Arial"/>
          <w:bCs/>
          <w:sz w:val="24"/>
          <w:szCs w:val="21"/>
        </w:rPr>
        <w:br w:type="page"/>
      </w:r>
    </w:p>
    <w:p w14:paraId="3D72B41E">
      <w:pPr>
        <w:pageBreakBefore w:val="0"/>
        <w:bidi w:val="0"/>
        <w:spacing w:line="360" w:lineRule="auto"/>
        <w:ind w:firstLine="480" w:firstLineChars="200"/>
        <w:outlineLvl w:val="9"/>
        <w:rPr>
          <w:rFonts w:ascii="Arial" w:hAnsi="Arial" w:eastAsia="宋体" w:cs="Arial"/>
          <w:bCs/>
          <w:sz w:val="24"/>
          <w:szCs w:val="21"/>
        </w:rPr>
      </w:pPr>
      <w:r>
        <w:rPr>
          <w:rFonts w:ascii="Arial" w:hAnsi="Arial" w:eastAsia="宋体" w:cs="Arial"/>
          <w:bCs/>
          <w:sz w:val="24"/>
          <w:szCs w:val="21"/>
        </w:rPr>
        <w:t>（9）工单误删除重取</w:t>
      </w:r>
    </w:p>
    <w:p w14:paraId="182B7114">
      <w:pPr>
        <w:pageBreakBefore w:val="0"/>
        <w:bidi w:val="0"/>
        <w:spacing w:line="360" w:lineRule="auto"/>
        <w:ind w:firstLine="0" w:firstLineChars="0"/>
        <w:jc w:val="center"/>
        <w:outlineLvl w:val="9"/>
        <w:rPr>
          <w:rFonts w:ascii="Arial" w:hAnsi="Arial" w:eastAsia="等线" w:cs="Arial"/>
          <w:bCs/>
          <w:color w:val="1F2329"/>
          <w:sz w:val="36"/>
          <w:szCs w:val="21"/>
        </w:rPr>
      </w:pPr>
      <w:r>
        <w:rPr>
          <w:rFonts w:ascii="Arial" w:hAnsi="Arial" w:eastAsia="等线" w:cs="Arial"/>
          <w:bCs/>
          <w:color w:val="1F2329"/>
          <w:sz w:val="36"/>
          <w:szCs w:val="21"/>
        </w:rPr>
        <w:drawing>
          <wp:inline distT="0" distB="0" distL="114300" distR="114300">
            <wp:extent cx="5277485" cy="2908300"/>
            <wp:effectExtent l="0" t="0" r="1270" b="6350"/>
            <wp:docPr id="89" name="图片 89" descr="1727575548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1727575548013"/>
                    <pic:cNvPicPr>
                      <a:picLocks noChangeAspect="1"/>
                    </pic:cNvPicPr>
                  </pic:nvPicPr>
                  <pic:blipFill>
                    <a:blip r:embed="rId20"/>
                    <a:stretch>
                      <a:fillRect/>
                    </a:stretch>
                  </pic:blipFill>
                  <pic:spPr>
                    <a:xfrm>
                      <a:off x="0" y="0"/>
                      <a:ext cx="5277485" cy="2908300"/>
                    </a:xfrm>
                    <a:prstGeom prst="rect">
                      <a:avLst/>
                    </a:prstGeom>
                  </pic:spPr>
                </pic:pic>
              </a:graphicData>
            </a:graphic>
          </wp:inline>
        </w:drawing>
      </w:r>
    </w:p>
    <w:p w14:paraId="25163A58">
      <w:pPr>
        <w:pStyle w:val="11"/>
        <w:pageBreakBefore w:val="0"/>
        <w:bidi w:val="0"/>
        <w:outlineLvl w:val="9"/>
      </w:pPr>
    </w:p>
    <w:p w14:paraId="32A1B15A">
      <w:pPr>
        <w:pageBreakBefore w:val="0"/>
        <w:bidi w:val="0"/>
        <w:spacing w:line="360" w:lineRule="auto"/>
        <w:ind w:firstLine="480" w:firstLineChars="200"/>
        <w:outlineLvl w:val="9"/>
        <w:rPr>
          <w:rFonts w:ascii="Arial" w:hAnsi="Arial" w:eastAsia="宋体" w:cs="Arial"/>
          <w:bCs/>
          <w:sz w:val="24"/>
          <w:szCs w:val="21"/>
        </w:rPr>
      </w:pPr>
      <w:r>
        <w:rPr>
          <w:rFonts w:ascii="Arial" w:hAnsi="Arial" w:eastAsia="宋体" w:cs="Arial"/>
          <w:bCs/>
          <w:sz w:val="24"/>
          <w:szCs w:val="21"/>
        </w:rPr>
        <w:t>（10）生产资源</w:t>
      </w:r>
    </w:p>
    <w:p w14:paraId="5FE87448">
      <w:pPr>
        <w:pageBreakBefore w:val="0"/>
        <w:bidi w:val="0"/>
        <w:spacing w:line="360" w:lineRule="auto"/>
        <w:ind w:firstLine="0" w:firstLineChars="0"/>
        <w:jc w:val="center"/>
        <w:outlineLvl w:val="9"/>
        <w:rPr>
          <w:rFonts w:ascii="Arial" w:hAnsi="Arial" w:eastAsia="等线" w:cs="Arial"/>
          <w:bCs/>
          <w:color w:val="1F2329"/>
          <w:sz w:val="36"/>
          <w:szCs w:val="21"/>
        </w:rPr>
      </w:pPr>
      <w:r>
        <w:rPr>
          <w:rFonts w:ascii="Arial" w:hAnsi="Arial" w:eastAsia="等线" w:cs="Arial"/>
          <w:bCs/>
          <w:color w:val="1F2329"/>
          <w:sz w:val="36"/>
          <w:szCs w:val="21"/>
        </w:rPr>
        <w:drawing>
          <wp:inline distT="0" distB="0" distL="114300" distR="114300">
            <wp:extent cx="5277485" cy="3235960"/>
            <wp:effectExtent l="0" t="0" r="1270" b="2540"/>
            <wp:docPr id="91" name="图片 91" descr="1727575945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1727575945445"/>
                    <pic:cNvPicPr>
                      <a:picLocks noChangeAspect="1"/>
                    </pic:cNvPicPr>
                  </pic:nvPicPr>
                  <pic:blipFill>
                    <a:blip r:embed="rId21"/>
                    <a:stretch>
                      <a:fillRect/>
                    </a:stretch>
                  </pic:blipFill>
                  <pic:spPr>
                    <a:xfrm>
                      <a:off x="0" y="0"/>
                      <a:ext cx="5277485" cy="3235960"/>
                    </a:xfrm>
                    <a:prstGeom prst="rect">
                      <a:avLst/>
                    </a:prstGeom>
                  </pic:spPr>
                </pic:pic>
              </a:graphicData>
            </a:graphic>
          </wp:inline>
        </w:drawing>
      </w:r>
    </w:p>
    <w:p w14:paraId="1F47A93C">
      <w:pPr>
        <w:pageBreakBefore w:val="0"/>
        <w:bidi w:val="0"/>
        <w:spacing w:line="360" w:lineRule="auto"/>
        <w:ind w:firstLine="480" w:firstLineChars="200"/>
        <w:outlineLvl w:val="9"/>
        <w:rPr>
          <w:rFonts w:ascii="Arial" w:hAnsi="Arial" w:eastAsia="宋体" w:cs="Arial"/>
          <w:bCs/>
          <w:sz w:val="24"/>
          <w:szCs w:val="21"/>
        </w:rPr>
      </w:pPr>
      <w:r>
        <w:rPr>
          <w:rFonts w:ascii="Arial" w:hAnsi="Arial" w:eastAsia="宋体" w:cs="Arial"/>
          <w:bCs/>
          <w:sz w:val="24"/>
          <w:szCs w:val="21"/>
        </w:rPr>
        <w:br w:type="page"/>
      </w:r>
    </w:p>
    <w:p w14:paraId="71AB2A25">
      <w:pPr>
        <w:pageBreakBefore w:val="0"/>
        <w:bidi w:val="0"/>
        <w:spacing w:line="360" w:lineRule="auto"/>
        <w:ind w:firstLine="480" w:firstLineChars="200"/>
        <w:outlineLvl w:val="9"/>
        <w:rPr>
          <w:rFonts w:ascii="Arial" w:hAnsi="Arial" w:eastAsia="宋体" w:cs="Arial"/>
          <w:bCs/>
          <w:sz w:val="24"/>
          <w:szCs w:val="21"/>
        </w:rPr>
      </w:pPr>
      <w:r>
        <w:rPr>
          <w:rFonts w:ascii="Arial" w:hAnsi="Arial" w:eastAsia="宋体" w:cs="Arial"/>
          <w:bCs/>
          <w:sz w:val="24"/>
          <w:szCs w:val="21"/>
        </w:rPr>
        <w:t>（11）资源日历调整</w:t>
      </w:r>
    </w:p>
    <w:p w14:paraId="1856B1F7">
      <w:pPr>
        <w:pageBreakBefore w:val="0"/>
        <w:bidi w:val="0"/>
        <w:spacing w:line="360" w:lineRule="auto"/>
        <w:ind w:firstLine="0" w:firstLineChars="0"/>
        <w:jc w:val="center"/>
        <w:outlineLvl w:val="9"/>
        <w:rPr>
          <w:rFonts w:ascii="Arial" w:hAnsi="Arial" w:eastAsia="等线" w:cs="Arial"/>
          <w:bCs/>
          <w:color w:val="1F2329"/>
          <w:sz w:val="36"/>
          <w:szCs w:val="21"/>
        </w:rPr>
      </w:pPr>
      <w:r>
        <w:rPr>
          <w:rFonts w:ascii="Arial" w:hAnsi="Arial" w:eastAsia="等线" w:cs="Arial"/>
          <w:bCs/>
          <w:color w:val="1F2329"/>
          <w:sz w:val="36"/>
          <w:szCs w:val="21"/>
        </w:rPr>
        <w:drawing>
          <wp:inline distT="0" distB="0" distL="114300" distR="114300">
            <wp:extent cx="5277485" cy="3214370"/>
            <wp:effectExtent l="0" t="0" r="1270" b="2540"/>
            <wp:docPr id="92" name="图片 92" descr="1727576258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1727576258289"/>
                    <pic:cNvPicPr>
                      <a:picLocks noChangeAspect="1"/>
                    </pic:cNvPicPr>
                  </pic:nvPicPr>
                  <pic:blipFill>
                    <a:blip r:embed="rId22"/>
                    <a:stretch>
                      <a:fillRect/>
                    </a:stretch>
                  </pic:blipFill>
                  <pic:spPr>
                    <a:xfrm>
                      <a:off x="0" y="0"/>
                      <a:ext cx="5277485" cy="3214370"/>
                    </a:xfrm>
                    <a:prstGeom prst="rect">
                      <a:avLst/>
                    </a:prstGeom>
                  </pic:spPr>
                </pic:pic>
              </a:graphicData>
            </a:graphic>
          </wp:inline>
        </w:drawing>
      </w:r>
    </w:p>
    <w:p w14:paraId="4F102ACE">
      <w:pPr>
        <w:pStyle w:val="11"/>
        <w:pageBreakBefore w:val="0"/>
        <w:bidi w:val="0"/>
        <w:outlineLvl w:val="9"/>
      </w:pPr>
    </w:p>
    <w:p w14:paraId="6A527110">
      <w:pPr>
        <w:pageBreakBefore w:val="0"/>
        <w:bidi w:val="0"/>
        <w:spacing w:line="360" w:lineRule="auto"/>
        <w:ind w:firstLine="480" w:firstLineChars="200"/>
        <w:outlineLvl w:val="9"/>
        <w:rPr>
          <w:rFonts w:ascii="Arial" w:hAnsi="Arial" w:eastAsia="宋体" w:cs="Arial"/>
          <w:bCs/>
          <w:sz w:val="24"/>
          <w:szCs w:val="21"/>
        </w:rPr>
      </w:pPr>
      <w:r>
        <w:rPr>
          <w:rFonts w:ascii="Arial" w:hAnsi="Arial" w:eastAsia="宋体" w:cs="Arial"/>
          <w:bCs/>
          <w:sz w:val="24"/>
          <w:szCs w:val="21"/>
        </w:rPr>
        <w:t>（12）资源甘特图</w:t>
      </w:r>
    </w:p>
    <w:p w14:paraId="2190816C">
      <w:pPr>
        <w:pageBreakBefore w:val="0"/>
        <w:bidi w:val="0"/>
        <w:spacing w:line="360" w:lineRule="auto"/>
        <w:ind w:firstLine="0" w:firstLineChars="0"/>
        <w:jc w:val="center"/>
        <w:outlineLvl w:val="9"/>
        <w:rPr>
          <w:rFonts w:ascii="Arial" w:hAnsi="Arial" w:eastAsia="等线" w:cs="Arial"/>
          <w:bCs/>
          <w:color w:val="1F2329"/>
          <w:sz w:val="36"/>
          <w:szCs w:val="21"/>
        </w:rPr>
      </w:pPr>
      <w:r>
        <w:rPr>
          <w:rFonts w:ascii="Arial" w:hAnsi="Arial" w:eastAsia="等线" w:cs="Arial"/>
          <w:bCs/>
          <w:color w:val="1F2329"/>
          <w:sz w:val="36"/>
          <w:szCs w:val="21"/>
        </w:rPr>
        <w:drawing>
          <wp:inline distT="0" distB="0" distL="114300" distR="114300">
            <wp:extent cx="5277485" cy="4047490"/>
            <wp:effectExtent l="0" t="0" r="1270" b="635"/>
            <wp:docPr id="9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4"/>
                    <pic:cNvPicPr>
                      <a:picLocks noChangeAspect="1"/>
                    </pic:cNvPicPr>
                  </pic:nvPicPr>
                  <pic:blipFill>
                    <a:blip r:embed="rId23"/>
                    <a:stretch>
                      <a:fillRect/>
                    </a:stretch>
                  </pic:blipFill>
                  <pic:spPr>
                    <a:xfrm>
                      <a:off x="0" y="0"/>
                      <a:ext cx="5277485" cy="4047490"/>
                    </a:xfrm>
                    <a:prstGeom prst="rect">
                      <a:avLst/>
                    </a:prstGeom>
                  </pic:spPr>
                </pic:pic>
              </a:graphicData>
            </a:graphic>
          </wp:inline>
        </w:drawing>
      </w:r>
    </w:p>
    <w:p w14:paraId="0734249C">
      <w:pPr>
        <w:pageBreakBefore w:val="0"/>
        <w:bidi w:val="0"/>
        <w:spacing w:line="360" w:lineRule="auto"/>
        <w:ind w:firstLine="480" w:firstLineChars="200"/>
        <w:outlineLvl w:val="9"/>
        <w:rPr>
          <w:rFonts w:ascii="Arial" w:hAnsi="Arial" w:eastAsia="宋体" w:cs="Arial"/>
          <w:bCs/>
          <w:sz w:val="24"/>
          <w:szCs w:val="21"/>
        </w:rPr>
      </w:pPr>
      <w:r>
        <w:rPr>
          <w:rFonts w:ascii="Arial" w:hAnsi="Arial" w:eastAsia="宋体" w:cs="Arial"/>
          <w:bCs/>
          <w:sz w:val="24"/>
          <w:szCs w:val="21"/>
        </w:rPr>
        <w:br w:type="page"/>
      </w:r>
    </w:p>
    <w:p w14:paraId="343AC3C0">
      <w:pPr>
        <w:pageBreakBefore w:val="0"/>
        <w:bidi w:val="0"/>
        <w:spacing w:line="360" w:lineRule="auto"/>
        <w:ind w:firstLine="480" w:firstLineChars="200"/>
        <w:outlineLvl w:val="9"/>
        <w:rPr>
          <w:rFonts w:ascii="Arial" w:hAnsi="Arial" w:eastAsia="宋体" w:cs="Arial"/>
          <w:bCs/>
          <w:sz w:val="24"/>
          <w:szCs w:val="21"/>
        </w:rPr>
      </w:pPr>
      <w:r>
        <w:rPr>
          <w:rFonts w:ascii="Arial" w:hAnsi="Arial" w:eastAsia="宋体" w:cs="Arial"/>
          <w:bCs/>
          <w:sz w:val="24"/>
          <w:szCs w:val="21"/>
        </w:rPr>
        <w:t>（13）汽发交货时间点修改</w:t>
      </w:r>
    </w:p>
    <w:p w14:paraId="7F4C544B">
      <w:pPr>
        <w:pageBreakBefore w:val="0"/>
        <w:bidi w:val="0"/>
        <w:spacing w:line="360" w:lineRule="auto"/>
        <w:ind w:firstLine="0" w:firstLineChars="0"/>
        <w:outlineLvl w:val="9"/>
        <w:rPr>
          <w:rFonts w:ascii="Arial" w:hAnsi="Arial" w:eastAsia="等线" w:cs="Arial"/>
          <w:bCs/>
          <w:color w:val="1F2329"/>
          <w:sz w:val="36"/>
          <w:szCs w:val="21"/>
        </w:rPr>
      </w:pPr>
      <w:r>
        <w:rPr>
          <w:rFonts w:ascii="Arial" w:hAnsi="Arial" w:eastAsia="等线" w:cs="Arial"/>
          <w:bCs/>
          <w:color w:val="1F2329"/>
          <w:sz w:val="36"/>
          <w:szCs w:val="21"/>
        </w:rPr>
        <w:drawing>
          <wp:inline distT="0" distB="0" distL="114300" distR="114300">
            <wp:extent cx="5277485" cy="4059555"/>
            <wp:effectExtent l="0" t="0" r="1270" b="10160"/>
            <wp:docPr id="94" name="图片 94" descr="1727576631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1727576631118"/>
                    <pic:cNvPicPr>
                      <a:picLocks noChangeAspect="1"/>
                    </pic:cNvPicPr>
                  </pic:nvPicPr>
                  <pic:blipFill>
                    <a:blip r:embed="rId24"/>
                    <a:stretch>
                      <a:fillRect/>
                    </a:stretch>
                  </pic:blipFill>
                  <pic:spPr>
                    <a:xfrm>
                      <a:off x="0" y="0"/>
                      <a:ext cx="5277485" cy="4059555"/>
                    </a:xfrm>
                    <a:prstGeom prst="rect">
                      <a:avLst/>
                    </a:prstGeom>
                  </pic:spPr>
                </pic:pic>
              </a:graphicData>
            </a:graphic>
          </wp:inline>
        </w:drawing>
      </w:r>
    </w:p>
    <w:p w14:paraId="1B9E4858">
      <w:pPr>
        <w:pStyle w:val="11"/>
        <w:pageBreakBefore w:val="0"/>
        <w:bidi w:val="0"/>
        <w:outlineLvl w:val="9"/>
      </w:pPr>
    </w:p>
    <w:p w14:paraId="0F831BC6">
      <w:pPr>
        <w:pStyle w:val="12"/>
        <w:pageBreakBefore w:val="0"/>
        <w:bidi w:val="0"/>
        <w:outlineLvl w:val="9"/>
      </w:pPr>
      <w:r>
        <w:t>（14）汽发分厂工序交货点</w:t>
      </w:r>
    </w:p>
    <w:p w14:paraId="2659D9E2">
      <w:pPr>
        <w:pageBreakBefore w:val="0"/>
        <w:bidi w:val="0"/>
        <w:spacing w:line="360" w:lineRule="auto"/>
        <w:ind w:firstLine="0" w:firstLineChars="0"/>
        <w:outlineLvl w:val="9"/>
        <w:rPr>
          <w:rFonts w:ascii="Arial" w:hAnsi="Arial" w:eastAsia="宋体" w:cs="Arial"/>
          <w:bCs/>
          <w:sz w:val="24"/>
          <w:szCs w:val="21"/>
        </w:rPr>
      </w:pPr>
      <w:r>
        <w:rPr>
          <w:rFonts w:ascii="Arial" w:hAnsi="Arial" w:eastAsia="等线" w:cs="Arial"/>
          <w:bCs/>
          <w:color w:val="1F2329"/>
          <w:sz w:val="36"/>
          <w:szCs w:val="21"/>
        </w:rPr>
        <w:drawing>
          <wp:inline distT="0" distB="0" distL="114300" distR="114300">
            <wp:extent cx="5277485" cy="3574415"/>
            <wp:effectExtent l="0" t="0" r="1270" b="9525"/>
            <wp:docPr id="95" name="图片 95" descr="1727577052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1727577052508"/>
                    <pic:cNvPicPr>
                      <a:picLocks noChangeAspect="1"/>
                    </pic:cNvPicPr>
                  </pic:nvPicPr>
                  <pic:blipFill>
                    <a:blip r:embed="rId25"/>
                    <a:stretch>
                      <a:fillRect/>
                    </a:stretch>
                  </pic:blipFill>
                  <pic:spPr>
                    <a:xfrm>
                      <a:off x="0" y="0"/>
                      <a:ext cx="5277485" cy="3574415"/>
                    </a:xfrm>
                    <a:prstGeom prst="rect">
                      <a:avLst/>
                    </a:prstGeom>
                  </pic:spPr>
                </pic:pic>
              </a:graphicData>
            </a:graphic>
          </wp:inline>
        </w:drawing>
      </w:r>
      <w:r>
        <w:rPr>
          <w:rFonts w:ascii="Arial" w:hAnsi="Arial" w:eastAsia="宋体" w:cs="Arial"/>
          <w:bCs/>
          <w:sz w:val="24"/>
          <w:szCs w:val="21"/>
        </w:rPr>
        <w:br w:type="page"/>
      </w:r>
    </w:p>
    <w:p w14:paraId="4838C352">
      <w:pPr>
        <w:pageBreakBefore w:val="0"/>
        <w:bidi w:val="0"/>
        <w:spacing w:line="360" w:lineRule="auto"/>
        <w:ind w:firstLine="480" w:firstLineChars="200"/>
        <w:outlineLvl w:val="9"/>
        <w:rPr>
          <w:rFonts w:ascii="Arial" w:hAnsi="Arial" w:eastAsia="宋体" w:cs="Arial"/>
          <w:bCs/>
          <w:sz w:val="24"/>
          <w:szCs w:val="21"/>
        </w:rPr>
      </w:pPr>
      <w:r>
        <w:rPr>
          <w:rFonts w:ascii="Arial" w:hAnsi="Arial" w:eastAsia="宋体" w:cs="Arial"/>
          <w:bCs/>
          <w:sz w:val="24"/>
          <w:szCs w:val="21"/>
        </w:rPr>
        <w:t>（15）汽发分厂报工/跳序</w:t>
      </w:r>
    </w:p>
    <w:p w14:paraId="11982669">
      <w:pPr>
        <w:pageBreakBefore w:val="0"/>
        <w:bidi w:val="0"/>
        <w:spacing w:line="360" w:lineRule="auto"/>
        <w:ind w:firstLine="0" w:firstLineChars="0"/>
        <w:jc w:val="center"/>
        <w:outlineLvl w:val="9"/>
        <w:rPr>
          <w:rFonts w:ascii="Arial" w:hAnsi="Arial" w:eastAsia="等线" w:cs="Arial"/>
          <w:bCs/>
          <w:color w:val="1F2329"/>
          <w:sz w:val="36"/>
          <w:szCs w:val="21"/>
        </w:rPr>
      </w:pPr>
      <w:r>
        <w:rPr>
          <w:rFonts w:ascii="Arial" w:hAnsi="Arial" w:eastAsia="等线" w:cs="Arial"/>
          <w:bCs/>
          <w:color w:val="1F2329"/>
          <w:sz w:val="36"/>
          <w:szCs w:val="21"/>
        </w:rPr>
        <w:drawing>
          <wp:inline distT="0" distB="0" distL="114300" distR="114300">
            <wp:extent cx="5277485" cy="3791585"/>
            <wp:effectExtent l="0" t="0" r="1270" b="8255"/>
            <wp:docPr id="9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3"/>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277485" cy="3791585"/>
                    </a:xfrm>
                    <a:prstGeom prst="rect">
                      <a:avLst/>
                    </a:prstGeom>
                  </pic:spPr>
                </pic:pic>
              </a:graphicData>
            </a:graphic>
          </wp:inline>
        </w:drawing>
      </w:r>
    </w:p>
    <w:p w14:paraId="42631FD4">
      <w:pPr>
        <w:pStyle w:val="11"/>
        <w:pageBreakBefore w:val="0"/>
        <w:bidi w:val="0"/>
        <w:outlineLvl w:val="9"/>
      </w:pPr>
    </w:p>
    <w:p w14:paraId="721A6C59">
      <w:pPr>
        <w:pageBreakBefore w:val="0"/>
        <w:bidi w:val="0"/>
        <w:spacing w:line="360" w:lineRule="auto"/>
        <w:ind w:firstLine="480" w:firstLineChars="200"/>
        <w:outlineLvl w:val="9"/>
        <w:rPr>
          <w:rFonts w:ascii="Arial" w:hAnsi="Arial" w:eastAsia="宋体" w:cs="Arial"/>
          <w:bCs/>
          <w:sz w:val="24"/>
          <w:szCs w:val="21"/>
        </w:rPr>
      </w:pPr>
      <w:r>
        <w:rPr>
          <w:rFonts w:ascii="Arial" w:hAnsi="Arial" w:eastAsia="宋体" w:cs="Arial"/>
          <w:bCs/>
          <w:sz w:val="24"/>
          <w:szCs w:val="21"/>
        </w:rPr>
        <w:t>（16）水电资源占用时间</w:t>
      </w:r>
    </w:p>
    <w:p w14:paraId="267D2118">
      <w:pPr>
        <w:pageBreakBefore w:val="0"/>
        <w:bidi w:val="0"/>
        <w:spacing w:line="360" w:lineRule="auto"/>
        <w:ind w:firstLine="0" w:firstLineChars="0"/>
        <w:jc w:val="center"/>
        <w:outlineLvl w:val="9"/>
        <w:rPr>
          <w:rFonts w:ascii="Arial" w:hAnsi="Arial" w:eastAsia="等线" w:cs="Arial"/>
          <w:bCs/>
          <w:color w:val="1F2329"/>
          <w:sz w:val="36"/>
          <w:szCs w:val="21"/>
        </w:rPr>
      </w:pPr>
      <w:r>
        <w:rPr>
          <w:rFonts w:ascii="Arial" w:hAnsi="Arial" w:eastAsia="等线" w:cs="Arial"/>
          <w:bCs/>
          <w:color w:val="1F2329"/>
          <w:sz w:val="36"/>
          <w:szCs w:val="21"/>
        </w:rPr>
        <w:drawing>
          <wp:inline distT="0" distB="0" distL="114300" distR="114300">
            <wp:extent cx="5277485" cy="3283585"/>
            <wp:effectExtent l="0" t="0" r="1270" b="8890"/>
            <wp:docPr id="9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7"/>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277485" cy="3283585"/>
                    </a:xfrm>
                    <a:prstGeom prst="rect">
                      <a:avLst/>
                    </a:prstGeom>
                  </pic:spPr>
                </pic:pic>
              </a:graphicData>
            </a:graphic>
          </wp:inline>
        </w:drawing>
      </w:r>
    </w:p>
    <w:p w14:paraId="0E03A7F8">
      <w:pPr>
        <w:pageBreakBefore w:val="0"/>
        <w:bidi w:val="0"/>
        <w:spacing w:line="360" w:lineRule="auto"/>
        <w:ind w:firstLine="480" w:firstLineChars="200"/>
        <w:outlineLvl w:val="9"/>
        <w:rPr>
          <w:rFonts w:ascii="Arial" w:hAnsi="Arial" w:eastAsia="宋体" w:cs="Arial"/>
          <w:bCs/>
          <w:sz w:val="24"/>
          <w:szCs w:val="21"/>
        </w:rPr>
      </w:pPr>
      <w:r>
        <w:rPr>
          <w:rFonts w:ascii="Arial" w:hAnsi="Arial" w:eastAsia="宋体" w:cs="Arial"/>
          <w:bCs/>
          <w:sz w:val="24"/>
          <w:szCs w:val="21"/>
        </w:rPr>
        <w:br w:type="page"/>
      </w:r>
    </w:p>
    <w:p w14:paraId="44927994">
      <w:pPr>
        <w:pageBreakBefore w:val="0"/>
        <w:bidi w:val="0"/>
        <w:spacing w:line="360" w:lineRule="auto"/>
        <w:ind w:firstLine="480" w:firstLineChars="200"/>
        <w:outlineLvl w:val="9"/>
        <w:rPr>
          <w:rFonts w:ascii="Arial" w:hAnsi="Arial" w:eastAsia="宋体" w:cs="Arial"/>
          <w:bCs/>
          <w:sz w:val="24"/>
          <w:szCs w:val="21"/>
        </w:rPr>
      </w:pPr>
      <w:r>
        <w:rPr>
          <w:rFonts w:ascii="Arial" w:hAnsi="Arial" w:eastAsia="宋体" w:cs="Arial"/>
          <w:bCs/>
          <w:sz w:val="24"/>
          <w:szCs w:val="21"/>
        </w:rPr>
        <w:t>（17）水电计划/实际资源甘特图</w:t>
      </w:r>
    </w:p>
    <w:p w14:paraId="541AEFF7">
      <w:pPr>
        <w:pageBreakBefore w:val="0"/>
        <w:bidi w:val="0"/>
        <w:spacing w:line="360" w:lineRule="auto"/>
        <w:ind w:firstLine="0" w:firstLineChars="0"/>
        <w:jc w:val="center"/>
        <w:outlineLvl w:val="9"/>
        <w:rPr>
          <w:rFonts w:ascii="Arial" w:hAnsi="Arial" w:eastAsia="宋体" w:cs="Arial"/>
          <w:sz w:val="24"/>
          <w:szCs w:val="21"/>
        </w:rPr>
      </w:pPr>
      <w:r>
        <w:rPr>
          <w:rFonts w:ascii="Arial" w:hAnsi="Arial" w:eastAsia="等线" w:cs="Arial"/>
          <w:b/>
          <w:color w:val="1F2329"/>
          <w:sz w:val="36"/>
          <w:szCs w:val="21"/>
        </w:rPr>
        <w:drawing>
          <wp:inline distT="0" distB="0" distL="114300" distR="114300">
            <wp:extent cx="5277485" cy="3667125"/>
            <wp:effectExtent l="0" t="0" r="1270" b="3175"/>
            <wp:docPr id="9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3"/>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5277485" cy="3667125"/>
                    </a:xfrm>
                    <a:prstGeom prst="rect">
                      <a:avLst/>
                    </a:prstGeom>
                  </pic:spPr>
                </pic:pic>
              </a:graphicData>
            </a:graphic>
          </wp:inline>
        </w:drawing>
      </w:r>
    </w:p>
    <w:p w14:paraId="1A7A4BE6">
      <w:pPr>
        <w:pageBreakBefore w:val="0"/>
        <w:bidi w:val="0"/>
        <w:spacing w:line="360" w:lineRule="auto"/>
        <w:ind w:firstLine="0" w:firstLineChars="0"/>
        <w:outlineLvl w:val="9"/>
        <w:rPr>
          <w:rFonts w:ascii="Arial" w:hAnsi="Arial" w:eastAsia="宋体" w:cs="Arial"/>
          <w:b/>
          <w:bCs/>
          <w:sz w:val="24"/>
          <w:szCs w:val="21"/>
          <w:highlight w:val="yellow"/>
        </w:rPr>
      </w:pPr>
      <w:r>
        <w:rPr>
          <w:rFonts w:hint="eastAsia" w:ascii="Arial" w:hAnsi="Arial" w:eastAsia="宋体" w:cs="Arial"/>
          <w:b/>
          <w:bCs/>
          <w:sz w:val="24"/>
          <w:szCs w:val="21"/>
          <w:highlight w:val="yellow"/>
        </w:rPr>
        <w:t>7.11</w:t>
      </w:r>
      <w:r>
        <w:rPr>
          <w:rFonts w:ascii="Arial" w:hAnsi="Arial" w:eastAsia="宋体" w:cs="Arial"/>
          <w:b/>
          <w:bCs/>
          <w:sz w:val="24"/>
          <w:szCs w:val="21"/>
          <w:highlight w:val="yellow"/>
        </w:rPr>
        <w:t>.</w:t>
      </w:r>
      <w:r>
        <w:rPr>
          <w:rFonts w:hint="eastAsia" w:ascii="Arial" w:hAnsi="Arial" w:eastAsia="宋体" w:cs="Arial"/>
          <w:b/>
          <w:bCs/>
          <w:sz w:val="24"/>
          <w:szCs w:val="21"/>
          <w:highlight w:val="yellow"/>
          <w:lang w:val="en-US" w:eastAsia="zh-CN"/>
        </w:rPr>
        <w:t>3</w:t>
      </w:r>
      <w:r>
        <w:rPr>
          <w:rFonts w:ascii="Arial" w:hAnsi="Arial" w:eastAsia="宋体" w:cs="Arial"/>
          <w:b/>
          <w:bCs/>
          <w:sz w:val="24"/>
          <w:szCs w:val="21"/>
          <w:highlight w:val="yellow"/>
        </w:rPr>
        <w:t xml:space="preserve"> </w:t>
      </w:r>
      <w:r>
        <w:rPr>
          <w:rFonts w:hint="eastAsia" w:ascii="Arial" w:hAnsi="Arial" w:eastAsia="宋体" w:cs="Arial"/>
          <w:b/>
          <w:bCs/>
          <w:sz w:val="24"/>
          <w:szCs w:val="21"/>
          <w:highlight w:val="yellow"/>
          <w:lang w:val="en-US" w:eastAsia="zh-CN"/>
        </w:rPr>
        <w:t>全流程自动化</w:t>
      </w:r>
      <w:r>
        <w:rPr>
          <w:rFonts w:hint="eastAsia" w:ascii="Arial" w:hAnsi="Arial" w:eastAsia="宋体" w:cs="Arial"/>
          <w:b/>
          <w:bCs/>
          <w:sz w:val="24"/>
          <w:szCs w:val="21"/>
          <w:highlight w:val="yellow"/>
        </w:rPr>
        <w:t>质量检测</w:t>
      </w:r>
    </w:p>
    <w:p w14:paraId="1F11E374">
      <w:pPr>
        <w:pageBreakBefore w:val="0"/>
        <w:bidi w:val="0"/>
        <w:spacing w:line="360" w:lineRule="auto"/>
        <w:ind w:firstLine="480" w:firstLineChars="200"/>
        <w:outlineLvl w:val="9"/>
        <w:rPr>
          <w:rFonts w:hint="eastAsia" w:ascii="宋体" w:hAnsi="宋体" w:eastAsia="宋体" w:cs="宋体"/>
          <w:sz w:val="24"/>
          <w:szCs w:val="24"/>
          <w:highlight w:val="yellow"/>
          <w:lang w:eastAsia="zh-CN"/>
        </w:rPr>
      </w:pPr>
      <w:r>
        <w:rPr>
          <w:rFonts w:ascii="宋体" w:hAnsi="宋体" w:eastAsia="宋体" w:cs="宋体"/>
          <w:sz w:val="24"/>
          <w:szCs w:val="24"/>
          <w:highlight w:val="yellow"/>
        </w:rPr>
        <w:t>公司围绕生产制造全过程质量管控需求，应用MES生产管理系统、质量检测系统、在线检测设备及物联采集终端，对原材料检测、过程质量控制、关键工序检验、出厂试验和质量评价等质检环节进行数字化管理。系统能够对检测设备、试验仪器、在线检测工位及人工检验结果进行统一采集和记录，实现检测数据自</w:t>
      </w:r>
      <w:bookmarkStart w:id="2" w:name="_GoBack"/>
      <w:bookmarkEnd w:id="2"/>
      <w:r>
        <w:rPr>
          <w:rFonts w:ascii="宋体" w:hAnsi="宋体" w:eastAsia="宋体" w:cs="宋体"/>
          <w:sz w:val="24"/>
          <w:szCs w:val="24"/>
          <w:highlight w:val="yellow"/>
        </w:rPr>
        <w:t>动上传、检验结果自动判定、异常质量信息实时报警和不合格品闭环处置</w:t>
      </w:r>
      <w:r>
        <w:rPr>
          <w:rFonts w:hint="eastAsia" w:ascii="宋体" w:hAnsi="宋体" w:eastAsia="宋体" w:cs="宋体"/>
          <w:sz w:val="24"/>
          <w:szCs w:val="24"/>
          <w:highlight w:val="yellow"/>
          <w:lang w:eastAsia="zh-CN"/>
        </w:rPr>
        <w:t>。</w:t>
      </w:r>
    </w:p>
    <w:p w14:paraId="3D50EE1C">
      <w:pPr>
        <w:pageBreakBefore w:val="0"/>
        <w:bidi w:val="0"/>
        <w:spacing w:line="360" w:lineRule="auto"/>
        <w:ind w:firstLine="412" w:firstLineChars="200"/>
        <w:outlineLvl w:val="9"/>
        <w:rPr>
          <w:rFonts w:hint="eastAsia"/>
          <w:spacing w:val="-2"/>
          <w:highlight w:val="yellow"/>
          <w:lang w:eastAsia="zh-CN"/>
        </w:rPr>
      </w:pPr>
      <w:r>
        <w:rPr>
          <w:rFonts w:hint="eastAsia"/>
          <w:spacing w:val="-2"/>
          <w:highlight w:val="yellow"/>
          <w:lang w:val="en-US" w:eastAsia="zh-CN"/>
        </w:rPr>
        <w:t xml:space="preserve"> </w:t>
      </w:r>
      <w:r>
        <w:rPr>
          <w:rFonts w:hint="eastAsia"/>
          <w:spacing w:val="-2"/>
          <w:highlight w:val="yellow"/>
          <w:lang w:eastAsia="zh-CN"/>
        </w:rPr>
        <w:drawing>
          <wp:inline distT="0" distB="0" distL="114300" distR="114300">
            <wp:extent cx="2214880" cy="1657350"/>
            <wp:effectExtent l="0" t="0" r="8890" b="5080"/>
            <wp:docPr id="3" name="图片 3" descr="902540c4d977c9d7aaad0c46c0112b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902540c4d977c9d7aaad0c46c0112b89"/>
                    <pic:cNvPicPr>
                      <a:picLocks noChangeAspect="1"/>
                    </pic:cNvPicPr>
                  </pic:nvPicPr>
                  <pic:blipFill>
                    <a:blip r:embed="rId29"/>
                    <a:srcRect t="8258" b="39295"/>
                    <a:stretch>
                      <a:fillRect/>
                    </a:stretch>
                  </pic:blipFill>
                  <pic:spPr>
                    <a:xfrm>
                      <a:off x="0" y="0"/>
                      <a:ext cx="2214880" cy="1657350"/>
                    </a:xfrm>
                    <a:prstGeom prst="rect">
                      <a:avLst/>
                    </a:prstGeom>
                  </pic:spPr>
                </pic:pic>
              </a:graphicData>
            </a:graphic>
          </wp:inline>
        </w:drawing>
      </w:r>
      <w:r>
        <w:rPr>
          <w:rFonts w:hint="eastAsia"/>
          <w:spacing w:val="-2"/>
          <w:highlight w:val="yellow"/>
          <w:lang w:val="en-US" w:eastAsia="zh-CN"/>
        </w:rPr>
        <w:t xml:space="preserve"> </w:t>
      </w:r>
      <w:r>
        <w:rPr>
          <w:rFonts w:hint="default"/>
          <w:highlight w:val="yellow"/>
          <w:lang w:val="en-US" w:eastAsia="zh-CN"/>
        </w:rPr>
        <w:drawing>
          <wp:inline distT="0" distB="0" distL="114300" distR="114300">
            <wp:extent cx="2205355" cy="1659255"/>
            <wp:effectExtent l="0" t="0" r="7620" b="3175"/>
            <wp:docPr id="2" name="图片 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
                    <pic:cNvPicPr>
                      <a:picLocks noChangeAspect="1"/>
                    </pic:cNvPicPr>
                  </pic:nvPicPr>
                  <pic:blipFill>
                    <a:blip r:embed="rId30"/>
                    <a:stretch>
                      <a:fillRect/>
                    </a:stretch>
                  </pic:blipFill>
                  <pic:spPr>
                    <a:xfrm>
                      <a:off x="0" y="0"/>
                      <a:ext cx="2205355" cy="1659255"/>
                    </a:xfrm>
                    <a:prstGeom prst="rect">
                      <a:avLst/>
                    </a:prstGeom>
                  </pic:spPr>
                </pic:pic>
              </a:graphicData>
            </a:graphic>
          </wp:inline>
        </w:drawing>
      </w:r>
    </w:p>
    <w:p w14:paraId="49BEC627">
      <w:pPr>
        <w:pStyle w:val="3"/>
        <w:bidi w:val="0"/>
        <w:ind w:firstLine="1050" w:firstLineChars="500"/>
        <w:rPr>
          <w:rFonts w:hint="eastAsia"/>
          <w:highlight w:val="yellow"/>
          <w:lang w:val="en-US" w:eastAsia="zh-CN"/>
        </w:rPr>
      </w:pPr>
      <w:r>
        <w:rPr>
          <w:rFonts w:hint="eastAsia"/>
          <w:highlight w:val="yellow"/>
          <w:lang w:val="en-US" w:eastAsia="zh-CN"/>
        </w:rPr>
        <w:t>对于原材料的划痕自动检测           冲片加工序间的质量检测</w:t>
      </w:r>
    </w:p>
    <w:p w14:paraId="3DAE93C8">
      <w:pPr>
        <w:pageBreakBefore w:val="0"/>
        <w:tabs>
          <w:tab w:val="left" w:pos="1009"/>
        </w:tabs>
        <w:bidi w:val="0"/>
        <w:spacing w:line="360" w:lineRule="auto"/>
        <w:ind w:firstLine="480" w:firstLineChars="200"/>
        <w:outlineLvl w:val="9"/>
        <w:rPr>
          <w:rFonts w:hint="default"/>
          <w:highlight w:val="yellow"/>
          <w:lang w:val="en-US" w:eastAsia="zh-CN"/>
        </w:rPr>
      </w:pPr>
      <w:r>
        <w:rPr>
          <w:rFonts w:ascii="宋体" w:hAnsi="宋体" w:eastAsia="宋体" w:cs="宋体"/>
          <w:sz w:val="24"/>
          <w:szCs w:val="24"/>
          <w:highlight w:val="yellow"/>
        </w:rPr>
        <w:t>在原材料入厂、生产过程检验和产品出厂试验等环节，系统可自动关联订单、产品、工序、批次、检验项目和检测结果，形成完整的质量数据链条。相关检测数据可同步上传至MES系统过程质量管理模块，用于质量追溯、质量评价、问题分析和工艺改进。通过质检数据的物联采集、自动监控和闭环管理，公司有效减少了人工记录和人工传递造成的数据偏差，提高了检测数据的完整性、准确性和及时性，能够满足投标文件中对生产制造全过程质量检测、自动监控及数据质量较好的要求。</w:t>
      </w:r>
    </w:p>
    <w:p w14:paraId="604AB0E8">
      <w:pPr>
        <w:pageBreakBefore w:val="0"/>
        <w:bidi w:val="0"/>
        <w:spacing w:line="240" w:lineRule="auto"/>
        <w:jc w:val="center"/>
        <w:outlineLvl w:val="9"/>
        <w:rPr>
          <w:highlight w:val="yellow"/>
        </w:rPr>
      </w:pPr>
      <w:r>
        <w:rPr>
          <w:rFonts w:hint="eastAsia"/>
          <w:highlight w:val="yellow"/>
          <w:lang w:val="en-US" w:eastAsia="zh-CN"/>
        </w:rPr>
        <w:drawing>
          <wp:inline distT="0" distB="0" distL="114300" distR="114300">
            <wp:extent cx="2214245" cy="1656080"/>
            <wp:effectExtent l="0" t="0" r="9525" b="6350"/>
            <wp:docPr id="1" name="图片 1" descr="c81befdd16c66a937e9cab5c11f729eb"/>
            <wp:cNvGraphicFramePr/>
            <a:graphic xmlns:a="http://schemas.openxmlformats.org/drawingml/2006/main">
              <a:graphicData uri="http://schemas.openxmlformats.org/drawingml/2006/picture">
                <pic:pic xmlns:pic="http://schemas.openxmlformats.org/drawingml/2006/picture">
                  <pic:nvPicPr>
                    <pic:cNvPr id="1" name="图片 1" descr="c81befdd16c66a937e9cab5c11f729eb"/>
                    <pic:cNvPicPr/>
                  </pic:nvPicPr>
                  <pic:blipFill>
                    <a:blip r:embed="rId31"/>
                    <a:stretch>
                      <a:fillRect/>
                    </a:stretch>
                  </pic:blipFill>
                  <pic:spPr>
                    <a:xfrm>
                      <a:off x="0" y="0"/>
                      <a:ext cx="2214245" cy="1656080"/>
                    </a:xfrm>
                    <a:prstGeom prst="rect">
                      <a:avLst/>
                    </a:prstGeom>
                  </pic:spPr>
                </pic:pic>
              </a:graphicData>
            </a:graphic>
          </wp:inline>
        </w:drawing>
      </w:r>
      <w:r>
        <w:rPr>
          <w:rFonts w:hint="eastAsia"/>
          <w:highlight w:val="yellow"/>
          <w:lang w:val="en-US" w:eastAsia="zh-CN"/>
        </w:rPr>
        <w:t xml:space="preserve"> </w:t>
      </w:r>
      <w:r>
        <w:rPr>
          <w:highlight w:val="yellow"/>
        </w:rPr>
        <w:drawing>
          <wp:inline distT="0" distB="0" distL="114300" distR="114300">
            <wp:extent cx="2214245" cy="1656080"/>
            <wp:effectExtent l="0" t="0" r="9525" b="6350"/>
            <wp:docPr id="11" name="图片 10"/>
            <wp:cNvGraphicFramePr/>
            <a:graphic xmlns:a="http://schemas.openxmlformats.org/drawingml/2006/main">
              <a:graphicData uri="http://schemas.openxmlformats.org/drawingml/2006/picture">
                <pic:pic xmlns:pic="http://schemas.openxmlformats.org/drawingml/2006/picture">
                  <pic:nvPicPr>
                    <pic:cNvPr id="11" name="图片 1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214245" cy="1656080"/>
                    </a:xfrm>
                    <a:prstGeom prst="rect">
                      <a:avLst/>
                    </a:prstGeom>
                  </pic:spPr>
                </pic:pic>
              </a:graphicData>
            </a:graphic>
          </wp:inline>
        </w:drawing>
      </w:r>
    </w:p>
    <w:p w14:paraId="38AA2ED8">
      <w:pPr>
        <w:pStyle w:val="3"/>
        <w:bidi w:val="0"/>
        <w:ind w:firstLine="1260" w:firstLineChars="600"/>
        <w:rPr>
          <w:rFonts w:hint="default"/>
          <w:highlight w:val="yellow"/>
          <w:lang w:val="en-US" w:eastAsia="zh-CN"/>
        </w:rPr>
      </w:pPr>
      <w:r>
        <w:rPr>
          <w:rFonts w:hint="eastAsia"/>
          <w:highlight w:val="yellow"/>
          <w:lang w:val="en-US" w:eastAsia="zh-CN"/>
        </w:rPr>
        <w:t>线圈原材料筛选上料              线圈产成品的电性能自动检测</w:t>
      </w:r>
    </w:p>
    <w:p w14:paraId="52950B60">
      <w:pPr>
        <w:pageBreakBefore w:val="0"/>
        <w:bidi w:val="0"/>
        <w:spacing w:line="360" w:lineRule="auto"/>
        <w:ind w:firstLine="0" w:firstLineChars="0"/>
        <w:outlineLvl w:val="9"/>
        <w:rPr>
          <w:rFonts w:ascii="Arial" w:hAnsi="Arial" w:eastAsia="宋体" w:cs="Arial"/>
          <w:b/>
          <w:bCs/>
          <w:sz w:val="24"/>
          <w:szCs w:val="21"/>
          <w:highlight w:val="yellow"/>
        </w:rPr>
      </w:pPr>
      <w:r>
        <w:rPr>
          <w:rFonts w:hint="eastAsia" w:ascii="Arial" w:hAnsi="Arial" w:eastAsia="宋体" w:cs="Arial"/>
          <w:b/>
          <w:bCs/>
          <w:sz w:val="24"/>
          <w:szCs w:val="21"/>
          <w:highlight w:val="yellow"/>
        </w:rPr>
        <w:t>7.11</w:t>
      </w:r>
      <w:r>
        <w:rPr>
          <w:rFonts w:ascii="Arial" w:hAnsi="Arial" w:eastAsia="宋体" w:cs="Arial"/>
          <w:b/>
          <w:bCs/>
          <w:sz w:val="24"/>
          <w:szCs w:val="21"/>
          <w:highlight w:val="yellow"/>
        </w:rPr>
        <w:t>.</w:t>
      </w:r>
      <w:r>
        <w:rPr>
          <w:rFonts w:hint="eastAsia" w:ascii="Arial" w:hAnsi="Arial" w:eastAsia="宋体" w:cs="Arial"/>
          <w:b/>
          <w:bCs/>
          <w:sz w:val="24"/>
          <w:szCs w:val="21"/>
          <w:highlight w:val="yellow"/>
          <w:lang w:val="en-US" w:eastAsia="zh-CN"/>
        </w:rPr>
        <w:t>4</w:t>
      </w:r>
      <w:r>
        <w:rPr>
          <w:rFonts w:ascii="Arial" w:hAnsi="Arial" w:eastAsia="宋体" w:cs="Arial"/>
          <w:b/>
          <w:bCs/>
          <w:sz w:val="24"/>
          <w:szCs w:val="21"/>
          <w:highlight w:val="yellow"/>
        </w:rPr>
        <w:t xml:space="preserve"> </w:t>
      </w:r>
      <w:r>
        <w:rPr>
          <w:rFonts w:hint="eastAsia" w:ascii="Arial" w:hAnsi="Arial" w:eastAsia="宋体" w:cs="Arial"/>
          <w:b/>
          <w:bCs/>
          <w:sz w:val="24"/>
          <w:szCs w:val="21"/>
          <w:highlight w:val="yellow"/>
          <w:lang w:val="en-US" w:eastAsia="zh-Hans"/>
        </w:rPr>
        <w:t>智能仓储物流</w:t>
      </w:r>
      <w:r>
        <w:rPr>
          <w:rFonts w:ascii="Arial" w:hAnsi="Arial" w:eastAsia="宋体" w:cs="Arial"/>
          <w:b/>
          <w:bCs/>
          <w:sz w:val="24"/>
          <w:szCs w:val="21"/>
          <w:highlight w:val="yellow"/>
        </w:rPr>
        <w:t>系统</w:t>
      </w:r>
    </w:p>
    <w:p w14:paraId="4943CCD0">
      <w:pPr>
        <w:pageBreakBefore w:val="0"/>
        <w:bidi w:val="0"/>
        <w:spacing w:line="360" w:lineRule="auto"/>
        <w:ind w:firstLine="480" w:firstLineChars="200"/>
        <w:outlineLvl w:val="9"/>
        <w:rPr>
          <w:rFonts w:ascii="宋体" w:hAnsi="宋体" w:eastAsia="宋体" w:cs="宋体"/>
          <w:sz w:val="24"/>
          <w:szCs w:val="24"/>
          <w:highlight w:val="yellow"/>
        </w:rPr>
      </w:pPr>
      <w:r>
        <w:rPr>
          <w:rFonts w:hint="eastAsia" w:ascii="Arial" w:hAnsi="Arial" w:eastAsia="宋体" w:cs="Arial"/>
          <w:sz w:val="24"/>
          <w:szCs w:val="21"/>
          <w:highlight w:val="yellow"/>
          <w:lang w:val="en-US" w:eastAsia="zh-CN"/>
        </w:rPr>
        <w:t>公司围绕智能数控制造建设目标，已构建覆盖线圈、冲剪等数字化车间的智能仓储与物流配送体系，形成了以 WMS 仓储管理系统、WCS 仓库控制系统、RCS 机器人调度系统、AGV 智能物流系统及 IoT 数据采集平台为核心的智能仓储管理平台，实现了物料、半成品、成品、钢卷及模具等全流程物联采集、自动监控与智能配送。系统深度集成 MES 制造执行系统，可依据实际生产作业计划、工单状态及现场生产节拍，自动完成物料入库、库存管理、智能调度、自动配送及动态追溯，形成了覆盖“仓储—配送—生产”全过程的数字化闭环管理能力，具备较高的数据质量与智能化水平。</w:t>
      </w:r>
    </w:p>
    <w:p w14:paraId="18837710">
      <w:pPr>
        <w:jc w:val="center"/>
        <w:rPr>
          <w:rFonts w:hint="eastAsia"/>
          <w:highlight w:val="yellow"/>
          <w:lang w:eastAsia="zh-CN"/>
        </w:rPr>
      </w:pPr>
      <w:r>
        <w:rPr>
          <w:rFonts w:hint="eastAsia"/>
          <w:highlight w:val="yellow"/>
          <w:lang w:eastAsia="zh-CN"/>
        </w:rPr>
        <w:drawing>
          <wp:inline distT="0" distB="0" distL="114300" distR="114300">
            <wp:extent cx="2414270" cy="1656080"/>
            <wp:effectExtent l="0" t="0" r="3810" b="6350"/>
            <wp:docPr id="21" name="图片 21" descr="ChatGPT Image 2026年5月15日 13_59_03"/>
            <wp:cNvGraphicFramePr/>
            <a:graphic xmlns:a="http://schemas.openxmlformats.org/drawingml/2006/main">
              <a:graphicData uri="http://schemas.openxmlformats.org/drawingml/2006/picture">
                <pic:pic xmlns:pic="http://schemas.openxmlformats.org/drawingml/2006/picture">
                  <pic:nvPicPr>
                    <pic:cNvPr id="21" name="图片 21" descr="ChatGPT Image 2026年5月15日 13_59_03"/>
                    <pic:cNvPicPr/>
                  </pic:nvPicPr>
                  <pic:blipFill>
                    <a:blip r:embed="rId33"/>
                    <a:srcRect t="17580" b="21935"/>
                    <a:stretch>
                      <a:fillRect/>
                    </a:stretch>
                  </pic:blipFill>
                  <pic:spPr>
                    <a:xfrm>
                      <a:off x="0" y="0"/>
                      <a:ext cx="2414270" cy="1656080"/>
                    </a:xfrm>
                    <a:prstGeom prst="rect">
                      <a:avLst/>
                    </a:prstGeom>
                  </pic:spPr>
                </pic:pic>
              </a:graphicData>
            </a:graphic>
          </wp:inline>
        </w:drawing>
      </w:r>
      <w:r>
        <w:rPr>
          <w:rFonts w:hint="eastAsia"/>
          <w:highlight w:val="yellow"/>
          <w:lang w:val="en-US" w:eastAsia="zh-CN"/>
        </w:rPr>
        <w:t xml:space="preserve"> </w:t>
      </w:r>
      <w:r>
        <w:rPr>
          <w:highlight w:val="yellow"/>
        </w:rPr>
        <w:drawing>
          <wp:inline distT="0" distB="0" distL="114300" distR="114300">
            <wp:extent cx="2214245" cy="1656080"/>
            <wp:effectExtent l="0" t="0" r="9525" b="6350"/>
            <wp:docPr id="8" name="图片 8" descr="图片4"/>
            <wp:cNvGraphicFramePr/>
            <a:graphic xmlns:a="http://schemas.openxmlformats.org/drawingml/2006/main">
              <a:graphicData uri="http://schemas.openxmlformats.org/drawingml/2006/picture">
                <pic:pic xmlns:pic="http://schemas.openxmlformats.org/drawingml/2006/picture">
                  <pic:nvPicPr>
                    <pic:cNvPr id="8" name="图片 8" descr="图片4"/>
                    <pic:cNvPicPr/>
                  </pic:nvPicPr>
                  <pic:blipFill>
                    <a:blip r:embed="rId34"/>
                    <a:stretch>
                      <a:fillRect/>
                    </a:stretch>
                  </pic:blipFill>
                  <pic:spPr>
                    <a:xfrm>
                      <a:off x="0" y="0"/>
                      <a:ext cx="2214245" cy="1656080"/>
                    </a:xfrm>
                    <a:prstGeom prst="rect">
                      <a:avLst/>
                    </a:prstGeom>
                    <a:ln>
                      <a:noFill/>
                    </a:ln>
                  </pic:spPr>
                </pic:pic>
              </a:graphicData>
            </a:graphic>
          </wp:inline>
        </w:drawing>
      </w:r>
    </w:p>
    <w:p w14:paraId="3869561B">
      <w:pPr>
        <w:ind w:firstLine="1050" w:firstLineChars="500"/>
        <w:rPr>
          <w:rFonts w:hint="default"/>
          <w:highlight w:val="yellow"/>
          <w:lang w:val="en-US" w:eastAsia="zh-CN"/>
        </w:rPr>
      </w:pPr>
      <w:r>
        <w:rPr>
          <w:rFonts w:hint="eastAsia"/>
          <w:highlight w:val="yellow"/>
          <w:lang w:val="en-US" w:eastAsia="zh-CN"/>
        </w:rPr>
        <w:t>WMS/WCS与MES流程图                   WMS工作界面</w:t>
      </w:r>
    </w:p>
    <w:p w14:paraId="0E3A0412">
      <w:pPr>
        <w:pageBreakBefore w:val="0"/>
        <w:bidi w:val="0"/>
        <w:spacing w:line="360" w:lineRule="auto"/>
        <w:ind w:firstLine="480" w:firstLineChars="200"/>
        <w:jc w:val="left"/>
        <w:outlineLvl w:val="9"/>
        <w:rPr>
          <w:rFonts w:ascii="宋体" w:hAnsi="宋体" w:eastAsia="宋体" w:cs="宋体"/>
          <w:sz w:val="24"/>
          <w:szCs w:val="24"/>
          <w:highlight w:val="yellow"/>
        </w:rPr>
      </w:pPr>
      <w:r>
        <w:rPr>
          <w:rFonts w:ascii="宋体" w:hAnsi="宋体" w:eastAsia="宋体" w:cs="宋体"/>
          <w:sz w:val="24"/>
          <w:szCs w:val="24"/>
          <w:highlight w:val="yellow"/>
        </w:rPr>
        <w:t>公司已在线圈数字化车间、冲剪数字化车间</w:t>
      </w:r>
      <w:r>
        <w:rPr>
          <w:rFonts w:hint="eastAsia" w:ascii="宋体" w:hAnsi="宋体" w:eastAsia="宋体" w:cs="宋体"/>
          <w:sz w:val="24"/>
          <w:szCs w:val="24"/>
          <w:highlight w:val="yellow"/>
          <w:lang w:eastAsia="zh-CN"/>
        </w:rPr>
        <w:t>、</w:t>
      </w:r>
      <w:r>
        <w:rPr>
          <w:rFonts w:hint="eastAsia" w:ascii="宋体" w:hAnsi="宋体" w:eastAsia="宋体" w:cs="宋体"/>
          <w:sz w:val="24"/>
          <w:szCs w:val="24"/>
          <w:highlight w:val="yellow"/>
          <w:lang w:val="en-US" w:eastAsia="zh-CN"/>
        </w:rPr>
        <w:t>水电智装车间、公司一级库</w:t>
      </w:r>
      <w:r>
        <w:rPr>
          <w:rFonts w:ascii="宋体" w:hAnsi="宋体" w:eastAsia="宋体" w:cs="宋体"/>
          <w:sz w:val="24"/>
          <w:szCs w:val="24"/>
          <w:highlight w:val="yellow"/>
        </w:rPr>
        <w:t>等重点生产单元建设并应用智能仓储系统，形成覆盖原材料、半成品、成品、钢卷、模具等物料的自动化仓储与智能配送能力。系统集成立体库、智能货架、堆垛机、提升机、输送线、AGV、PDA、固定式读码器、扫码枪、MES终端等设备与软件，通过WMS、WCS、MES及AGV调度系统协同运行，实现物料入库、库位分配、库存监控、出库配送、物流轨迹记录等全过程自动化管理。生产过程中，系统可根据生产计划和现场需求自动生成出入库及配送任务，自动识别托盘、物料、批次和工序信息，联动AGV、堆垛机、输送线等设备完成物料转运和库内作业，并实时更新库存状态和物流信息。通过上述智能仓储系统应用，公司实现了仓储物流环节的物联采集、自动监控、动态调度和全过程追溯，提高了物料流转效率、库存管理准确性和生产协同能力，能够有效支撑生产制造全过程的智能化管理要求。</w:t>
      </w:r>
    </w:p>
    <w:p w14:paraId="5EFA5E38">
      <w:pPr>
        <w:pageBreakBefore w:val="0"/>
        <w:bidi w:val="0"/>
        <w:spacing w:line="240" w:lineRule="auto"/>
        <w:jc w:val="center"/>
        <w:outlineLvl w:val="9"/>
        <w:rPr>
          <w:rFonts w:hint="eastAsia" w:ascii="Arial" w:hAnsi="Arial" w:eastAsia="宋体" w:cs="Arial"/>
          <w:sz w:val="21"/>
          <w:szCs w:val="21"/>
          <w:highlight w:val="yellow"/>
          <w:lang w:val="en-US" w:eastAsia="zh-CN"/>
        </w:rPr>
      </w:pPr>
      <w:r>
        <w:rPr>
          <w:rFonts w:hint="eastAsia" w:ascii="Arial" w:hAnsi="Arial" w:eastAsia="宋体" w:cs="Arial"/>
          <w:sz w:val="21"/>
          <w:szCs w:val="21"/>
          <w:highlight w:val="yellow"/>
          <w:lang w:val="en-US" w:eastAsia="zh-CN"/>
        </w:rPr>
        <w:drawing>
          <wp:inline distT="0" distB="0" distL="114300" distR="114300">
            <wp:extent cx="2214245" cy="1656080"/>
            <wp:effectExtent l="0" t="0" r="9525" b="6350"/>
            <wp:docPr id="19" name="图片 1"/>
            <wp:cNvGraphicFramePr/>
            <a:graphic xmlns:a="http://schemas.openxmlformats.org/drawingml/2006/main">
              <a:graphicData uri="http://schemas.openxmlformats.org/drawingml/2006/picture">
                <pic:pic xmlns:pic="http://schemas.openxmlformats.org/drawingml/2006/picture">
                  <pic:nvPicPr>
                    <pic:cNvPr id="19" name="图片 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214245" cy="1656080"/>
                    </a:xfrm>
                    <a:prstGeom prst="rect">
                      <a:avLst/>
                    </a:prstGeom>
                    <a:ln w="12700">
                      <a:noFill/>
                    </a:ln>
                  </pic:spPr>
                </pic:pic>
              </a:graphicData>
            </a:graphic>
          </wp:inline>
        </w:drawing>
      </w:r>
      <w:r>
        <w:rPr>
          <w:rFonts w:hint="eastAsia" w:ascii="Arial" w:hAnsi="Arial" w:eastAsia="宋体" w:cs="Arial"/>
          <w:sz w:val="21"/>
          <w:szCs w:val="21"/>
          <w:highlight w:val="yellow"/>
          <w:lang w:val="en-US" w:eastAsia="zh-CN"/>
        </w:rPr>
        <w:t xml:space="preserve"> </w:t>
      </w:r>
      <w:r>
        <w:rPr>
          <w:rFonts w:hint="eastAsia" w:ascii="Arial" w:hAnsi="Arial" w:eastAsia="宋体" w:cs="Arial"/>
          <w:sz w:val="21"/>
          <w:szCs w:val="21"/>
          <w:highlight w:val="yellow"/>
          <w:lang w:val="en-US" w:eastAsia="zh-CN"/>
        </w:rPr>
        <w:drawing>
          <wp:inline distT="0" distB="0" distL="114300" distR="114300">
            <wp:extent cx="2214245" cy="1656080"/>
            <wp:effectExtent l="0" t="0" r="9525" b="6350"/>
            <wp:docPr id="22" name="图片 22" descr="图片3"/>
            <wp:cNvGraphicFramePr/>
            <a:graphic xmlns:a="http://schemas.openxmlformats.org/drawingml/2006/main">
              <a:graphicData uri="http://schemas.openxmlformats.org/drawingml/2006/picture">
                <pic:pic xmlns:pic="http://schemas.openxmlformats.org/drawingml/2006/picture">
                  <pic:nvPicPr>
                    <pic:cNvPr id="22" name="图片 22" descr="图片3"/>
                    <pic:cNvPicPr/>
                  </pic:nvPicPr>
                  <pic:blipFill>
                    <a:blip r:embed="rId36"/>
                    <a:stretch>
                      <a:fillRect/>
                    </a:stretch>
                  </pic:blipFill>
                  <pic:spPr>
                    <a:xfrm>
                      <a:off x="0" y="0"/>
                      <a:ext cx="2214245" cy="1656080"/>
                    </a:xfrm>
                    <a:prstGeom prst="rect">
                      <a:avLst/>
                    </a:prstGeom>
                  </pic:spPr>
                </pic:pic>
              </a:graphicData>
            </a:graphic>
          </wp:inline>
        </w:drawing>
      </w:r>
    </w:p>
    <w:p w14:paraId="78155213">
      <w:pPr>
        <w:ind w:firstLine="1260" w:firstLineChars="600"/>
        <w:rPr>
          <w:rFonts w:hint="eastAsia"/>
          <w:highlight w:val="yellow"/>
          <w:lang w:val="en-US" w:eastAsia="zh-CN"/>
        </w:rPr>
      </w:pPr>
      <w:r>
        <w:rPr>
          <w:rFonts w:hint="eastAsia"/>
          <w:highlight w:val="yellow"/>
          <w:lang w:val="en-US" w:eastAsia="zh-CN"/>
        </w:rPr>
        <w:t>线圈数字化车间立体库              冲剪数字化车间立体库</w:t>
      </w:r>
    </w:p>
    <w:p w14:paraId="596DC45A">
      <w:pPr>
        <w:pageBreakBefore w:val="0"/>
        <w:bidi w:val="0"/>
        <w:spacing w:line="360" w:lineRule="auto"/>
        <w:ind w:firstLine="480" w:firstLineChars="200"/>
        <w:jc w:val="left"/>
        <w:outlineLvl w:val="9"/>
        <w:rPr>
          <w:rFonts w:ascii="Arial" w:hAnsi="Arial" w:eastAsia="宋体" w:cs="Arial"/>
          <w:sz w:val="24"/>
          <w:szCs w:val="21"/>
          <w:highlight w:val="yellow"/>
        </w:rPr>
      </w:pPr>
      <w:r>
        <w:rPr>
          <w:rFonts w:hint="default" w:ascii="Arial" w:hAnsi="Arial" w:eastAsia="宋体" w:cs="Arial"/>
          <w:sz w:val="24"/>
          <w:szCs w:val="21"/>
          <w:highlight w:val="yellow"/>
        </w:rPr>
        <w:tab/>
      </w:r>
      <w:r>
        <w:rPr>
          <w:rFonts w:ascii="Arial" w:hAnsi="Arial" w:eastAsia="宋体" w:cs="Arial"/>
          <w:sz w:val="24"/>
          <w:szCs w:val="21"/>
          <w:highlight w:val="yellow"/>
        </w:rPr>
        <w:t>公司智能仓储与物流配送系统已形成“仓储自动化、物流智能化、数据实时化、管理可视化、决策智能化”的整体能力，实现了仓储设备、配送设备与信息系统的深度集成，能够依据实际生产状态实时拉动物料配送，满足智能数控制造场景下高节拍、多品种、柔性化生产需求。系统投入应用后，生产效率提升约20%，同等产量下用工成本降低约30%，物料转运效率与库存周转效率显著提升，形成了具有行业先进水平的智能仓储与物流协同管理体系。</w:t>
      </w:r>
    </w:p>
    <w:p w14:paraId="4AD26625">
      <w:pPr>
        <w:pageBreakBefore w:val="0"/>
        <w:bidi w:val="0"/>
        <w:spacing w:line="360" w:lineRule="auto"/>
        <w:ind w:firstLine="0" w:firstLineChars="0"/>
        <w:outlineLvl w:val="9"/>
        <w:rPr>
          <w:rFonts w:hint="default" w:ascii="Arial" w:hAnsi="Arial" w:eastAsia="宋体" w:cs="Arial"/>
          <w:b/>
          <w:bCs/>
          <w:sz w:val="24"/>
          <w:szCs w:val="21"/>
          <w:highlight w:val="yellow"/>
          <w:lang w:val="en-US" w:eastAsia="zh-CN"/>
        </w:rPr>
      </w:pPr>
      <w:r>
        <w:rPr>
          <w:rFonts w:hint="eastAsia" w:ascii="Arial" w:hAnsi="Arial" w:eastAsia="宋体" w:cs="Arial"/>
          <w:b/>
          <w:bCs/>
          <w:sz w:val="24"/>
          <w:szCs w:val="21"/>
          <w:highlight w:val="yellow"/>
        </w:rPr>
        <w:t>7.11</w:t>
      </w:r>
      <w:r>
        <w:rPr>
          <w:rFonts w:ascii="Arial" w:hAnsi="Arial" w:eastAsia="宋体" w:cs="Arial"/>
          <w:b/>
          <w:bCs/>
          <w:sz w:val="24"/>
          <w:szCs w:val="21"/>
          <w:highlight w:val="yellow"/>
        </w:rPr>
        <w:t>.</w:t>
      </w:r>
      <w:r>
        <w:rPr>
          <w:rFonts w:hint="eastAsia" w:ascii="Arial" w:hAnsi="Arial" w:eastAsia="宋体" w:cs="Arial"/>
          <w:b/>
          <w:bCs/>
          <w:sz w:val="24"/>
          <w:szCs w:val="21"/>
          <w:highlight w:val="yellow"/>
          <w:lang w:val="en-US" w:eastAsia="zh-CN"/>
        </w:rPr>
        <w:t>5</w:t>
      </w:r>
      <w:r>
        <w:rPr>
          <w:rFonts w:ascii="Arial" w:hAnsi="Arial" w:eastAsia="宋体" w:cs="Arial"/>
          <w:b/>
          <w:bCs/>
          <w:sz w:val="24"/>
          <w:szCs w:val="21"/>
          <w:highlight w:val="yellow"/>
        </w:rPr>
        <w:t xml:space="preserve"> </w:t>
      </w:r>
      <w:r>
        <w:rPr>
          <w:rFonts w:hint="eastAsia" w:ascii="Arial" w:hAnsi="Arial" w:eastAsia="宋体" w:cs="Arial"/>
          <w:b/>
          <w:bCs/>
          <w:sz w:val="24"/>
          <w:szCs w:val="21"/>
          <w:highlight w:val="yellow"/>
          <w:lang w:val="en-US" w:eastAsia="zh-CN"/>
        </w:rPr>
        <w:t>设备数采与智能监控</w:t>
      </w:r>
    </w:p>
    <w:p w14:paraId="4B894CA6">
      <w:pPr>
        <w:pageBreakBefore w:val="0"/>
        <w:bidi w:val="0"/>
        <w:spacing w:line="360" w:lineRule="auto"/>
        <w:ind w:firstLine="480" w:firstLineChars="200"/>
        <w:jc w:val="left"/>
        <w:outlineLvl w:val="9"/>
        <w:rPr>
          <w:rFonts w:hint="eastAsia"/>
          <w:highlight w:val="yellow"/>
          <w:lang w:val="en-US" w:eastAsia="zh-CN"/>
        </w:rPr>
      </w:pPr>
      <w:r>
        <w:rPr>
          <w:rFonts w:ascii="Arial" w:hAnsi="Arial" w:eastAsia="宋体" w:cs="Arial"/>
          <w:sz w:val="24"/>
          <w:szCs w:val="21"/>
          <w:highlight w:val="yellow"/>
        </w:rPr>
        <w:t>公司在生产制造全过程中部署设备数据采集系统，依托设备管理系统、MES生产执行系统、智能仓储管理系统及数据采集平台，对生产现场关键设备、检测设备和物流设备进行物联采集与自动监控，实现生产过程数据、质量检测数据、工艺参数数据和仓储物流数据的统一采集、关联和管理。</w:t>
      </w:r>
      <w:r>
        <w:rPr>
          <w:rFonts w:hint="eastAsia" w:ascii="Arial" w:hAnsi="Arial" w:eastAsia="宋体" w:cs="Arial"/>
          <w:sz w:val="24"/>
          <w:szCs w:val="21"/>
          <w:highlight w:val="yellow"/>
          <w:lang w:val="en-US" w:eastAsia="zh-CN"/>
        </w:rPr>
        <w:t xml:space="preserve">    </w:t>
      </w:r>
      <w:r>
        <w:rPr>
          <w:rFonts w:hint="eastAsia"/>
          <w:highlight w:val="yellow"/>
          <w:lang w:val="en-US" w:eastAsia="zh-CN"/>
        </w:rPr>
        <w:t xml:space="preserve">   </w:t>
      </w:r>
    </w:p>
    <w:p w14:paraId="15DB604A">
      <w:pPr>
        <w:pageBreakBefore w:val="0"/>
        <w:bidi w:val="0"/>
        <w:spacing w:line="240" w:lineRule="auto"/>
        <w:jc w:val="center"/>
        <w:outlineLvl w:val="9"/>
        <w:rPr>
          <w:rFonts w:hint="eastAsia" w:ascii="Arial" w:hAnsi="Arial" w:eastAsia="宋体" w:cs="Arial"/>
          <w:sz w:val="21"/>
          <w:szCs w:val="21"/>
          <w:highlight w:val="yellow"/>
          <w:lang w:val="en-US" w:eastAsia="zh-CN"/>
        </w:rPr>
      </w:pPr>
      <w:r>
        <w:rPr>
          <w:rFonts w:hint="eastAsia"/>
          <w:highlight w:val="yellow"/>
          <w:lang w:val="en-US" w:eastAsia="zh-CN"/>
        </w:rPr>
        <w:t xml:space="preserve"> </w:t>
      </w:r>
      <w:r>
        <w:rPr>
          <w:rFonts w:hint="eastAsia" w:ascii="Arial" w:hAnsi="Arial" w:eastAsia="宋体" w:cs="Arial"/>
          <w:sz w:val="21"/>
          <w:szCs w:val="21"/>
          <w:highlight w:val="yellow"/>
          <w:lang w:val="en-US" w:eastAsia="zh-CN"/>
        </w:rPr>
        <w:drawing>
          <wp:inline distT="0" distB="0" distL="114300" distR="114300">
            <wp:extent cx="2214245" cy="1656715"/>
            <wp:effectExtent l="0" t="0" r="9525" b="5715"/>
            <wp:docPr id="23" name="图片 3"/>
            <wp:cNvGraphicFramePr/>
            <a:graphic xmlns:a="http://schemas.openxmlformats.org/drawingml/2006/main">
              <a:graphicData uri="http://schemas.openxmlformats.org/drawingml/2006/picture">
                <pic:pic xmlns:pic="http://schemas.openxmlformats.org/drawingml/2006/picture">
                  <pic:nvPicPr>
                    <pic:cNvPr id="23" name="图片 3"/>
                    <pic:cNvPicPr/>
                  </pic:nvPicPr>
                  <pic:blipFill>
                    <a:blip r:embed="rId37"/>
                    <a:stretch>
                      <a:fillRect/>
                    </a:stretch>
                  </pic:blipFill>
                  <pic:spPr>
                    <a:xfrm>
                      <a:off x="0" y="0"/>
                      <a:ext cx="2214245" cy="1656715"/>
                    </a:xfrm>
                    <a:prstGeom prst="rect">
                      <a:avLst/>
                    </a:prstGeom>
                  </pic:spPr>
                </pic:pic>
              </a:graphicData>
            </a:graphic>
          </wp:inline>
        </w:drawing>
      </w:r>
      <w:r>
        <w:rPr>
          <w:rFonts w:hint="eastAsia" w:ascii="Arial" w:hAnsi="Arial" w:eastAsia="宋体" w:cs="Arial"/>
          <w:sz w:val="21"/>
          <w:szCs w:val="21"/>
          <w:highlight w:val="yellow"/>
          <w:lang w:val="en-US" w:eastAsia="zh-CN"/>
        </w:rPr>
        <w:t xml:space="preserve"> </w:t>
      </w:r>
      <w:r>
        <w:rPr>
          <w:rFonts w:hint="eastAsia" w:ascii="Arial" w:hAnsi="Arial" w:eastAsia="宋体" w:cs="Arial"/>
          <w:sz w:val="21"/>
          <w:szCs w:val="21"/>
          <w:highlight w:val="yellow"/>
          <w:lang w:val="en-US" w:eastAsia="zh-CN"/>
        </w:rPr>
        <w:drawing>
          <wp:inline distT="0" distB="0" distL="114300" distR="114300">
            <wp:extent cx="2214245" cy="1656080"/>
            <wp:effectExtent l="0" t="0" r="9525" b="6350"/>
            <wp:docPr id="14" name="图片 14"/>
            <wp:cNvGraphicFramePr/>
            <a:graphic xmlns:a="http://schemas.openxmlformats.org/drawingml/2006/main">
              <a:graphicData uri="http://schemas.openxmlformats.org/drawingml/2006/picture">
                <pic:pic xmlns:pic="http://schemas.openxmlformats.org/drawingml/2006/picture">
                  <pic:nvPicPr>
                    <pic:cNvPr id="14" name="图片 14"/>
                    <pic:cNvPicPr/>
                  </pic:nvPicPr>
                  <pic:blipFill>
                    <a:blip r:embed="rId38"/>
                    <a:stretch>
                      <a:fillRect/>
                    </a:stretch>
                  </pic:blipFill>
                  <pic:spPr>
                    <a:xfrm>
                      <a:off x="0" y="0"/>
                      <a:ext cx="2214245" cy="1656080"/>
                    </a:xfrm>
                    <a:prstGeom prst="rect">
                      <a:avLst/>
                    </a:prstGeom>
                    <a:noFill/>
                    <a:ln>
                      <a:noFill/>
                    </a:ln>
                  </pic:spPr>
                </pic:pic>
              </a:graphicData>
            </a:graphic>
          </wp:inline>
        </w:drawing>
      </w:r>
    </w:p>
    <w:p w14:paraId="34320329">
      <w:pPr>
        <w:pageBreakBefore w:val="0"/>
        <w:bidi w:val="0"/>
        <w:spacing w:line="360" w:lineRule="auto"/>
        <w:jc w:val="center"/>
        <w:outlineLvl w:val="9"/>
        <w:rPr>
          <w:rFonts w:hint="default" w:ascii="Arial" w:hAnsi="Arial" w:eastAsia="宋体" w:cs="Arial"/>
          <w:sz w:val="21"/>
          <w:szCs w:val="21"/>
          <w:highlight w:val="yellow"/>
          <w:lang w:val="en-US" w:eastAsia="zh-CN"/>
        </w:rPr>
      </w:pPr>
      <w:r>
        <w:rPr>
          <w:rFonts w:hint="eastAsia" w:ascii="Arial" w:hAnsi="Arial" w:eastAsia="宋体" w:cs="Arial"/>
          <w:sz w:val="21"/>
          <w:szCs w:val="21"/>
          <w:highlight w:val="yellow"/>
          <w:lang w:val="en-US" w:eastAsia="zh-CN"/>
        </w:rPr>
        <w:t>设备数采系统                    SCADA设备组态与监控</w:t>
      </w:r>
    </w:p>
    <w:p w14:paraId="315DDBE5">
      <w:pPr>
        <w:pStyle w:val="5"/>
        <w:keepNext w:val="0"/>
        <w:keepLines w:val="0"/>
        <w:widowControl/>
        <w:suppressLineNumbers w:val="0"/>
        <w:spacing w:beforeAutospacing="0" w:afterAutospacing="0"/>
        <w:ind w:firstLine="0" w:firstLineChars="0"/>
        <w:jc w:val="left"/>
        <w:rPr>
          <w:highlight w:val="yellow"/>
        </w:rPr>
      </w:pPr>
      <w:r>
        <w:rPr>
          <w:rFonts w:hint="eastAsia"/>
          <w:highlight w:val="yellow"/>
          <w:lang w:val="en-US" w:eastAsia="zh-CN"/>
        </w:rPr>
        <w:t xml:space="preserve">    </w:t>
      </w:r>
      <w:r>
        <w:rPr>
          <w:highlight w:val="yellow"/>
        </w:rPr>
        <w:t>在质量检测环节，三坐标测量仪、AI视觉毛刺检测系统、漆膜厚度检测仪等检测设备可通过工控网关或数据接口接入数据采集平台，自动采集外观尺寸、表面缺陷、涂层质量等关键检测数据，并与产品编号、工单信息、检测项目和检验结果进行关联，减少人工录入误差，提高检测数据的准确性和完整性。在工艺控制环节，数控冲床、模压设备、焊接系统、毛刺处理设备、磨抛设备、编织设备等关键生产设备可实时采集运行状态、工艺参数、设备报警和生产过程数据，并与工单号、设备编号、操作人员、工序信息自动绑定，形成完整的过程数据链。系统可对关键参数进行监控分析，对超出控制范围或出现异常的数据进行报警提示和记录，为过程控制、质量追溯和工艺优化提供数据支撑。</w:t>
      </w:r>
    </w:p>
    <w:p w14:paraId="50F393F6">
      <w:pPr>
        <w:pStyle w:val="5"/>
        <w:keepNext w:val="0"/>
        <w:keepLines w:val="0"/>
        <w:widowControl/>
        <w:suppressLineNumbers w:val="0"/>
        <w:spacing w:beforeAutospacing="0" w:afterAutospacing="0"/>
        <w:ind w:firstLine="0" w:firstLineChars="0"/>
        <w:jc w:val="center"/>
        <w:rPr>
          <w:highlight w:val="yellow"/>
        </w:rPr>
      </w:pPr>
      <w:r>
        <w:rPr>
          <w:highlight w:val="yellow"/>
        </w:rPr>
        <w:drawing>
          <wp:inline distT="0" distB="0" distL="114300" distR="114300">
            <wp:extent cx="2214245" cy="1656080"/>
            <wp:effectExtent l="0" t="0" r="9525" b="6350"/>
            <wp:docPr id="15" name="图片 1"/>
            <wp:cNvGraphicFramePr/>
            <a:graphic xmlns:a="http://schemas.openxmlformats.org/drawingml/2006/main">
              <a:graphicData uri="http://schemas.openxmlformats.org/drawingml/2006/picture">
                <pic:pic xmlns:pic="http://schemas.openxmlformats.org/drawingml/2006/picture">
                  <pic:nvPicPr>
                    <pic:cNvPr id="15" name="图片 1"/>
                    <pic:cNvPicPr/>
                  </pic:nvPicPr>
                  <pic:blipFill>
                    <a:blip r:embed="rId39"/>
                    <a:stretch>
                      <a:fillRect/>
                    </a:stretch>
                  </pic:blipFill>
                  <pic:spPr>
                    <a:xfrm>
                      <a:off x="0" y="0"/>
                      <a:ext cx="2214245" cy="1656080"/>
                    </a:xfrm>
                    <a:prstGeom prst="rect">
                      <a:avLst/>
                    </a:prstGeom>
                  </pic:spPr>
                </pic:pic>
              </a:graphicData>
            </a:graphic>
          </wp:inline>
        </w:drawing>
      </w:r>
      <w:r>
        <w:rPr>
          <w:rFonts w:hint="eastAsia"/>
          <w:highlight w:val="yellow"/>
          <w:lang w:val="en-US" w:eastAsia="zh-CN"/>
        </w:rPr>
        <w:t xml:space="preserve"> </w:t>
      </w:r>
      <w:r>
        <w:rPr>
          <w:highlight w:val="yellow"/>
        </w:rPr>
        <w:drawing>
          <wp:inline distT="0" distB="0" distL="114300" distR="114300">
            <wp:extent cx="2214245" cy="1656080"/>
            <wp:effectExtent l="0" t="0" r="9525" b="6350"/>
            <wp:docPr id="13" name="图片 13"/>
            <wp:cNvGraphicFramePr/>
            <a:graphic xmlns:a="http://schemas.openxmlformats.org/drawingml/2006/main">
              <a:graphicData uri="http://schemas.openxmlformats.org/drawingml/2006/picture">
                <pic:pic xmlns:pic="http://schemas.openxmlformats.org/drawingml/2006/picture">
                  <pic:nvPicPr>
                    <pic:cNvPr id="13" name="图片 13"/>
                    <pic:cNvPicPr/>
                  </pic:nvPicPr>
                  <pic:blipFill>
                    <a:blip r:embed="rId40"/>
                    <a:stretch>
                      <a:fillRect/>
                    </a:stretch>
                  </pic:blipFill>
                  <pic:spPr>
                    <a:xfrm>
                      <a:off x="0" y="0"/>
                      <a:ext cx="2214245" cy="1656080"/>
                    </a:xfrm>
                    <a:prstGeom prst="rect">
                      <a:avLst/>
                    </a:prstGeom>
                    <a:noFill/>
                    <a:ln>
                      <a:noFill/>
                    </a:ln>
                  </pic:spPr>
                </pic:pic>
              </a:graphicData>
            </a:graphic>
          </wp:inline>
        </w:drawing>
      </w:r>
    </w:p>
    <w:p w14:paraId="2082C57A">
      <w:pPr>
        <w:ind w:firstLine="1260" w:firstLineChars="600"/>
        <w:rPr>
          <w:rFonts w:hint="eastAsia"/>
          <w:highlight w:val="yellow"/>
          <w:lang w:val="en-US" w:eastAsia="zh-CN"/>
        </w:rPr>
      </w:pPr>
      <w:r>
        <w:rPr>
          <w:rFonts w:hint="eastAsia"/>
          <w:highlight w:val="yellow"/>
          <w:lang w:val="en-US" w:eastAsia="zh-CN"/>
        </w:rPr>
        <w:t>车间级数字孪生界面                    电性能全自动检测界面</w:t>
      </w:r>
    </w:p>
    <w:p w14:paraId="26541C2C">
      <w:pPr>
        <w:ind w:firstLine="480" w:firstLineChars="200"/>
        <w:rPr>
          <w:rFonts w:asciiTheme="minorHAnsi" w:hAnsiTheme="minorHAnsi" w:eastAsiaTheme="minorEastAsia" w:cstheme="minorBidi"/>
          <w:kern w:val="0"/>
          <w:sz w:val="24"/>
          <w:szCs w:val="24"/>
          <w:highlight w:val="yellow"/>
          <w:lang w:val="en-US" w:eastAsia="zh-CN" w:bidi="ar"/>
        </w:rPr>
      </w:pPr>
      <w:r>
        <w:rPr>
          <w:rFonts w:asciiTheme="minorHAnsi" w:hAnsiTheme="minorHAnsi" w:eastAsiaTheme="minorEastAsia" w:cstheme="minorBidi"/>
          <w:kern w:val="0"/>
          <w:sz w:val="24"/>
          <w:szCs w:val="24"/>
          <w:highlight w:val="yellow"/>
          <w:lang w:val="en-US" w:eastAsia="zh-CN" w:bidi="ar"/>
        </w:rPr>
        <w:t>在仓储物流环节，堆垛机、AGV、立库出入库设备、条码识别设备等智能物流装备接入统一管理平台，实现物料出入库时间、数量、库位、托盘、批次及物流轨迹等信息的自动记录和实时更新。仓储数据与MES生产数据协同联动，保证物料流转、生产任务和质量信息之间的数据一致性。通过上述设备数据采集和自动监控系统应用，公司实现了生产制造全过程关键数据的物联采集、自动记录、实时监控和异常预警，数据完整性、准确性和及时性较好，能够有效支撑订单排产、工艺控制、质量检测、出厂试验、仓储物流及质量评价等全过程智能化管理要求。</w:t>
      </w:r>
    </w:p>
    <w:p w14:paraId="2327FAAD">
      <w:pPr>
        <w:jc w:val="both"/>
      </w:pPr>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432">
      <wne:acd wne:acdName="acd0"/>
    </wne:keymap>
    <wne:keymap wne:kcmPrimary="0433">
      <wne:acd wne:acdName="acd1"/>
    </wne:keymap>
    <wne:keymap wne:kcmPrimary="0431">
      <wne:acd wne:acdName="acd2"/>
    </wne:keymap>
  </wne:keymaps>
  <wne:acds>
    <wne:acd wne:argValue="AgA3aA9fMQA=" wne:acdName="acd0" wne:fciIndexBasedOn="0065"/>
    <wne:acd wne:argValue="AgA3aA9fMgA=" wne:acdName="acd1" wne:fciIndexBasedOn="0065"/>
    <wne:acd wne:argValue="AgA3aA9fMwA=" wne:acdName="acd2"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9D2A73"/>
    <w:rsid w:val="08905A24"/>
    <w:rsid w:val="125653F7"/>
    <w:rsid w:val="142865AA"/>
    <w:rsid w:val="28F72945"/>
    <w:rsid w:val="32DD07DC"/>
    <w:rsid w:val="40162F16"/>
    <w:rsid w:val="40B12D41"/>
    <w:rsid w:val="4A07165E"/>
    <w:rsid w:val="566F4C5D"/>
    <w:rsid w:val="6C9554EF"/>
    <w:rsid w:val="6DAF0381"/>
    <w:rsid w:val="70137EDB"/>
    <w:rsid w:val="773A03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qFormat="1"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Body Text Indent"/>
    <w:basedOn w:val="1"/>
    <w:next w:val="3"/>
    <w:qFormat/>
    <w:uiPriority w:val="0"/>
    <w:pPr>
      <w:autoSpaceDE w:val="0"/>
      <w:autoSpaceDN w:val="0"/>
      <w:spacing w:after="120"/>
      <w:ind w:left="420"/>
    </w:pPr>
    <w:rPr>
      <w:rFonts w:ascii="Times New Roman" w:hAnsi="Times New Roman" w:cs="Times New Roman"/>
      <w:szCs w:val="24"/>
      <w:lang w:val="zh-CN"/>
    </w:rPr>
  </w:style>
  <w:style w:type="paragraph" w:styleId="3">
    <w:name w:val="envelope return"/>
    <w:basedOn w:val="1"/>
    <w:qFormat/>
    <w:uiPriority w:val="0"/>
    <w:pPr>
      <w:snapToGrid w:val="0"/>
    </w:pPr>
    <w:rPr>
      <w:rFonts w:ascii="Arial" w:hAnsi="Arial"/>
    </w:rPr>
  </w:style>
  <w:style w:type="paragraph" w:styleId="4">
    <w:name w:val="List"/>
    <w:basedOn w:val="1"/>
    <w:qFormat/>
    <w:uiPriority w:val="0"/>
    <w:pPr>
      <w:widowControl w:val="0"/>
      <w:spacing w:line="360" w:lineRule="auto"/>
      <w:ind w:left="200" w:hanging="200" w:hangingChars="200"/>
      <w:contextualSpacing/>
      <w:jc w:val="both"/>
    </w:pPr>
    <w:rPr>
      <w:rFonts w:ascii="Arial" w:hAnsi="Arial" w:eastAsia="宋体" w:cs="宋体"/>
      <w:kern w:val="2"/>
      <w:sz w:val="24"/>
      <w:szCs w:val="21"/>
      <w:lang w:val="en-US" w:eastAsia="zh-CN" w:bidi="ar-SA"/>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paragraph" w:styleId="6">
    <w:name w:val="Body Text First Indent 2"/>
    <w:basedOn w:val="2"/>
    <w:next w:val="7"/>
    <w:qFormat/>
    <w:uiPriority w:val="0"/>
    <w:pPr>
      <w:ind w:firstLine="420"/>
    </w:pPr>
    <w:rPr>
      <w:lang w:bidi="zh-CN"/>
    </w:rPr>
  </w:style>
  <w:style w:type="paragraph" w:customStyle="1" w:styleId="7">
    <w:name w:val="表格文字"/>
    <w:basedOn w:val="4"/>
    <w:next w:val="1"/>
    <w:autoRedefine/>
    <w:qFormat/>
    <w:uiPriority w:val="0"/>
    <w:pPr>
      <w:widowControl w:val="0"/>
      <w:spacing w:line="360" w:lineRule="auto"/>
      <w:ind w:left="200" w:firstLine="0" w:firstLineChars="0"/>
      <w:contextualSpacing/>
      <w:jc w:val="center"/>
    </w:pPr>
    <w:rPr>
      <w:rFonts w:ascii="Arial" w:hAnsi="Arial" w:eastAsia="宋体" w:cs="宋体"/>
      <w:kern w:val="2"/>
      <w:sz w:val="24"/>
      <w:szCs w:val="20"/>
      <w:lang w:val="en-US" w:eastAsia="zh-CN" w:bidi="ar-SA"/>
    </w:rPr>
  </w:style>
  <w:style w:type="paragraph" w:customStyle="1" w:styleId="10">
    <w:name w:val="样式1"/>
    <w:basedOn w:val="1"/>
    <w:qFormat/>
    <w:uiPriority w:val="0"/>
    <w:pPr>
      <w:adjustRightInd w:val="0"/>
      <w:snapToGrid w:val="0"/>
      <w:jc w:val="center"/>
    </w:pPr>
    <w:rPr>
      <w:rFonts w:ascii="Arial" w:hAnsi="Arial" w:eastAsia="宋体" w:cs="Arial"/>
      <w:szCs w:val="21"/>
    </w:rPr>
  </w:style>
  <w:style w:type="paragraph" w:customStyle="1" w:styleId="11">
    <w:name w:val="样式2"/>
    <w:basedOn w:val="1"/>
    <w:qFormat/>
    <w:uiPriority w:val="0"/>
    <w:pPr>
      <w:spacing w:line="360" w:lineRule="auto"/>
    </w:pPr>
    <w:rPr>
      <w:rFonts w:hint="eastAsia" w:ascii="Arial" w:hAnsi="Arial" w:eastAsia="黑体" w:cs="Arial"/>
      <w:b/>
      <w:bCs/>
      <w:sz w:val="24"/>
    </w:rPr>
  </w:style>
  <w:style w:type="paragraph" w:customStyle="1" w:styleId="12">
    <w:name w:val="样式3"/>
    <w:basedOn w:val="1"/>
    <w:qFormat/>
    <w:uiPriority w:val="0"/>
    <w:pPr>
      <w:spacing w:line="360" w:lineRule="auto"/>
      <w:ind w:firstLine="480" w:firstLineChars="200"/>
    </w:pPr>
    <w:rPr>
      <w:rFonts w:hint="eastAsia" w:ascii="Arial" w:hAnsi="Arial" w:eastAsia="宋体" w:cs="Arial"/>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emf"/><Relationship Id="rId42" Type="http://schemas.openxmlformats.org/officeDocument/2006/relationships/fontTable" Target="fontTable.xml"/><Relationship Id="rId41" Type="http://schemas.microsoft.com/office/2006/relationships/keyMapCustomizations" Target="customizations.xml"/><Relationship Id="rId40" Type="http://schemas.openxmlformats.org/officeDocument/2006/relationships/image" Target="media/image36.png"/><Relationship Id="rId4" Type="http://schemas.openxmlformats.org/officeDocument/2006/relationships/oleObject" Target="embeddings/Microsoft_Visio_2003-2010___1.vsd"/><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jpe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jpeg"/><Relationship Id="rId31" Type="http://schemas.openxmlformats.org/officeDocument/2006/relationships/image" Target="media/image27.jpeg"/><Relationship Id="rId30" Type="http://schemas.openxmlformats.org/officeDocument/2006/relationships/image" Target="media/image26.png"/><Relationship Id="rId3" Type="http://schemas.openxmlformats.org/officeDocument/2006/relationships/theme" Target="theme/theme1.xml"/><Relationship Id="rId29" Type="http://schemas.openxmlformats.org/officeDocument/2006/relationships/image" Target="media/image25.jpe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2961</Words>
  <Characters>3080</Characters>
  <Lines>0</Lines>
  <Paragraphs>0</Paragraphs>
  <TotalTime>1</TotalTime>
  <ScaleCrop>false</ScaleCrop>
  <LinksUpToDate>false</LinksUpToDate>
  <CharactersWithSpaces>3155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2026-04-22T08:13:00Z</dcterms:created>
  <dc:creator>Administrator</dc:creator>
  <cp:lastModifiedBy>黄圣轩</cp:lastModifiedBy>
  <dcterms:modified xsi:type="dcterms:W3CDTF">2026-05-15T11:19:10Z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ADE552349A644D58A2D6118CC76FC4E7_13</vt:lpwstr>
  </property>
  <property fmtid="{D5CDD505-2E9C-101B-9397-08002B2CF9AE}" pid="4" name="KSOTemplateDocerSaveRecord">
    <vt:lpwstr>eyJoZGlkIjoiZjgwODEyOGMxMGEwZWEzNmFhYTY4MWQxNTY0ZjkzYzYiLCJ1c2VySWQiOiI1NjE3MjU3MjIifQ==</vt:lpwstr>
  </property>
</Properties>
</file>