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2593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73, 107, 3138, 2292]_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93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ind w:firstLine="360"/>
      </w:pPr>
      <w:r>
        <w:rPr>
          <w:sz w:val="20"/>
        </w:rPr>
        <w:t xml:space="preserve">Sustainabilitywebsitehttps://www.itochu.co.jp/en/csr/ </w:t>
      </w:r>
      <w:r>
        <w:rPr>
          <w:sz w:val="20"/>
        </w:rPr>
        <w:t xml:space="preserve">· Sustainabity at the ITOCHU Group i </w:t>
      </w:r>
      <w:r>
        <w:rPr>
          <w:sz w:val="20"/>
        </w:rPr>
        <w:t xml:space="preserve">·ESG Report (Environment, Society, Governanc </w:t>
      </w:r>
    </w:p>
    <w:p>
      <w:pPr>
        <w:ind w:firstLine="360"/>
      </w:pPr>
      <w:r>
        <w:rPr>
          <w:sz w:val="20"/>
        </w:rPr>
        <w:t xml:space="preserve">CARTOAL REPOET20 </w:t>
      </w:r>
    </w:p>
    <w:sectPr w:rsidR="00FC693F" w:rsidRPr="0006063C" w:rsidSect="00034616">
      <w:type w:val="continuous"/>
      <w:pgSz w:w="12240" w:h="15840"/>
      <w:pgMar w:top="1440" w:right="1800" w:bottom="1440" w:left="180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 w:eastAsia="宋体"/>
      <w:sz w:val="13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