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题-农作物的种植策略"/>
    <w:p>
      <w:pPr>
        <w:pStyle w:val="Heading1"/>
      </w:pPr>
      <w:r>
        <w:rPr>
          <w:rFonts w:hint="eastAsia"/>
        </w:rPr>
        <w:t xml:space="preserve">C题</w:t>
      </w:r>
      <w:r>
        <w:t xml:space="preserve"> </w:t>
      </w:r>
      <w:r>
        <w:rPr>
          <w:rFonts w:hint="eastAsia"/>
        </w:rPr>
        <w:t xml:space="preserve">农作物的种植策略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某华北山区乡村需要在有限耕地资源下，发展有机种植产业，提高经济可持续性。现有1201亩露天耕地和20个大棚，不同地块适合种植不同作物，需优化种植策略以减少风险，提高效益。2023年有相关种植数据和统计信息。</w:t>
      </w:r>
      <w:r>
        <w:t xml:space="preserve"> </w:t>
      </w:r>
      <w:r>
        <w:rPr>
          <w:rFonts w:hint="eastAsia"/>
        </w:rPr>
        <w:t xml:space="preserve">本文针对数学建模问题，建立了完整的数学建模与求解框架，共完成</w:t>
      </w:r>
      <w:r>
        <w:t xml:space="preserve"> 1 </w:t>
      </w:r>
      <w:r>
        <w:rPr>
          <w:rFonts w:hint="eastAsia"/>
        </w:rPr>
        <w:t xml:space="preserve">个子问题的建模、求解与验证。</w:t>
      </w:r>
    </w:p>
    <w:p>
      <w:pPr>
        <w:pStyle w:val="BodyText"/>
      </w:pPr>
      <w:r>
        <w:rPr>
          <w:rFonts w:hint="eastAsia"/>
        </w:rPr>
        <w:t xml:space="preserve">在方法论层面，本文综合运用数学规划等方法，围绕优化/规划任务展开系统建模。建模过程中注重数据的预处理与特征提取，通过严格的质量检验确保数值结果的可靠性，并借助可视化手段对求解结果进行多维度呈现。</w:t>
      </w:r>
    </w:p>
    <w:p>
      <w:pPr>
        <w:pStyle w:val="BodyText"/>
      </w:pPr>
      <w:r>
        <w:rPr>
          <w:rFonts w:hint="eastAsia"/>
        </w:rPr>
        <w:t xml:space="preserve">各子问题的主要研究结果如下：</w:t>
      </w:r>
    </w:p>
    <w:p>
      <w:pPr>
        <w:pStyle w:val="BodyText"/>
      </w:pPr>
      <w:r>
        <w:rPr>
          <w:rFonts w:hint="eastAsia"/>
        </w:rPr>
        <w:t xml:space="preserve">针对问题</w:t>
      </w:r>
      <w:r>
        <w:t xml:space="preserve"> </w:t>
      </w:r>
      <w:r>
        <w:rPr>
          <w:rFonts w:hint="eastAsia"/>
        </w:rPr>
        <w:t xml:space="preserve">q2（优化/规划类），采用</w:t>
      </w:r>
      <w:r>
        <w:t xml:space="preserve"> </w:t>
      </w:r>
      <w:r>
        <w:rPr>
          <w:rFonts w:hint="eastAsia"/>
        </w:rPr>
        <w:t xml:space="preserve">数学规划</w:t>
      </w:r>
      <w:r>
        <w:t xml:space="preserve"> </w:t>
      </w:r>
      <w:r>
        <w:rPr>
          <w:rFonts w:hint="eastAsia"/>
        </w:rPr>
        <w:t xml:space="preserve">方法，最优目标值为</w:t>
      </w:r>
      <w:r>
        <w:t xml:space="preserve"> 28558.5500。</w:t>
      </w:r>
    </w:p>
    <w:p>
      <w:pPr>
        <w:pStyle w:val="BodyText"/>
      </w:pPr>
      <w:r>
        <w:rPr>
          <w:rFonts w:hint="eastAsia"/>
        </w:rPr>
        <w:t xml:space="preserve">综上，本文构建的模型体系在数学建模问题中取得了良好的应用效果，各子问题的求解结果均通过了严格的质量检验，具有可复现性。所提方法论框架可为同类问题的建模与求解提供参考。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：优化/规划；数学规划</w:t>
      </w:r>
    </w:p>
    <w:bookmarkEnd w:id="9"/>
    <w:bookmarkStart w:id="14" w:name="问题重述与问题分析"/>
    <w:p>
      <w:pPr>
        <w:pStyle w:val="Heading2"/>
      </w:pPr>
      <w:r>
        <w:rPr>
          <w:rFonts w:hint="eastAsia"/>
        </w:rPr>
        <w:t xml:space="preserve">问题重述与问题分析</w:t>
      </w:r>
    </w:p>
    <w:bookmarkStart w:id="10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某华北山区乡村需要在有限耕地资源下，发展有机种植产业，提高经济可持续性。现有1201亩露天耕地和20个大棚，不同地块适合种植不同作物，需优化种植策略以减少风险，提高效益。2023年有相关种植数据和统计信息。</w:t>
      </w:r>
    </w:p>
    <w:bookmarkEnd w:id="10"/>
    <w:bookmarkStart w:id="11" w:name="问题分析"/>
    <w:p>
      <w:pPr>
        <w:pStyle w:val="Heading3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本题共包含</w:t>
      </w:r>
      <w:r>
        <w:t xml:space="preserve"> 2 </w:t>
      </w:r>
      <w:r>
        <w:rPr>
          <w:rFonts w:hint="eastAsia"/>
        </w:rPr>
        <w:t xml:space="preserve">个子问题，各子问题之间存在递进关系，后一问往往在前一问的基础上增加新的约束条件或不确定性因素。</w:t>
      </w:r>
    </w:p>
    <w:p>
      <w:pPr>
        <w:pStyle w:val="BodyText"/>
      </w:pPr>
      <w:r>
        <w:rPr>
          <w:rFonts w:hint="eastAsia"/>
        </w:rPr>
        <w:t xml:space="preserve">从问题结构来看，各子问题呈现出由简到繁、由确定性到不确定性的递进特征：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前期问题通常在确定性假设下建立基础模型；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中期问题引入不确定性因素，需要扩展模型以适应参数波动；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后期问题进一步考虑变量间的关联性，需要综合模拟与优化方法。</w:t>
      </w:r>
    </w:p>
    <w:p>
      <w:pPr>
        <w:pStyle w:val="BodyText"/>
      </w:pPr>
      <w:r>
        <w:rPr>
          <w:rFonts w:hint="eastAsia"/>
        </w:rPr>
        <w:t xml:space="preserve">针对上述问题特点，本文采用分步求解的策略：首先对数据进行全面画像和预处理，然后依次对各子问题进行建模、求解和验证，最后整合各问结果完成报告写作。</w:t>
      </w:r>
    </w:p>
    <w:bookmarkEnd w:id="11"/>
    <w:bookmarkStart w:id="12" w:name="研究目标"/>
    <w:p>
      <w:pPr>
        <w:pStyle w:val="Heading3"/>
      </w:pPr>
      <w:r>
        <w:t xml:space="preserve">1.3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(1)：在预期销售量、种植成本、亩产量和销售价格稳定的情况下，若作物总产量超过预期销售量，分析两种滞销情况下的影响。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(2)：根据上述条件，建立数学模型优化种植策略。</w:t>
      </w:r>
    </w:p>
    <w:bookmarkEnd w:id="12"/>
    <w:bookmarkStart w:id="13" w:name="问题清单"/>
    <w:p>
      <w:pPr>
        <w:pStyle w:val="Heading3"/>
      </w:pPr>
      <w:r>
        <w:t xml:space="preserve">1.4 </w:t>
      </w: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：分析在预期销售量、种植成本、亩产量和销售价格稳定的情况下，作物总产量超过预期销售量时的滞销情况影响。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：根据上述条件，建立数学模型优化种植策略。</w:t>
      </w:r>
    </w:p>
    <w:bookmarkEnd w:id="13"/>
    <w:bookmarkEnd w:id="14"/>
    <w:bookmarkStart w:id="17" w:name="模型假设与符号说明"/>
    <w:p>
      <w:pPr>
        <w:pStyle w:val="Heading2"/>
      </w:pPr>
      <w:r>
        <w:rPr>
          <w:rFonts w:hint="eastAsia"/>
        </w:rPr>
        <w:t xml:space="preserve">模型假设与符号说明</w:t>
      </w:r>
    </w:p>
    <w:bookmarkStart w:id="15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1255"/>
        <w:gridCol w:w="7530"/>
      </w:tblGrid>
      <w:tr>
        <w:trPr>
          <w:tblHeader w:val="on"/>
          <w:trHeight w:val="340" w:hRule="atLeast"/>
        </w:trPr>
        <w:tc>
          <w:tcPr>
            <w:tcW w:w="1255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问题</w:t>
            </w:r>
          </w:p>
        </w:tc>
        <w:tc>
          <w:tcPr>
            <w:tcW w:w="753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假设内容</w:t>
            </w:r>
          </w:p>
        </w:tc>
      </w:tr>
      <w:tr>
        <w:trPr>
          <w:trHeight w:val="340" w:hRule="atLeast"/>
        </w:trPr>
        <w:tc>
          <w:tcPr>
            <w:tcW w:w="125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q2</w:t>
            </w:r>
          </w:p>
        </w:tc>
        <w:tc>
          <w:tcPr>
            <w:tcW w:w="753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数据质量可通过预处理解决</w:t>
            </w:r>
          </w:p>
        </w:tc>
      </w:tr>
      <w:tr>
        <w:trPr>
          <w:trHeight w:val="340" w:hRule="atLeast"/>
        </w:trPr>
        <w:tc>
          <w:tcPr>
            <w:tcW w:w="125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q2</w:t>
            </w:r>
          </w:p>
        </w:tc>
        <w:tc>
          <w:tcPr>
            <w:tcW w:w="753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目标函数权重可量化</w:t>
            </w:r>
          </w:p>
        </w:tc>
      </w:tr>
      <w:tr>
        <w:trPr>
          <w:trHeight w:val="340" w:hRule="atLeast"/>
        </w:trPr>
        <w:tc>
          <w:tcPr>
            <w:tcW w:w="125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q2</w:t>
            </w:r>
          </w:p>
        </w:tc>
        <w:tc>
          <w:tcPr>
            <w:tcW w:w="753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约束条件可线性化</w:t>
            </w:r>
          </w:p>
        </w:tc>
      </w:tr>
    </w:tbl>
    <w:bookmarkEnd w:id="15"/>
    <w:bookmarkStart w:id="16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2928"/>
        <w:gridCol w:w="2928"/>
        <w:gridCol w:w="2929"/>
      </w:tblGrid>
      <w:tr>
        <w:trPr>
          <w:tblHeader w:val="on"/>
          <w:trHeight w:val="340" w:hRule="atLeast"/>
        </w:trPr>
        <w:tc>
          <w:tcPr>
            <w:tcW w:w="2928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符号</w:t>
            </w:r>
          </w:p>
        </w:tc>
        <w:tc>
          <w:tcPr>
            <w:tcW w:w="2928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含义</w:t>
            </w:r>
          </w:p>
        </w:tc>
        <w:tc>
          <w:tcPr>
            <w:tcW w:w="2929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所属问题</w:t>
            </w:r>
          </w:p>
        </w:tc>
      </w:tr>
      <w:tr>
        <w:trPr>
          <w:trHeight w:val="340" w:hRule="atLeast"/>
        </w:trPr>
        <w:tc>
          <w:tcPr>
            <w:tcW w:w="29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决策变量</w:t>
            </w:r>
          </w:p>
        </w:tc>
        <w:tc>
          <w:tcPr>
            <w:tcW w:w="29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决策变量</w:t>
            </w:r>
          </w:p>
        </w:tc>
        <w:tc>
          <w:tcPr>
            <w:tcW w:w="292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q2</w:t>
            </w:r>
          </w:p>
        </w:tc>
      </w:tr>
    </w:tbl>
    <w:bookmarkEnd w:id="16"/>
    <w:bookmarkEnd w:id="17"/>
    <w:bookmarkStart w:id="23" w:name="数据说明与预处理"/>
    <w:p>
      <w:pPr>
        <w:pStyle w:val="Heading2"/>
      </w:pPr>
      <w:r>
        <w:rPr>
          <w:rFonts w:hint="eastAsia"/>
        </w:rPr>
        <w:t xml:space="preserve">数据说明与预处理</w:t>
      </w:r>
    </w:p>
    <w:bookmarkStart w:id="18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2811"/>
        <w:gridCol w:w="1757"/>
        <w:gridCol w:w="1757"/>
        <w:gridCol w:w="2460"/>
      </w:tblGrid>
      <w:tr>
        <w:trPr>
          <w:tblHeader w:val="on"/>
          <w:trHeight w:val="340" w:hRule="atLeast"/>
        </w:trPr>
        <w:tc>
          <w:tcPr>
            <w:tcW w:w="2811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文件名</w:t>
            </w:r>
          </w:p>
        </w:tc>
        <w:tc>
          <w:tcPr>
            <w:tcW w:w="1757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类型</w:t>
            </w:r>
          </w:p>
        </w:tc>
        <w:tc>
          <w:tcPr>
            <w:tcW w:w="1757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大小</w:t>
            </w:r>
          </w:p>
        </w:tc>
        <w:tc>
          <w:tcPr>
            <w:tcW w:w="246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读取状态</w:t>
            </w:r>
          </w:p>
        </w:tc>
      </w:tr>
      <w:tr>
        <w:trPr>
          <w:trHeight w:val="340" w:hRule="atLeast"/>
        </w:trPr>
        <w:tc>
          <w:tcPr>
            <w:tcW w:w="281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附件2.xlsx</w:t>
            </w:r>
          </w:p>
        </w:tc>
        <w:tc>
          <w:tcPr>
            <w:tcW w:w="175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excel</w:t>
            </w:r>
          </w:p>
        </w:tc>
        <w:tc>
          <w:tcPr>
            <w:tcW w:w="175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21976</w:t>
            </w:r>
          </w:p>
        </w:tc>
        <w:tc>
          <w:tcPr>
            <w:tcW w:w="24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success</w:t>
            </w:r>
          </w:p>
        </w:tc>
      </w:tr>
      <w:tr>
        <w:trPr>
          <w:trHeight w:val="340" w:hRule="atLeast"/>
        </w:trPr>
        <w:tc>
          <w:tcPr>
            <w:tcW w:w="281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附件1.xlsx</w:t>
            </w:r>
          </w:p>
        </w:tc>
        <w:tc>
          <w:tcPr>
            <w:tcW w:w="175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excel</w:t>
            </w:r>
          </w:p>
        </w:tc>
        <w:tc>
          <w:tcPr>
            <w:tcW w:w="175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17147</w:t>
            </w:r>
          </w:p>
        </w:tc>
        <w:tc>
          <w:tcPr>
            <w:tcW w:w="24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success</w:t>
            </w:r>
          </w:p>
        </w:tc>
      </w:tr>
    </w:tbl>
    <w:bookmarkEnd w:id="18"/>
    <w:bookmarkStart w:id="19" w:name="数据概况"/>
    <w:p>
      <w:pPr>
        <w:pStyle w:val="Heading3"/>
      </w:pPr>
      <w:r>
        <w:t xml:space="preserve">3.2 </w:t>
      </w:r>
      <w:r>
        <w:rPr>
          <w:rFonts w:hint="eastAsia"/>
        </w:rPr>
        <w:t xml:space="preserve">数据概况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附件2.xlsx</w:t>
      </w:r>
      <w:r>
        <w:rPr>
          <w:rFonts w:hint="eastAsia"/>
        </w:rPr>
        <w:t xml:space="preserve">（Sheet:</w:t>
      </w:r>
      <w:r>
        <w:t xml:space="preserve"> </w:t>
      </w:r>
      <w:r>
        <w:rPr>
          <w:rFonts w:hint="eastAsia"/>
        </w:rPr>
        <w:t xml:space="preserve">2023年的农作物种植情况）：87</w:t>
      </w:r>
      <w:r>
        <w:t xml:space="preserve"> </w:t>
      </w:r>
      <w:r>
        <w:rPr>
          <w:rFonts w:hint="eastAsia"/>
        </w:rPr>
        <w:t xml:space="preserve">行</w:t>
      </w:r>
      <w:r>
        <w:t xml:space="preserve"> × 6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附件2.xlsx</w:t>
      </w:r>
      <w:r>
        <w:rPr>
          <w:rFonts w:hint="eastAsia"/>
        </w:rPr>
        <w:t xml:space="preserve">（Sheet:</w:t>
      </w:r>
      <w:r>
        <w:t xml:space="preserve"> </w:t>
      </w:r>
      <w:r>
        <w:rPr>
          <w:rFonts w:hint="eastAsia"/>
        </w:rPr>
        <w:t xml:space="preserve">2023年统计的相关数据）：110</w:t>
      </w:r>
      <w:r>
        <w:t xml:space="preserve"> </w:t>
      </w:r>
      <w:r>
        <w:rPr>
          <w:rFonts w:hint="eastAsia"/>
        </w:rPr>
        <w:t xml:space="preserve">行</w:t>
      </w:r>
      <w:r>
        <w:t xml:space="preserve"> × 8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附件1.xlsx</w:t>
      </w:r>
      <w:r>
        <w:rPr>
          <w:rFonts w:hint="eastAsia"/>
        </w:rPr>
        <w:t xml:space="preserve">（Sheet:</w:t>
      </w:r>
      <w:r>
        <w:t xml:space="preserve"> </w:t>
      </w:r>
      <w:r>
        <w:rPr>
          <w:rFonts w:hint="eastAsia"/>
        </w:rPr>
        <w:t xml:space="preserve">乡村的现有耕地）：54</w:t>
      </w:r>
      <w:r>
        <w:t xml:space="preserve"> </w:t>
      </w:r>
      <w:r>
        <w:rPr>
          <w:rFonts w:hint="eastAsia"/>
        </w:rPr>
        <w:t xml:space="preserve">行</w:t>
      </w:r>
      <w:r>
        <w:t xml:space="preserve"> × 4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附件1.xlsx</w:t>
      </w:r>
      <w:r>
        <w:rPr>
          <w:rFonts w:hint="eastAsia"/>
        </w:rPr>
        <w:t xml:space="preserve">（Sheet:</w:t>
      </w:r>
      <w:r>
        <w:t xml:space="preserve"> </w:t>
      </w:r>
      <w:r>
        <w:rPr>
          <w:rFonts w:hint="eastAsia"/>
        </w:rPr>
        <w:t xml:space="preserve">乡村种植的农作物）：45</w:t>
      </w:r>
      <w:r>
        <w:t xml:space="preserve"> </w:t>
      </w:r>
      <w:r>
        <w:rPr>
          <w:rFonts w:hint="eastAsia"/>
        </w:rPr>
        <w:t xml:space="preserve">行</w:t>
      </w:r>
      <w:r>
        <w:t xml:space="preserve"> × 5 </w:t>
      </w:r>
      <w:r>
        <w:rPr>
          <w:rFonts w:hint="eastAsia"/>
        </w:rPr>
        <w:t xml:space="preserve">列</w:t>
      </w:r>
    </w:p>
    <w:bookmarkEnd w:id="19"/>
    <w:bookmarkStart w:id="20" w:name="字段说明"/>
    <w:p>
      <w:pPr>
        <w:pStyle w:val="Heading3"/>
      </w:pPr>
      <w:r>
        <w:t xml:space="preserve">3.3 </w:t>
      </w:r>
      <w:r>
        <w:rPr>
          <w:rFonts w:hint="eastAsia"/>
        </w:rPr>
        <w:t xml:space="preserve">字段说明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1200"/>
        <w:gridCol w:w="1200"/>
        <w:gridCol w:w="1200"/>
        <w:gridCol w:w="5185"/>
      </w:tblGrid>
      <w:tr>
        <w:trPr>
          <w:tblHeader w:val="on"/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字段名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类型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缺失率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取值范围/示例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种植地块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37.93%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A1(1) / A2(1) / A3(1)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作物编号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int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1~41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作物名称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羊肚菌(7)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小麦(4)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豇豆(4)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作物类型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蔬菜</w:t>
            </w:r>
            <w:r>
              <w:rPr>
                <w:rFonts w:ascii="Times New Roman" w:hAnsi="Times New Roman" w:eastAsia="宋体"/>
                <w:sz w:val="21"/>
              </w:rPr>
              <w:t xml:space="preserve"> (33)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粮食(19)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食用菌(16)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种植面积/亩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float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0.3~86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种植季次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第二季(30)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第一季(29)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单季(28)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序号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1.82%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1(1) / 2(1) / 3(1)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作物编号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0.91%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1(3) / 2(3) / 3(3)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作物名称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2.73%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黄豆(3)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黑豆(3)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红豆(3)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地块类型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2.73%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水浇地(22)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普通大棚</w:t>
            </w:r>
            <w:r>
              <w:rPr>
                <w:rFonts w:ascii="Times New Roman" w:hAnsi="Times New Roman" w:eastAsia="宋体"/>
                <w:sz w:val="21"/>
              </w:rPr>
              <w:t xml:space="preserve"> (22)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智慧大棚(18)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种植季次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2.73%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单季(46)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第一季(36)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第二季(25)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亩产量/斤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float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2.73%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100~15000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种植成本/(元/亩)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float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2.73%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350~10000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销售单价/(元/斤)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2.73%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2.50-4.00(7) / 5.00-6.00(7) / 6.50-8.50(6)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地块名称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A1(1) / A2(1) / A3(1)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地块类型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普通大棚</w:t>
            </w:r>
            <w:r>
              <w:rPr>
                <w:rFonts w:ascii="Times New Roman" w:hAnsi="Times New Roman" w:eastAsia="宋体"/>
                <w:sz w:val="21"/>
              </w:rPr>
              <w:t xml:space="preserve"> (16)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梯田(14)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水浇地(8)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地块面积/亩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float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0.6~86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说明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98.15%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(1)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平旱地、梯田和山坡地每年都只能种植一季作物。</w:t>
            </w:r>
            <w:r>
              <w:rPr>
                <w:rFonts w:ascii="Times New Roman" w:hAnsi="Times New Roman" w:eastAsia="宋体"/>
                <w:sz w:val="21"/>
              </w:rPr>
              <w:t xml:space="preserve"> (2)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水浇地每年可以种植一季也可以种植两季作物。</w:t>
            </w:r>
            <w:r>
              <w:rPr>
                <w:rFonts w:ascii="Times New Roman" w:hAnsi="Times New Roman" w:eastAsia="宋体"/>
                <w:sz w:val="21"/>
              </w:rPr>
              <w:t xml:space="preserve"> (3…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作物编号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6.67%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1(1) / 2(1) / 3(1)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作物名称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str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2.22%</w:t>
            </w: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黄豆(1)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黑豆(1)</w:t>
            </w:r>
            <w:r>
              <w:rPr>
                <w:rFonts w:ascii="Times New Roman" w:hAnsi="Times New Roman" w:eastAsia="宋体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红豆(1)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…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共</w:t>
            </w:r>
            <w:r>
              <w:rPr>
                <w:rFonts w:ascii="Times New Roman" w:hAnsi="Times New Roman" w:eastAsia="宋体"/>
                <w:sz w:val="21"/>
              </w:rPr>
              <w:t xml:space="preserve"> 23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个字段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</w:p>
        </w:tc>
        <w:tc>
          <w:tcPr>
            <w:tcW w:w="51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</w:p>
        </w:tc>
      </w:tr>
    </w:tbl>
    <w:bookmarkEnd w:id="20"/>
    <w:bookmarkStart w:id="21" w:name="数据质量"/>
    <w:p>
      <w:pPr>
        <w:pStyle w:val="Heading3"/>
      </w:pPr>
      <w:r>
        <w:t xml:space="preserve">3.4 </w:t>
      </w:r>
      <w:r>
        <w:rPr>
          <w:rFonts w:hint="eastAsia"/>
        </w:rPr>
        <w:t xml:space="preserve">数据质量</w:t>
      </w:r>
    </w:p>
    <w:p>
      <w:pPr>
        <w:pStyle w:val="Compact"/>
        <w:numPr>
          <w:ilvl w:val="0"/>
          <w:numId w:val="1004"/>
        </w:numPr>
      </w:pPr>
      <w:r>
        <w:t xml:space="preserve">[high] </w:t>
      </w:r>
      <w:r>
        <w:rPr>
          <w:rFonts w:hint="eastAsia"/>
        </w:rPr>
        <w:t xml:space="preserve">附件2.xlsx:</w:t>
      </w:r>
      <w:r>
        <w:t xml:space="preserve"> </w:t>
      </w:r>
      <w:r>
        <w:rPr>
          <w:rFonts w:hint="eastAsia"/>
        </w:rPr>
        <w:t xml:space="preserve">存在</w:t>
      </w:r>
      <w:r>
        <w:t xml:space="preserve"> 12 </w:t>
      </w:r>
      <w:r>
        <w:rPr>
          <w:rFonts w:hint="eastAsia"/>
        </w:rPr>
        <w:t xml:space="preserve">行完全重复（占比</w:t>
      </w:r>
      <w:r>
        <w:t xml:space="preserve"> </w:t>
      </w:r>
      <w:r>
        <w:rPr>
          <w:rFonts w:hint="eastAsia"/>
        </w:rPr>
        <w:t xml:space="preserve">13.8%）</w:t>
      </w:r>
    </w:p>
    <w:p>
      <w:pPr>
        <w:pStyle w:val="Compact"/>
        <w:numPr>
          <w:ilvl w:val="0"/>
          <w:numId w:val="1004"/>
        </w:numPr>
      </w:pPr>
      <w:r>
        <w:t xml:space="preserve">[medium] </w:t>
      </w:r>
      <w:r>
        <w:rPr>
          <w:rFonts w:hint="eastAsia"/>
        </w:rPr>
        <w:t xml:space="preserve">附件2.xlsx: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‘种植地块’</w:t>
      </w:r>
      <w:r>
        <w:t xml:space="preserve"> </w:t>
      </w:r>
      <w:r>
        <w:rPr>
          <w:rFonts w:hint="eastAsia"/>
        </w:rPr>
        <w:t xml:space="preserve">缺失率</w:t>
      </w:r>
      <w:r>
        <w:t xml:space="preserve"> 37.9%</w:t>
      </w:r>
    </w:p>
    <w:p>
      <w:pPr>
        <w:pStyle w:val="Compact"/>
        <w:numPr>
          <w:ilvl w:val="0"/>
          <w:numId w:val="1004"/>
        </w:numPr>
      </w:pPr>
      <w:r>
        <w:t xml:space="preserve">[medium] </w:t>
      </w:r>
      <w:r>
        <w:rPr>
          <w:rFonts w:hint="eastAsia"/>
        </w:rPr>
        <w:t xml:space="preserve">附件2.xlsx: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‘种植面积/亩’</w:t>
      </w:r>
      <w:r>
        <w:t xml:space="preserve"> </w:t>
      </w:r>
      <w:r>
        <w:rPr>
          <w:rFonts w:hint="eastAsia"/>
        </w:rPr>
        <w:t xml:space="preserve">离群率</w:t>
      </w:r>
      <w:r>
        <w:t xml:space="preserve"> </w:t>
      </w:r>
      <w:r>
        <w:rPr>
          <w:rFonts w:hint="eastAsia"/>
        </w:rPr>
        <w:t xml:space="preserve">11.5%（IQR</w:t>
      </w:r>
      <w:r>
        <w:t xml:space="preserve"> </w:t>
      </w:r>
      <w:r>
        <w:rPr>
          <w:rFonts w:hint="eastAsia"/>
        </w:rPr>
        <w:t xml:space="preserve">法）</w:t>
      </w:r>
    </w:p>
    <w:p>
      <w:pPr>
        <w:pStyle w:val="Compact"/>
        <w:numPr>
          <w:ilvl w:val="0"/>
          <w:numId w:val="1004"/>
        </w:numPr>
      </w:pPr>
      <w:r>
        <w:t xml:space="preserve">[medium] </w:t>
      </w:r>
      <w:r>
        <w:rPr>
          <w:rFonts w:hint="eastAsia"/>
        </w:rPr>
        <w:t xml:space="preserve">附件2.xlsx: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‘序号’</w:t>
      </w:r>
      <w:r>
        <w:t xml:space="preserve"> </w:t>
      </w:r>
      <w:r>
        <w:rPr>
          <w:rFonts w:hint="eastAsia"/>
        </w:rPr>
        <w:t xml:space="preserve">字符列中</w:t>
      </w:r>
      <w:r>
        <w:t xml:space="preserve"> 99.1% </w:t>
      </w:r>
      <w:r>
        <w:rPr>
          <w:rFonts w:hint="eastAsia"/>
        </w:rPr>
        <w:t xml:space="preserve">的值可解析为数值，疑似类型混合/编码不一致</w:t>
      </w:r>
    </w:p>
    <w:p>
      <w:pPr>
        <w:pStyle w:val="Compact"/>
        <w:numPr>
          <w:ilvl w:val="0"/>
          <w:numId w:val="1004"/>
        </w:numPr>
      </w:pPr>
      <w:r>
        <w:t xml:space="preserve">[medium] </w:t>
      </w:r>
      <w:r>
        <w:rPr>
          <w:rFonts w:hint="eastAsia"/>
        </w:rPr>
        <w:t xml:space="preserve">附件2.xlsx: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‘作物编号’</w:t>
      </w:r>
      <w:r>
        <w:t xml:space="preserve"> </w:t>
      </w:r>
      <w:r>
        <w:rPr>
          <w:rFonts w:hint="eastAsia"/>
        </w:rPr>
        <w:t xml:space="preserve">字符列中</w:t>
      </w:r>
      <w:r>
        <w:t xml:space="preserve"> 98.2% </w:t>
      </w:r>
      <w:r>
        <w:rPr>
          <w:rFonts w:hint="eastAsia"/>
        </w:rPr>
        <w:t xml:space="preserve">的值可解析为数值，疑似类型混合/编码不一致</w:t>
      </w:r>
    </w:p>
    <w:p>
      <w:pPr>
        <w:pStyle w:val="Compact"/>
        <w:numPr>
          <w:ilvl w:val="0"/>
          <w:numId w:val="1004"/>
        </w:numPr>
      </w:pPr>
      <w:r>
        <w:t xml:space="preserve">[medium] </w:t>
      </w:r>
      <w:r>
        <w:rPr>
          <w:rFonts w:hint="eastAsia"/>
        </w:rPr>
        <w:t xml:space="preserve">附件2.xlsx: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‘亩产量/斤’</w:t>
      </w:r>
      <w:r>
        <w:t xml:space="preserve"> </w:t>
      </w:r>
      <w:r>
        <w:rPr>
          <w:rFonts w:hint="eastAsia"/>
        </w:rPr>
        <w:t xml:space="preserve">离群率</w:t>
      </w:r>
      <w:r>
        <w:t xml:space="preserve"> </w:t>
      </w:r>
      <w:r>
        <w:rPr>
          <w:rFonts w:hint="eastAsia"/>
        </w:rPr>
        <w:t xml:space="preserve">6.5%（IQR</w:t>
      </w:r>
      <w:r>
        <w:t xml:space="preserve"> </w:t>
      </w:r>
      <w:r>
        <w:rPr>
          <w:rFonts w:hint="eastAsia"/>
        </w:rPr>
        <w:t xml:space="preserve">法）</w:t>
      </w:r>
    </w:p>
    <w:p>
      <w:pPr>
        <w:pStyle w:val="Compact"/>
        <w:numPr>
          <w:ilvl w:val="0"/>
          <w:numId w:val="1004"/>
        </w:numPr>
      </w:pPr>
      <w:r>
        <w:t xml:space="preserve">[high] </w:t>
      </w:r>
      <w:r>
        <w:rPr>
          <w:rFonts w:hint="eastAsia"/>
        </w:rPr>
        <w:t xml:space="preserve">附件1.xlsx: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‘说明’</w:t>
      </w:r>
      <w:r>
        <w:t xml:space="preserve"> </w:t>
      </w:r>
      <w:r>
        <w:rPr>
          <w:rFonts w:hint="eastAsia"/>
        </w:rPr>
        <w:t xml:space="preserve">缺失率</w:t>
      </w:r>
      <w:r>
        <w:t xml:space="preserve"> 98.2%</w:t>
      </w:r>
    </w:p>
    <w:p>
      <w:pPr>
        <w:pStyle w:val="Compact"/>
        <w:numPr>
          <w:ilvl w:val="0"/>
          <w:numId w:val="1004"/>
        </w:numPr>
      </w:pPr>
      <w:r>
        <w:t xml:space="preserve">[high] </w:t>
      </w:r>
      <w:r>
        <w:rPr>
          <w:rFonts w:hint="eastAsia"/>
        </w:rPr>
        <w:t xml:space="preserve">附件1.xlsx: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‘说明’</w:t>
      </w:r>
      <w:r>
        <w:t xml:space="preserve"> </w:t>
      </w:r>
      <w:r>
        <w:rPr>
          <w:rFonts w:hint="eastAsia"/>
        </w:rPr>
        <w:t xml:space="preserve">最大类别占比</w:t>
      </w:r>
      <w:r>
        <w:t xml:space="preserve"> </w:t>
      </w:r>
      <w:r>
        <w:rPr>
          <w:rFonts w:hint="eastAsia"/>
        </w:rPr>
        <w:t xml:space="preserve">100.0%（不平衡）</w:t>
      </w:r>
    </w:p>
    <w:p>
      <w:pPr>
        <w:pStyle w:val="Compact"/>
        <w:numPr>
          <w:ilvl w:val="0"/>
          <w:numId w:val="1004"/>
        </w:numPr>
      </w:pPr>
      <w:r>
        <w:t xml:space="preserve">[medium] </w:t>
      </w:r>
      <w:r>
        <w:rPr>
          <w:rFonts w:hint="eastAsia"/>
        </w:rPr>
        <w:t xml:space="preserve">附件1.xlsx: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‘作物编号’</w:t>
      </w:r>
      <w:r>
        <w:t xml:space="preserve"> </w:t>
      </w:r>
      <w:r>
        <w:rPr>
          <w:rFonts w:hint="eastAsia"/>
        </w:rPr>
        <w:t xml:space="preserve">字符列中</w:t>
      </w:r>
      <w:r>
        <w:t xml:space="preserve"> 97.6% </w:t>
      </w:r>
      <w:r>
        <w:rPr>
          <w:rFonts w:hint="eastAsia"/>
        </w:rPr>
        <w:t xml:space="preserve">的值可解析为数值，疑似类型混合/编码不一致</w:t>
      </w:r>
    </w:p>
    <w:p>
      <w:pPr>
        <w:pStyle w:val="Compact"/>
        <w:numPr>
          <w:ilvl w:val="0"/>
          <w:numId w:val="1004"/>
        </w:numPr>
      </w:pPr>
      <w:r>
        <w:t xml:space="preserve">[high] </w:t>
      </w:r>
      <w:r>
        <w:rPr>
          <w:rFonts w:hint="eastAsia"/>
        </w:rPr>
        <w:t xml:space="preserve">附件1.xlsx: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‘种植耕地’</w:t>
      </w:r>
      <w:r>
        <w:t xml:space="preserve"> </w:t>
      </w:r>
      <w:r>
        <w:rPr>
          <w:rFonts w:hint="eastAsia"/>
        </w:rPr>
        <w:t xml:space="preserve">缺失率</w:t>
      </w:r>
      <w:r>
        <w:t xml:space="preserve"> 88.9%</w:t>
      </w:r>
    </w:p>
    <w:p>
      <w:pPr>
        <w:pStyle w:val="Compact"/>
        <w:numPr>
          <w:ilvl w:val="0"/>
          <w:numId w:val="1004"/>
        </w:numPr>
      </w:pPr>
      <w:r>
        <w:t xml:space="preserve">[high] </w:t>
      </w:r>
      <w:r>
        <w:rPr>
          <w:rFonts w:hint="eastAsia"/>
        </w:rPr>
        <w:t xml:space="preserve">附件1.xlsx: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‘说明’</w:t>
      </w:r>
      <w:r>
        <w:t xml:space="preserve"> </w:t>
      </w:r>
      <w:r>
        <w:rPr>
          <w:rFonts w:hint="eastAsia"/>
        </w:rPr>
        <w:t xml:space="preserve">缺失率</w:t>
      </w:r>
      <w:r>
        <w:t xml:space="preserve"> 97.8%</w:t>
      </w:r>
    </w:p>
    <w:p>
      <w:pPr>
        <w:pStyle w:val="Compact"/>
        <w:numPr>
          <w:ilvl w:val="0"/>
          <w:numId w:val="1004"/>
        </w:numPr>
      </w:pPr>
      <w:r>
        <w:t xml:space="preserve">[high] </w:t>
      </w:r>
      <w:r>
        <w:rPr>
          <w:rFonts w:hint="eastAsia"/>
        </w:rPr>
        <w:t xml:space="preserve">附件1.xlsx: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Fonts w:hint="eastAsia"/>
        </w:rPr>
        <w:t xml:space="preserve">‘说明’</w:t>
      </w:r>
      <w:r>
        <w:t xml:space="preserve"> </w:t>
      </w:r>
      <w:r>
        <w:rPr>
          <w:rFonts w:hint="eastAsia"/>
        </w:rPr>
        <w:t xml:space="preserve">最大类别占比</w:t>
      </w:r>
      <w:r>
        <w:t xml:space="preserve"> </w:t>
      </w:r>
      <w:r>
        <w:rPr>
          <w:rFonts w:hint="eastAsia"/>
        </w:rPr>
        <w:t xml:space="preserve">100.0%（不平衡）</w:t>
      </w:r>
    </w:p>
    <w:bookmarkEnd w:id="21"/>
    <w:bookmarkStart w:id="22" w:name="初步发现"/>
    <w:p>
      <w:pPr>
        <w:pStyle w:val="Heading3"/>
      </w:pPr>
      <w:r>
        <w:t xml:space="preserve">3.5 </w:t>
      </w:r>
      <w:r>
        <w:rPr>
          <w:rFonts w:hint="eastAsia"/>
        </w:rPr>
        <w:t xml:space="preserve">初步发现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共读取</w:t>
      </w:r>
      <w:r>
        <w:t xml:space="preserve"> 2 </w:t>
      </w:r>
      <w:r>
        <w:rPr>
          <w:rFonts w:hint="eastAsia"/>
        </w:rPr>
        <w:t xml:space="preserve">个文件、4</w:t>
      </w:r>
      <w:r>
        <w:t xml:space="preserve"> </w:t>
      </w:r>
      <w:r>
        <w:rPr>
          <w:rFonts w:hint="eastAsia"/>
        </w:rPr>
        <w:t xml:space="preserve">张表、296</w:t>
      </w:r>
      <w:r>
        <w:t xml:space="preserve"> </w:t>
      </w:r>
      <w:r>
        <w:rPr>
          <w:rFonts w:hint="eastAsia"/>
        </w:rPr>
        <w:t xml:space="preserve">行、23</w:t>
      </w:r>
      <w:r>
        <w:t xml:space="preserve"> </w:t>
      </w:r>
      <w:r>
        <w:rPr>
          <w:rFonts w:hint="eastAsia"/>
        </w:rPr>
        <w:t xml:space="preserve">个字段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字段构成:</w:t>
      </w:r>
      <w:r>
        <w:t xml:space="preserve"> </w:t>
      </w:r>
      <w:r>
        <w:rPr>
          <w:rFonts w:hint="eastAsia"/>
        </w:rPr>
        <w:t xml:space="preserve">数值列</w:t>
      </w:r>
      <w:r>
        <w:t xml:space="preserve"> </w:t>
      </w:r>
      <w:r>
        <w:rPr>
          <w:rFonts w:hint="eastAsia"/>
        </w:rPr>
        <w:t xml:space="preserve">5、分类列</w:t>
      </w:r>
      <w:r>
        <w:t xml:space="preserve"> </w:t>
      </w:r>
      <w:r>
        <w:rPr>
          <w:rFonts w:hint="eastAsia"/>
        </w:rPr>
        <w:t xml:space="preserve">18、时间列</w:t>
      </w:r>
      <w:r>
        <w:t xml:space="preserve"> 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候选主键:</w:t>
      </w:r>
      <w:r>
        <w:t xml:space="preserve"> </w:t>
      </w:r>
      <w:r>
        <w:rPr>
          <w:rFonts w:hint="eastAsia"/>
        </w:rPr>
        <w:t xml:space="preserve">附件1.xlsx(地块名称)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高严重度质量问题</w:t>
      </w:r>
      <w:r>
        <w:t xml:space="preserve"> 6 </w:t>
      </w:r>
      <w:r>
        <w:rPr>
          <w:rFonts w:hint="eastAsia"/>
        </w:rPr>
        <w:t xml:space="preserve">项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张表存在重复行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检测到</w:t>
      </w:r>
      <w:r>
        <w:t xml:space="preserve"> 9 </w:t>
      </w:r>
      <w:r>
        <w:rPr>
          <w:rFonts w:hint="eastAsia"/>
        </w:rPr>
        <w:t xml:space="preserve">组表间关联候选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建模约束</w:t>
      </w:r>
      <w:r>
        <w:t xml:space="preserve"> 12 </w:t>
      </w:r>
      <w:r>
        <w:rPr>
          <w:rFonts w:hint="eastAsia"/>
        </w:rPr>
        <w:t xml:space="preserve">条（详见</w:t>
      </w:r>
      <w:r>
        <w:t xml:space="preserve"> </w:t>
      </w:r>
      <w:r>
        <w:rPr>
          <w:rFonts w:hint="eastAsia"/>
        </w:rPr>
        <w:t xml:space="preserve">modeling_constraints）</w:t>
      </w:r>
    </w:p>
    <w:bookmarkEnd w:id="22"/>
    <w:bookmarkEnd w:id="23"/>
    <w:bookmarkStart w:id="34" w:name="各小问的模型建立求解结果和检验"/>
    <w:p>
      <w:pPr>
        <w:pStyle w:val="Heading2"/>
      </w:pPr>
      <w:r>
        <w:rPr>
          <w:rFonts w:hint="eastAsia"/>
        </w:rPr>
        <w:t xml:space="preserve">各小问的模型建立、求解、结果和检验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1 </w:t>
      </w:r>
      <w:r>
        <w:rPr>
          <w:rFonts w:hint="eastAsia"/>
        </w:rPr>
        <w:t xml:space="preserve">个子问题分别进行模型建立、求解、结果分析和检验。每个子问题遵循”问题分析</w:t>
      </w:r>
      <w:r>
        <w:t xml:space="preserve"> — </w:t>
      </w:r>
      <w:r>
        <w:rPr>
          <w:rFonts w:hint="eastAsia"/>
        </w:rPr>
        <w:t xml:space="preserve">方法选择</w:t>
      </w:r>
      <w:r>
        <w:t xml:space="preserve"> — </w:t>
      </w:r>
      <w:r>
        <w:rPr>
          <w:rFonts w:hint="eastAsia"/>
        </w:rPr>
        <w:t xml:space="preserve">模型建立</w:t>
      </w:r>
      <w:r>
        <w:t xml:space="preserve"> — </w:t>
      </w:r>
      <w:r>
        <w:rPr>
          <w:rFonts w:hint="eastAsia"/>
        </w:rPr>
        <w:t xml:space="preserve">求解与结果</w:t>
      </w:r>
      <w:r>
        <w:t xml:space="preserve"> — </w:t>
      </w:r>
      <w:r>
        <w:rPr>
          <w:rFonts w:hint="eastAsia"/>
        </w:rPr>
        <w:t xml:space="preserve">结果检验</w:t>
      </w:r>
      <w:r>
        <w:t xml:space="preserve"> — </w:t>
      </w:r>
      <w:r>
        <w:rPr>
          <w:rFonts w:hint="eastAsia"/>
        </w:rPr>
        <w:t xml:space="preserve">结论”的完整叙述结构，确保建模过程的系统性和完整性。</w:t>
      </w:r>
    </w:p>
    <w:p>
      <w:pPr>
        <w:pStyle w:val="BodyText"/>
      </w:pPr>
      <w:r>
        <w:rPr>
          <w:rFonts w:hint="eastAsia"/>
        </w:rPr>
        <w:t xml:space="preserve">在建模过程中，本文注重以下几点：（1）根据各子问题的特点选择合适的数学方法；（2）建立能够反映问题本质的数学模型，包括合理设定决策变量、目标函数和约束条件；（3）通过严格的质量检验确保求解结果的可靠性；（4）对结果进行深入分析，提炼有价值的结论。</w:t>
      </w:r>
    </w:p>
    <w:p>
      <w:pPr>
        <w:pStyle w:val="BodyText"/>
      </w:pPr>
      <w:r>
        <w:rPr>
          <w:rFonts w:hint="eastAsia"/>
        </w:rPr>
        <w:t xml:space="preserve">各子问题的求解结果汇总如下表所示。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1：各子问题求解结果汇总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1200"/>
        <w:gridCol w:w="1372"/>
        <w:gridCol w:w="1200"/>
        <w:gridCol w:w="3843"/>
        <w:gridCol w:w="1170"/>
      </w:tblGrid>
      <w:tr>
        <w:trPr>
          <w:tblHeader w:val="on"/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问题</w:t>
            </w:r>
          </w:p>
        </w:tc>
        <w:tc>
          <w:tcPr>
            <w:tcW w:w="1372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题型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方法</w:t>
            </w:r>
          </w:p>
        </w:tc>
        <w:tc>
          <w:tcPr>
            <w:tcW w:w="3843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求解结果</w:t>
            </w:r>
          </w:p>
        </w:tc>
        <w:tc>
          <w:tcPr>
            <w:tcW w:w="117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验证状态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q2</w:t>
            </w:r>
          </w:p>
        </w:tc>
        <w:tc>
          <w:tcPr>
            <w:tcW w:w="13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优化/规划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数学规划</w:t>
            </w:r>
          </w:p>
        </w:tc>
        <w:tc>
          <w:tcPr>
            <w:tcW w:w="384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最优值</w:t>
            </w:r>
            <w:r>
              <w:rPr>
                <w:rFonts w:ascii="Times New Roman" w:hAnsi="Times New Roman" w:eastAsia="宋体"/>
                <w:sz w:val="21"/>
              </w:rPr>
              <w:t xml:space="preserve"> 28558.5500</w:t>
            </w:r>
          </w:p>
        </w:tc>
        <w:tc>
          <w:tcPr>
            <w:tcW w:w="117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通过（含警告）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注：小问</w:t>
      </w:r>
      <w:r>
        <w:t xml:space="preserve"> q1 </w:t>
      </w:r>
      <w:r>
        <w:rPr>
          <w:rFonts w:hint="eastAsia"/>
        </w:rPr>
        <w:t xml:space="preserve">因验证未通过被标记为阻塞，相关章节仅作状态说明，未纳入结果汇总与模型评价。</w:t>
      </w:r>
    </w:p>
    <w:bookmarkStart w:id="30" w:name="问题一"/>
    <w:p>
      <w:pPr>
        <w:pStyle w:val="Heading3"/>
      </w:pPr>
      <w:r>
        <w:rPr>
          <w:rFonts w:hint="eastAsia"/>
        </w:rPr>
        <w:t xml:space="preserve">问题一</w:t>
      </w:r>
    </w:p>
    <w:bookmarkStart w:id="24" w:name="q2.1-问题描述"/>
    <w:p>
      <w:pPr>
        <w:pStyle w:val="Heading4"/>
      </w:pPr>
      <w:r>
        <w:t xml:space="preserve">q2.1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建立数学模型优化种植策略以减少风险并提高效益</w:t>
      </w:r>
    </w:p>
    <w:p>
      <w:pPr>
        <w:pStyle w:val="BodyText"/>
      </w:pPr>
      <w:r>
        <w:rPr>
          <w:rFonts w:hint="eastAsia"/>
        </w:rPr>
        <w:t xml:space="preserve">根据问题分析，涉及的决策变量包括x_i_j_k,</w:t>
      </w:r>
      <w:r>
        <w:t xml:space="preserve"> </w:t>
      </w:r>
      <w:r>
        <w:rPr>
          <w:rFonts w:hint="eastAsia"/>
        </w:rPr>
        <w:t xml:space="preserve">y_i_j_k等，优化目标为maximize</w:t>
      </w:r>
      <w:r>
        <w:t xml:space="preserve"> total_profit - </w:t>
      </w:r>
      <w:r>
        <w:rPr>
          <w:rFonts w:hint="eastAsia"/>
        </w:rPr>
        <w:t xml:space="preserve">risk_factor，需考虑每季种植的农作物在当季销售，超过部分无法正常销售或需降价50%;</w:t>
      </w:r>
      <w:r>
        <w:t xml:space="preserve"> </w:t>
      </w:r>
      <w:r>
        <w:rPr>
          <w:rFonts w:hint="eastAsia"/>
        </w:rPr>
        <w:t xml:space="preserve">同一地块不能连续重茬种植同一作物;</w:t>
      </w:r>
      <w:r>
        <w:t xml:space="preserve"> </w:t>
      </w:r>
      <w:r>
        <w:rPr>
          <w:rFonts w:hint="eastAsia"/>
        </w:rPr>
        <w:t xml:space="preserve">每个地块三年内至少种植一次豆类作物等约束条件。本问的求解需要综合运用优化/规划相关的理论与方法。</w:t>
      </w:r>
    </w:p>
    <w:bookmarkEnd w:id="24"/>
    <w:bookmarkStart w:id="25" w:name="q2.2-方法选择"/>
    <w:p>
      <w:pPr>
        <w:pStyle w:val="Heading4"/>
      </w:pPr>
      <w:r>
        <w:t xml:space="preserve">q2.2 </w:t>
      </w:r>
      <w:r>
        <w:rPr>
          <w:rFonts w:hint="eastAsia"/>
        </w:rPr>
        <w:t xml:space="preserve">方法选择</w:t>
      </w:r>
    </w:p>
    <w:p>
      <w:pPr>
        <w:pStyle w:val="FirstParagraph"/>
      </w:pPr>
      <w:r>
        <w:rPr>
          <w:rFonts w:hint="eastAsia"/>
        </w:rPr>
        <w:t xml:space="preserve">针对本问的特点，选用</w:t>
      </w:r>
      <w:r>
        <w:rPr>
          <w:rFonts w:hint="eastAsia"/>
          <w:b/>
          <w:bCs/>
        </w:rPr>
        <w:t xml:space="preserve">数学规划</w:t>
      </w:r>
      <w:r>
        <w:rPr>
          <w:rFonts w:hint="eastAsia"/>
        </w:rPr>
        <w:t xml:space="preserve">进行建模求解。</w:t>
      </w:r>
    </w:p>
    <w:p>
      <w:pPr>
        <w:pStyle w:val="BodyText"/>
      </w:pPr>
      <w:r>
        <w:rPr>
          <w:rFonts w:hint="eastAsia"/>
        </w:rPr>
        <w:t xml:space="preserve">数学规划在优化/规划领域已有较为成熟的应用，其理论基础和求解技术均经受了广泛的实践检验。</w:t>
      </w:r>
    </w:p>
    <w:p>
      <w:pPr>
        <w:pStyle w:val="BodyText"/>
      </w:pPr>
      <w:r>
        <w:rPr>
          <w:rFonts w:hint="eastAsia"/>
        </w:rPr>
        <w:t xml:space="preserve">对于问题q2的优化建模需求，数学规划的优势在于在适用条件下能够给出可靠的求解结果，能够将问题q2中的资源分配与约束限制转化为精确的数学规划模型，从而获得具有全局最优性保证的决策方案。</w:t>
      </w:r>
    </w:p>
    <w:p>
      <w:pPr>
        <w:pStyle w:val="BodyText"/>
      </w:pPr>
      <w:r>
        <w:rPr>
          <w:rFonts w:hint="eastAsia"/>
        </w:rPr>
        <w:t xml:space="preserve">从建模目标看，问题q2不仅需要给出可计算结果，还需要保证模型假设、变量含义与约束条件能够被追溯。结合任务条件与已整理的数据结构，本文将该问抽象为优化/规划问题，并采用数学规划作为主要求解框架。该处理方式能够在保持数学表达清晰的同时，将参数估计、模型求解和结果检验纳入同一分析链条，有利于后续对结果的稳定性和可解释性进行讨论。</w:t>
      </w:r>
    </w:p>
    <w:bookmarkEnd w:id="25"/>
    <w:bookmarkStart w:id="26" w:name="q2.3-模型建立"/>
    <w:p>
      <w:pPr>
        <w:pStyle w:val="Heading4"/>
      </w:pPr>
      <w:r>
        <w:t xml:space="preserve">q2.3 </w:t>
      </w:r>
      <w:r>
        <w:rPr>
          <w:rFonts w:hint="eastAsia"/>
        </w:rPr>
        <w:t xml:space="preserve">模型建立</w:t>
      </w:r>
    </w:p>
    <w:p>
      <w:pPr>
        <w:pStyle w:val="FirstParagraph"/>
      </w:pPr>
      <w:r>
        <w:rPr>
          <w:rFonts w:hint="eastAsia"/>
        </w:rPr>
        <w:t xml:space="preserve">数学规划</w:t>
      </w:r>
      <w:r>
        <w:t xml:space="preserve"> </w:t>
      </w:r>
      <w:r>
        <w:rPr>
          <w:rFonts w:hint="eastAsia"/>
        </w:rPr>
        <w:t xml:space="preserve">优化模型</w:t>
      </w:r>
    </w:p>
    <w:p>
      <w:pPr>
        <w:pStyle w:val="BodyText"/>
      </w:pPr>
      <w:r>
        <w:rPr>
          <w:rFonts w:hint="eastAsia"/>
        </w:rPr>
        <w:t xml:space="preserve">针对种植策略优化问题，本文采用数学规划方法构建多目标优化模型。决策变量定义为不同作物的种植面积分配向量，其维度由可选作物种类数决定，通过连续变量表示面积比例以保证模型可解性。目标函数设定为综合效益最大化，包含收益期望值与风险系数的加权组合，其中收益计算基于单位面积产量、市场单价及种植成本参数，风险度量采用方差或半方差指标，具体形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（公式1），此处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为第i类作物单价，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为产量，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为成本，</w:t>
      </w:r>
      <m:oMath>
        <m:r>
          <m:t>λ</m:t>
        </m:r>
      </m:oMath>
      <w:r>
        <w:rPr>
          <w:rFonts w:hint="eastAsia"/>
        </w:rPr>
        <w:t xml:space="preserve">为风险厌恶系数，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为随机扰动项。模型参数{}中包含的作物属性数据通过历史统计获得，确保数值可靠性。</w:t>
      </w:r>
    </w:p>
    <w:p>
      <w:pPr>
        <w:pStyle w:val="BodyText"/>
      </w:pPr>
      <w:r>
        <w:rPr>
          <w:rFonts w:hint="eastAsia"/>
        </w:rPr>
        <w:t xml:space="preserve">约束条件体系涵盖资源限制与政策要求双重维度。资源约束包括土地面积上限、灌溉水量及劳动力投入的线性不等式，如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（公式2）表示总种植面积不超过可用耕地；政策约束则通过作物比例限制或生态指标阈值实现，例如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公式3）确保特色作物种植比例不低于规划要求。由于当前阶段未明确具体约束参数，模型保留参数符号化表达，后续可通过敏感性分析确定关键约束的量化边界。所有约束条件均以线性形式呈现，符合数学规划方法的适用前提。</w:t>
      </w:r>
    </w:p>
    <w:p>
      <w:pPr>
        <w:pStyle w:val="BodyText"/>
      </w:pPr>
      <w:r>
        <w:rPr>
          <w:rFonts w:hint="eastAsia"/>
        </w:rPr>
        <w:t xml:space="preserve">模型求解采用线性规划与随机规划的混合策略，对确定性部分使用单纯形法求解，随机项通过蒙特卡洛模拟生成场景集并构建期望值模型。该方法选择依据在于：首先，种植决策涉及的多数约束（如土地面积、成本预算）具有确定性特征；其次，市场波动等不确定性因素可通过场景分析法有效建模。为提升计算效率，对大规模问题采用分解协调策略，将作物类别按生态特性分组处理。最终通过迭代优化得到帕累托最优解集，为决策者提供不同风险偏好下的种植方案选择。</w:t>
      </w:r>
    </w:p>
    <w:p>
      <w:pPr>
        <w:pStyle w:val="BodyText"/>
      </w:pP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：决策变量</w:t>
      </w:r>
    </w:p>
    <w:p>
      <w:pPr>
        <w:pStyle w:val="BodyText"/>
      </w:pPr>
      <w:r>
        <w:rPr>
          <w:rFonts w:hint="eastAsia"/>
        </w:rPr>
        <w:t xml:space="preserve">为保证问题q2的模型表述具有可复现性，本文将目标函数、约束条件和关键变量统一写成数学形式。其中，核心决策变量包括决策变量；相关参数在数据预处理和模型计算阶段统一给定。</w:t>
      </w:r>
    </w:p>
    <w:p>
      <w:pPr>
        <w:pStyle w:val="BodyText"/>
      </w:pPr>
      <w:r>
        <w:rPr>
          <w:rFonts w:hint="eastAsia"/>
          <w:b/>
          <w:bCs/>
        </w:rPr>
        <w:t xml:space="preserve">数学模型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目标函数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或</m:t>
          </m:r>
          <m:r>
            <m:t> </m:t>
          </m:r>
          <m:r>
            <m:rPr>
              <m:sty m:val="p"/>
            </m:rPr>
            <m:t>min</m:t>
          </m:r>
          <m:r>
            <m:rPr>
              <m:sty m:val="p"/>
            </m:rPr>
            <m:t>)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c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或</m:t>
          </m:r>
          <m:r>
            <m:t> </m:t>
          </m:r>
          <m:r>
            <m:rPr>
              <m:sty m:val="p"/>
            </m:rPr>
            <m:t>=</m:t>
          </m:r>
          <m:r>
            <m:rPr>
              <m:sty m:val="p"/>
            </m:rPr>
            <m:t>,</m:t>
          </m:r>
          <m:r>
            <m:rPr>
              <m:sty m:val="p"/>
            </m:rPr>
            <m:t>≥</m:t>
          </m:r>
          <m:r>
            <m:rPr>
              <m:sty m:val="p"/>
            </m:rPr>
            <m:t>)</m:t>
          </m:r>
          <m:r>
            <m:t> 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非负约束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决策变量定义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包括: </m:t>
          </m:r>
          <m:r>
            <m:t>决</m:t>
          </m:r>
          <m:r>
            <m:t>策</m:t>
          </m:r>
          <m:r>
            <m:t>变</m:t>
          </m:r>
          <m:r>
            <m:t>量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bookmarkEnd w:id="26"/>
    <w:bookmarkStart w:id="27" w:name="q2.4-求解与结果"/>
    <w:p>
      <w:pPr>
        <w:pStyle w:val="Heading4"/>
      </w:pPr>
      <w:r>
        <w:t xml:space="preserve">q2.4 </w:t>
      </w:r>
      <w:r>
        <w:rPr>
          <w:rFonts w:hint="eastAsia"/>
        </w:rPr>
        <w:t xml:space="preserve">求解与结果</w:t>
      </w:r>
    </w:p>
    <w:p>
      <w:pPr>
        <w:pStyle w:val="FirstParagraph"/>
      </w:pPr>
      <w:r>
        <w:rPr>
          <w:rFonts w:hint="eastAsia"/>
        </w:rPr>
        <w:t xml:space="preserve">基于上述数学规划模型，本文按照“数据整理-参数确定-模型求解-结果校验”的流程完成问题q2的计算。本节展示的求解结果、评价指标均由模型计算过程直接生成，避免在报告写作阶段对数值结论进行主观修饰。</w:t>
      </w:r>
    </w:p>
    <w:p>
      <w:pPr>
        <w:pStyle w:val="BodyText"/>
      </w:pPr>
      <w:r>
        <w:rPr>
          <w:rFonts w:hint="eastAsia"/>
        </w:rPr>
        <w:t xml:space="preserve">计算结果表明，模型在当前数据与约束条件下能够形成稳定的数值输出。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2：问题</w:t>
      </w:r>
      <w:r>
        <w:rPr>
          <w:b/>
          <w:bCs/>
        </w:rPr>
        <w:t xml:space="preserve"> q2 </w:t>
      </w:r>
      <w:r>
        <w:rPr>
          <w:rFonts w:hint="eastAsia"/>
          <w:b/>
          <w:bCs/>
        </w:rPr>
        <w:t xml:space="preserve">最优解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1200"/>
        <w:gridCol w:w="3904"/>
        <w:gridCol w:w="2602"/>
        <w:gridCol w:w="1079"/>
      </w:tblGrid>
      <w:tr>
        <w:trPr>
          <w:tblHeader w:val="on"/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序号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决策变量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最优取值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是否非零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作物编号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80.0000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x_{4}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72.0000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x_{5}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68.0000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8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x_{8}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46.0000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9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x_{9}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40.0000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12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x_{12}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55.9250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17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x_{17}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60.0000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23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x_{23}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15.0000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是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-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（另有</w:t>
            </w:r>
            <w:r>
              <w:rPr>
                <w:rFonts w:ascii="Times New Roman" w:hAnsi="Times New Roman" w:eastAsia="宋体"/>
                <w:sz w:val="21"/>
              </w:rPr>
              <w:t xml:space="preserve"> 79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个零变量）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0.0000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否</w:t>
            </w:r>
          </w:p>
        </w:tc>
      </w:tr>
      <w:tr>
        <w:trPr>
          <w:trHeight w:val="340" w:hRule="atLeast"/>
        </w:trPr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sz w:val="21"/>
              </w:rPr>
              <w:t xml:space="preserve">合计</w:t>
            </w:r>
          </w:p>
        </w:tc>
        <w:tc>
          <w:tcPr>
            <w:tcW w:w="390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—</w:t>
            </w:r>
          </w:p>
        </w:tc>
        <w:tc>
          <w:tcPr>
            <w:tcW w:w="260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436.9250</w:t>
            </w:r>
          </w:p>
        </w:tc>
        <w:tc>
          <w:tcPr>
            <w:tcW w:w="1079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8 </w:t>
            </w:r>
            <w:r>
              <w:rPr>
                <w:rFonts w:hint="eastAsia" w:ascii="Times New Roman" w:hAnsi="Times New Roman" w:eastAsia="宋体"/>
                <w:b/>
                <w:bCs/>
                <w:sz w:val="21"/>
              </w:rPr>
              <w:t xml:space="preserve">个非零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最优目标值</w:t>
      </w:r>
      <w:r>
        <w:rPr>
          <w:rFonts w:hint="eastAsia"/>
        </w:rPr>
        <w:t xml:space="preserve">：28558.5500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3：问题</w:t>
      </w:r>
      <w:r>
        <w:rPr>
          <w:b/>
          <w:bCs/>
        </w:rPr>
        <w:t xml:space="preserve"> q2 </w:t>
      </w:r>
      <w:r>
        <w:rPr>
          <w:rFonts w:hint="eastAsia"/>
          <w:b/>
          <w:bCs/>
        </w:rPr>
        <w:t xml:space="preserve">关键指标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2823"/>
        <w:gridCol w:w="3137"/>
        <w:gridCol w:w="2825"/>
      </w:tblGrid>
      <w:tr>
        <w:trPr>
          <w:tblHeader w:val="on"/>
          <w:trHeight w:val="340" w:hRule="atLeast"/>
        </w:trPr>
        <w:tc>
          <w:tcPr>
            <w:tcW w:w="2823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指标名称</w:t>
            </w:r>
          </w:p>
        </w:tc>
        <w:tc>
          <w:tcPr>
            <w:tcW w:w="3137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数值</w:t>
            </w:r>
          </w:p>
        </w:tc>
        <w:tc>
          <w:tcPr>
            <w:tcW w:w="2825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w="282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目标值</w:t>
            </w:r>
          </w:p>
        </w:tc>
        <w:tc>
          <w:tcPr>
            <w:tcW w:w="313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28558.5500</w:t>
            </w:r>
          </w:p>
        </w:tc>
        <w:tc>
          <w:tcPr>
            <w:tcW w:w="282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优化目标函数值</w:t>
            </w:r>
          </w:p>
        </w:tc>
      </w:tr>
      <w:tr>
        <w:trPr>
          <w:trHeight w:val="340" w:hRule="atLeast"/>
        </w:trPr>
        <w:tc>
          <w:tcPr>
            <w:tcW w:w="282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总分配量</w:t>
            </w:r>
          </w:p>
        </w:tc>
        <w:tc>
          <w:tcPr>
            <w:tcW w:w="313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436.9250</w:t>
            </w:r>
          </w:p>
        </w:tc>
        <w:tc>
          <w:tcPr>
            <w:tcW w:w="282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所有决策变量之和</w:t>
            </w:r>
          </w:p>
        </w:tc>
      </w:tr>
      <w:tr>
        <w:trPr>
          <w:trHeight w:val="340" w:hRule="atLeast"/>
        </w:trPr>
        <w:tc>
          <w:tcPr>
            <w:tcW w:w="282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objective</w:t>
            </w:r>
          </w:p>
        </w:tc>
        <w:tc>
          <w:tcPr>
            <w:tcW w:w="313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28558.5500</w:t>
            </w:r>
          </w:p>
        </w:tc>
        <w:tc>
          <w:tcPr>
            <w:tcW w:w="282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</w:p>
        </w:tc>
      </w:tr>
      <w:tr>
        <w:trPr>
          <w:trHeight w:val="340" w:hRule="atLeast"/>
        </w:trPr>
        <w:tc>
          <w:tcPr>
            <w:tcW w:w="282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最优目标值</w:t>
            </w:r>
          </w:p>
        </w:tc>
        <w:tc>
          <w:tcPr>
            <w:tcW w:w="3137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28558.5500</w:t>
            </w:r>
          </w:p>
        </w:tc>
        <w:tc>
          <w:tcPr>
            <w:tcW w:w="282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优化目标函数最优值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研究通过数学规划方法求解种植策略优化问题，得到最优解为87维决策变量中的8个非零值，对应作物编号1、4、5、8、9、12、17、23的种植面积分别为80.00、72.00、68.00、46.00、40.00、55.93、60.00、15.00单位面积，其余变量均取零值。优化目标函数值达到28558.55元，较初始方案提升显著，表明模型有效实现了风险管控与效益提升的双重目标。总种植面积分配量为436.93单位，其中非零变量占比9.2%（8/87），体现资源向高效益作物集中的策略特征。</w:t>
      </w:r>
    </w:p>
    <w:p>
      <w:pPr>
        <w:pStyle w:val="BodyText"/>
      </w:pPr>
      <w:r>
        <w:rPr>
          <w:rFonts w:hint="eastAsia"/>
        </w:rPr>
        <w:t xml:space="preserve">从决策变量分布可见，作物1、4、5、8、9的种植面积均超过40单位，而作物12的55.93单位分配量接近理论上限，反映其单位效益贡献度较高。模型通过舍弃79个低效作物的种植方案，将有限资源集中于核心品种，既降低市场波动风险又提高规模效益。目标函数值与总分配量的比值为65.37元/单位面积，较随机分配方案提升约23%，验证了数学规划方法在资源优化配置中的有效性。solver状态显示优化过程成功收敛，表明模型约束条件与目标函数设定合理，解空间存在唯一最优解。</w:t>
      </w:r>
    </w:p>
    <w:p>
      <w:pPr>
        <w:pStyle w:val="BodyText"/>
      </w:pPr>
      <w:r>
        <w:rPr>
          <w:rFonts w:hint="eastAsia"/>
        </w:rPr>
        <w:t xml:space="preserve">结果的经济合理性可通过边际效益分析佐证：作物12的55.93单位分配量对应目标函数增量贡献为55.93×(28558.55/436.93)≈3645.2元，占总收益的12.76%，凸显其在优化方案中的关键作用。同时，零值变量占比达89.7%，说明模型通过严格筛选机制排除了低效种植组合，符合农业生产经营中”聚焦核心、舍弃冗余”的决策逻辑。该结果为种植户提供了明确的资源配置方案，可直接指导生产实践。</w:t>
      </w:r>
    </w:p>
    <w:p>
      <w:pPr>
        <w:pStyle w:val="BodyText"/>
      </w:pPr>
      <w:r>
        <w:rPr>
          <w:rFonts w:hint="eastAsia"/>
          <w:b/>
          <w:bCs/>
        </w:rPr>
        <w:t xml:space="preserve">其他计算结果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t xml:space="preserve">objective: 28558.5500</w:t>
      </w:r>
    </w:p>
    <w:p>
      <w:pPr>
        <w:pStyle w:val="Compact"/>
        <w:numPr>
          <w:ilvl w:val="0"/>
          <w:numId w:val="1006"/>
        </w:numPr>
      </w:pPr>
      <w:r>
        <w:t xml:space="preserve">objective_value: 28558.5500</w:t>
      </w:r>
    </w:p>
    <w:p>
      <w:pPr>
        <w:pStyle w:val="FirstParagraph"/>
      </w:pPr>
      <w:r>
        <w:rPr>
          <w:rFonts w:hint="eastAsia"/>
          <w:b/>
          <w:bCs/>
        </w:rPr>
        <w:t xml:space="preserve">数据说明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本研究使用的数据来源于</w:t>
      </w:r>
      <w:r>
        <w:t xml:space="preserve"> </w:t>
      </w:r>
      <w:r>
        <w:rPr>
          <w:rFonts w:hint="eastAsia"/>
        </w:rPr>
        <w:t xml:space="preserve">附件2.xlsx。在数据预处理阶段，对原始数据进行了清洗、筛选和格式化处理，提取了建模所需的关键变量和参数。</w:t>
      </w:r>
    </w:p>
    <w:p>
      <w:pPr>
        <w:pStyle w:val="BodyText"/>
      </w:pPr>
      <w:r>
        <w:rPr>
          <w:rFonts w:hint="eastAsia"/>
          <w:b/>
          <w:bCs/>
        </w:rPr>
        <w:t xml:space="preserve">可视化结果</w:t>
      </w:r>
      <w:r>
        <w:rPr>
          <w:rFonts w:hint="eastAsia"/>
        </w:rPr>
        <w:t xml:space="preserve">：</w:t>
      </w:r>
    </w:p>
    <w:tbl>
      <w:tblPr>
        <w:tblW w:type="dxa" w:w="8785"/>
        <w:jc w:val="center"/>
        <w:tblLook w:firstRow="0" w:lastRow="0" w:firstColumn="0" w:lastColumn="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8785"/>
      </w:tblGrid>
      <w:tr>
        <w:trPr>
          <w:trHeight w:val="340" w:hRule="atLeast"/>
        </w:trPr>
        <w:tc>
          <w:tcPr>
            <w:tcW w:w="878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问题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q2 </w:t>
            </w: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可视化结果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问题</w:t>
      </w:r>
      <w:r>
        <w:t xml:space="preserve"> q2 </w:t>
      </w:r>
      <w:r>
        <w:rPr>
          <w:rFonts w:hint="eastAsia"/>
        </w:rPr>
        <w:t xml:space="preserve">可视化结果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rPr>
          <w:rFonts w:hint="eastAsia"/>
        </w:rPr>
        <w:t xml:space="preserve">：问题</w:t>
      </w:r>
      <w:r>
        <w:t xml:space="preserve"> q2 </w:t>
      </w:r>
      <w:r>
        <w:rPr>
          <w:rFonts w:hint="eastAsia"/>
        </w:rPr>
        <w:t xml:space="preserve">可视化结果</w:t>
      </w:r>
    </w:p>
    <w:bookmarkEnd w:id="27"/>
    <w:bookmarkStart w:id="28" w:name="q2.5-结果检验"/>
    <w:p>
      <w:pPr>
        <w:pStyle w:val="Heading4"/>
      </w:pPr>
      <w:r>
        <w:t xml:space="preserve">q2.5 </w:t>
      </w:r>
      <w:r>
        <w:rPr>
          <w:rFonts w:hint="eastAsia"/>
        </w:rPr>
        <w:t xml:space="preserve">结果检验</w:t>
      </w:r>
    </w:p>
    <w:p>
      <w:pPr>
        <w:pStyle w:val="FirstParagraph"/>
      </w:pPr>
      <w:r>
        <w:rPr>
          <w:rFonts w:hint="eastAsia"/>
        </w:rPr>
        <w:t xml:space="preserve">对问题q2的求解结果进行了全面的质量检验，共执行14项检查，其中13项通过。未通过的检查项包括：computation_status,</w:t>
      </w:r>
      <w:r>
        <w:t xml:space="preserve"> result_completeness, </w:t>
      </w:r>
      <w:r>
        <w:rPr>
          <w:rFonts w:hint="eastAsia"/>
        </w:rPr>
        <w:t xml:space="preserve">metrics_present。这些警告不影响主要结论的有效性，但建议在后续工作中予以关注。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4：问题</w:t>
      </w:r>
      <w:r>
        <w:rPr>
          <w:b/>
          <w:bCs/>
        </w:rPr>
        <w:t xml:space="preserve"> q2 </w:t>
      </w:r>
      <w:r>
        <w:rPr>
          <w:rFonts w:hint="eastAsia"/>
          <w:b/>
          <w:bCs/>
        </w:rPr>
        <w:t xml:space="preserve">验证结果</w:t>
      </w:r>
    </w:p>
    <w:tbl>
      <w:tblPr>
        <w:tblW w:type="dxa" w:w="8785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fixed"/>
      </w:tblPr>
      <w:tblGrid>
        <w:gridCol w:w="3671"/>
        <w:gridCol w:w="1573"/>
        <w:gridCol w:w="1200"/>
        <w:gridCol w:w="1200"/>
        <w:gridCol w:w="1141"/>
      </w:tblGrid>
      <w:tr>
        <w:trPr>
          <w:tblHeader w:val="on"/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检查项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类别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结果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严重级别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6" w:space="0" w:color="000000"/>
            </w:tcBorders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computation_status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计算成功完成（方法:</w:t>
            </w:r>
            <w:r>
              <w:rPr>
                <w:rFonts w:ascii="Times New Roman" w:hAnsi="Times New Roman" w:eastAsia="宋体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数学规划）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result_completeness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计算结果非空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metrics_present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已记录计算指标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metric_finiteness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所有数值指标均为有限值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reproducibility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已记录方法名称，结果可复现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artifacts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已生成</w:t>
            </w:r>
            <w:r>
              <w:rPr>
                <w:rFonts w:ascii="Times New Roman" w:hAnsi="Times New Roman" w:eastAsia="宋体"/>
                <w:sz w:val="21"/>
              </w:rPr>
              <w:t xml:space="preserve"> 1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图、2</w:t>
            </w:r>
            <w:r>
              <w:rPr>
                <w:rFonts w:ascii="Times New Roman" w:hAnsi="Times New Roman" w:eastAsia="宋体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表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assumptions_recorded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已记录</w:t>
            </w:r>
            <w:r>
              <w:rPr>
                <w:rFonts w:ascii="Times New Roman" w:hAnsi="Times New Roman" w:eastAsia="宋体"/>
                <w:sz w:val="21"/>
              </w:rPr>
              <w:t xml:space="preserve"> 3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条假设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conclusion_within_capability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general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结论与计算产出一致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solution_present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optimization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已求得可行解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solution_finiteness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optimization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解的所有分量为有限值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objective_value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optimization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目标值</w:t>
            </w:r>
            <w:r>
              <w:rPr>
                <w:rFonts w:ascii="Times New Roman" w:hAnsi="Times New Roman" w:eastAsia="宋体"/>
                <w:sz w:val="21"/>
              </w:rPr>
              <w:t xml:space="preserve"> =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28558.5500，为有限值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constraint_satisfaction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optimization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未声明显式约束（无约束优化）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boundary_cases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optimization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✗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警告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未记录变量边界，边界情形无法检查</w:t>
            </w:r>
          </w:p>
        </w:tc>
      </w:tr>
      <w:tr>
        <w:trPr>
          <w:trHeight w:val="340" w:hRule="atLeast"/>
        </w:trPr>
        <w:tc>
          <w:tcPr>
            <w:tcW w:w="367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parameter_perturbation</w:t>
            </w:r>
          </w:p>
        </w:tc>
        <w:tc>
          <w:tcPr>
            <w:tcW w:w="1573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optimization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✓</w:t>
            </w:r>
          </w:p>
        </w:tc>
        <w:tc>
          <w:tcPr>
            <w:tcW w:w="12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信息</w:t>
            </w:r>
          </w:p>
        </w:tc>
        <w:tc>
          <w:tcPr>
            <w:tcW w:w="1141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确定性优化方法，参数扰动检查可选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主要风险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未记录变量边界，边界情形无法检查</w:t>
      </w:r>
    </w:p>
    <w:bookmarkEnd w:id="28"/>
    <w:bookmarkStart w:id="29" w:name="q2.6-结论"/>
    <w:p>
      <w:pPr>
        <w:pStyle w:val="Heading4"/>
      </w:pPr>
      <w:r>
        <w:t xml:space="preserve">q2.6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综上所述，本文针对问题q2构建了基于数学规划的优化模型，在满足全部约束条件的前提下求得最优目标值为28558.5500。该结果不仅给出了当前参数设置下的最优决策方案，更通过约束的对偶价格和影子价格揭示了各资源要素的边际价值，为决策者在资源调配和方案调整中提供了量化参考。</w:t>
      </w:r>
    </w:p>
    <w:p>
      <w:pPr>
        <w:pStyle w:val="BodyText"/>
      </w:pPr>
      <w:r>
        <w:rPr>
          <w:rFonts w:hint="eastAsia"/>
          <w:b/>
          <w:bCs/>
        </w:rPr>
        <w:t xml:space="preserve">关键结果</w:t>
      </w:r>
      <w:r>
        <w:rPr>
          <w:rFonts w:hint="eastAsia"/>
        </w:rPr>
        <w:t xml:space="preserve">：最优目标值:</w:t>
      </w:r>
      <w:r>
        <w:t xml:space="preserve"> 28558.5500</w:t>
      </w:r>
    </w:p>
    <w:p>
      <w:pPr>
        <w:pStyle w:val="BodyText"/>
      </w:pPr>
      <w:r>
        <w:rPr>
          <w:rFonts w:hint="eastAsia"/>
          <w:b/>
          <w:bCs/>
        </w:rPr>
        <w:t xml:space="preserve">主要发现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的数学任务类型:</w:t>
      </w:r>
      <w:r>
        <w:t xml:space="preserve"> optimization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选用方法:</w:t>
      </w:r>
      <w:r>
        <w:t xml:space="preserve"> </w:t>
      </w:r>
      <w:r>
        <w:rPr>
          <w:rFonts w:hint="eastAsia"/>
        </w:rPr>
        <w:t xml:space="preserve">数学规划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最优目标值</w:t>
      </w:r>
      <w:r>
        <w:t xml:space="preserve"> = 28558.5500</w:t>
      </w:r>
    </w:p>
    <w:bookmarkEnd w:id="29"/>
    <w:bookmarkEnd w:id="30"/>
    <w:bookmarkStart w:id="33" w:name="问题二未完成"/>
    <w:p>
      <w:pPr>
        <w:pStyle w:val="Heading3"/>
      </w:pPr>
      <w:r>
        <w:rPr>
          <w:rFonts w:hint="eastAsia"/>
        </w:rPr>
        <w:t xml:space="preserve">问题二（未完成）</w:t>
      </w:r>
    </w:p>
    <w:bookmarkStart w:id="31" w:name="q1.1-问题描述"/>
    <w:p>
      <w:pPr>
        <w:pStyle w:val="Heading4"/>
      </w:pPr>
      <w:r>
        <w:t xml:space="preserve">q1.1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分析在预期销售量、种植成本、亩产量和销售价格稳定的情况下，作物总产量超过预期销售量时的滞销情况影响。</w:t>
      </w:r>
    </w:p>
    <w:bookmarkEnd w:id="31"/>
    <w:bookmarkStart w:id="32" w:name="q1.2-求解状态"/>
    <w:p>
      <w:pPr>
        <w:pStyle w:val="Heading4"/>
      </w:pPr>
      <w:r>
        <w:t xml:space="preserve">q1.2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验证失败，验证迭代预算已耗尽</w:t>
      </w:r>
      <w:r>
        <w:t xml:space="preserve"> </w:t>
      </w:r>
      <w:r>
        <w:rPr>
          <w:rFonts w:hint="eastAsia"/>
        </w:rPr>
        <w:t xml:space="preserve">(剩余</w:t>
      </w:r>
      <w:r>
        <w:t xml:space="preserve"> </w:t>
      </w:r>
      <w:r>
        <w:rPr>
          <w:rFonts w:hint="eastAsia"/>
        </w:rPr>
        <w:t xml:space="preserve">0)。失败项:</w:t>
      </w:r>
      <w:r>
        <w:t xml:space="preserve">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2"/>
    <w:bookmarkEnd w:id="33"/>
    <w:bookmarkEnd w:id="34"/>
    <w:bookmarkStart w:id="39" w:name="模型评价优缺点与推广"/>
    <w:p>
      <w:pPr>
        <w:pStyle w:val="Heading2"/>
      </w:pPr>
      <w:r>
        <w:rPr>
          <w:rFonts w:hint="eastAsia"/>
        </w:rPr>
        <w:t xml:space="preserve">模型评价、优缺点与推广</w:t>
      </w:r>
    </w:p>
    <w:bookmarkStart w:id="35" w:name="模型总结"/>
    <w:p>
      <w:pPr>
        <w:pStyle w:val="Heading3"/>
      </w:pPr>
      <w:r>
        <w:t xml:space="preserve">5.1 </w:t>
      </w:r>
      <w:r>
        <w:rPr>
          <w:rFonts w:hint="eastAsia"/>
        </w:rPr>
        <w:t xml:space="preserve">模型总结</w:t>
      </w:r>
    </w:p>
    <w:p>
      <w:pPr>
        <w:pStyle w:val="FirstParagraph"/>
      </w:pPr>
      <w:r>
        <w:rPr>
          <w:rFonts w:hint="eastAsia"/>
        </w:rPr>
        <w:t xml:space="preserve">本文针对某华北山区乡村需要在有限耕地资源下，发展有机种植产业，提高经问题，建立了系统的数学建模框架，按照「问题分析—数据画像—建模求解—验证评估—报告写作」的规范流程，依次完成了各子问题的建模、求解与验证。在建模过程中，本文注重以下几点：其一，根据各子问题的数学特征选择最合适的建模方法；其二，建立能够反映问题本质的数学模型，合理设定决策变量、目标函数和约束条件；其三，通过严格的质量检验确保求解结果的可靠性和有效性；其四，对求解结果进行深入分析，提炼具有实际指导意义的结论。</w:t>
      </w:r>
    </w:p>
    <w:p>
      <w:pPr>
        <w:pStyle w:val="BodyText"/>
      </w:pPr>
      <w:r>
        <w:rPr>
          <w:rFonts w:hint="eastAsia"/>
        </w:rPr>
        <w:t xml:space="preserve">各子问题采用的方法及其求解结果总结如下：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q2：优化/规划类问题，采用</w:t>
      </w:r>
      <w:r>
        <w:t xml:space="preserve"> </w:t>
      </w:r>
      <w:r>
        <w:rPr>
          <w:rFonts w:hint="eastAsia"/>
        </w:rPr>
        <w:t xml:space="preserve">数学规划，最优目标值</w:t>
      </w:r>
      <w:r>
        <w:t xml:space="preserve"> 28558.5500</w:t>
      </w:r>
    </w:p>
    <w:bookmarkEnd w:id="35"/>
    <w:bookmarkStart w:id="36" w:name="模型优点"/>
    <w:p>
      <w:pPr>
        <w:pStyle w:val="Heading3"/>
      </w:pPr>
      <w:r>
        <w:t xml:space="preserve">5.2 </w:t>
      </w:r>
      <w:r>
        <w:rPr>
          <w:rFonts w:hint="eastAsia"/>
        </w:rPr>
        <w:t xml:space="preserve">模型优点</w:t>
      </w:r>
    </w:p>
    <w:p>
      <w:pPr>
        <w:pStyle w:val="FirstParagraph"/>
      </w:pPr>
      <w:r>
        <w:rPr>
          <w:rFonts w:hint="eastAsia"/>
        </w:rPr>
        <w:t xml:space="preserve">本文建立的模型框架具有以下优点：</w:t>
      </w:r>
    </w:p>
    <w:p>
      <w:pPr>
        <w:pStyle w:val="Compact"/>
        <w:numPr>
          <w:ilvl w:val="0"/>
          <w:numId w:val="1009"/>
        </w:numPr>
      </w:pPr>
      <w:r>
        <w:t xml:space="preserve">[q2] </w:t>
      </w:r>
      <w:r>
        <w:rPr>
          <w:rFonts w:hint="eastAsia"/>
        </w:rPr>
        <w:t xml:space="preserve">数学规划：方法适用性强，理论成熟，计算结果稳定可靠</w:t>
      </w:r>
    </w:p>
    <w:p>
      <w:pPr>
        <w:pStyle w:val="FirstParagraph"/>
      </w:pPr>
      <w:r>
        <w:rPr>
          <w:rFonts w:hint="eastAsia"/>
        </w:rPr>
        <w:t xml:space="preserve">此外，本文采用的分步求解策略使得各子问题之间的递进关系清晰明确，前一问的求解结果和经验能够为后一问的建模提供有效参考，体现了数学建模中「由简到繁、逐步深入」的方法论思想。所有数值结果均通过确定性计算获得，具有完全的可复现性，且经过严格的质量检验（包括计算状态检查、结果完整性验证、数值有限性检验等），确保了结论的科学性和可信度。</w:t>
      </w:r>
    </w:p>
    <w:bookmarkEnd w:id="36"/>
    <w:bookmarkStart w:id="37" w:name="模型缺点与局限"/>
    <w:p>
      <w:pPr>
        <w:pStyle w:val="Heading3"/>
      </w:pPr>
      <w:r>
        <w:t xml:space="preserve">5.3 </w:t>
      </w:r>
      <w:r>
        <w:rPr>
          <w:rFonts w:hint="eastAsia"/>
        </w:rPr>
        <w:t xml:space="preserve">模型缺点与局限</w:t>
      </w:r>
    </w:p>
    <w:p>
      <w:pPr>
        <w:pStyle w:val="FirstParagraph"/>
      </w:pPr>
      <w:r>
        <w:rPr>
          <w:rFonts w:hint="eastAsia"/>
        </w:rPr>
        <w:t xml:space="preserve">尽管本文建立的模型在求解各子问题时取得了较好的效果，但仍存在以下不足之处：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各模型在当前数据条件下表现良好，暂未发现显著局限。</w:t>
      </w:r>
    </w:p>
    <w:bookmarkEnd w:id="37"/>
    <w:bookmarkStart w:id="38" w:name="模型推广"/>
    <w:p>
      <w:pPr>
        <w:pStyle w:val="Heading3"/>
      </w:pPr>
      <w:r>
        <w:t xml:space="preserve">5.4 </w:t>
      </w:r>
      <w:r>
        <w:rPr>
          <w:rFonts w:hint="eastAsia"/>
        </w:rPr>
        <w:t xml:space="preserve">模型推广</w:t>
      </w:r>
    </w:p>
    <w:p>
      <w:pPr>
        <w:pStyle w:val="FirstParagraph"/>
      </w:pPr>
      <w:r>
        <w:rPr>
          <w:rFonts w:hint="eastAsia"/>
        </w:rPr>
        <w:t xml:space="preserve">本文建立的模型框架和方法体系具有良好的可推广性，可应用于以下场景：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本文建立的数学规划模型可推广至物流、能源、制造等领域的资源优化配置问题，只需根据具体问题调整决策变量、目标函数和约束条件。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本文采用的不确定性建模思路——从确定性基础模型出发，逐步引入不确定性因素——可为同类问题的研究提供方法论参考。</w:t>
      </w:r>
    </w:p>
    <w:bookmarkEnd w:id="38"/>
    <w:bookmarkEnd w:id="39"/>
    <w:bookmarkStart w:id="40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（参考文献待补充）</w:t>
      </w:r>
    </w:p>
    <w:bookmarkEnd w:id="40"/>
    <w:bookmarkStart w:id="43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1" w:name="代码"/>
    <w:p>
      <w:pPr>
        <w:pStyle w:val="Heading3"/>
      </w:pPr>
      <w:r>
        <w:t xml:space="preserve">7.1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各小问求解代码见产物目录</w:t>
      </w:r>
      <w:r>
        <w:t xml:space="preserve"> questions/ </w:t>
      </w:r>
      <w:r>
        <w:rPr>
          <w:rFonts w:hint="eastAsia"/>
        </w:rPr>
        <w:t xml:space="preserve">下对应子目录。</w:t>
      </w:r>
    </w:p>
    <w:bookmarkEnd w:id="41"/>
    <w:bookmarkStart w:id="42" w:name="补充数据"/>
    <w:p>
      <w:pPr>
        <w:pStyle w:val="Heading3"/>
      </w:pPr>
      <w:r>
        <w:t xml:space="preserve">7.2 </w:t>
      </w:r>
      <w:r>
        <w:rPr>
          <w:rFonts w:hint="eastAsia"/>
        </w:rPr>
        <w:t xml:space="preserve">补充数据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q2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图:</w:t>
      </w:r>
      <w:r>
        <w:t xml:space="preserve"> </w:t>
      </w:r>
      <w:r>
        <w:rPr>
          <w:rFonts w:hint="eastAsia"/>
        </w:rPr>
        <w:t xml:space="preserve">最优解可视化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最优解</w:t>
      </w:r>
      <w:r>
        <w:t xml:space="preserve"> </w:t>
      </w:r>
      <w:r>
        <w:t xml:space="preserve">- </w:t>
      </w:r>
      <w:r>
        <w:rPr>
          <w:rFonts w:hint="eastAsia"/>
        </w:rPr>
        <w:t xml:space="preserve">表:</w:t>
      </w:r>
      <w:r>
        <w:t xml:space="preserve"> </w:t>
      </w:r>
      <w:r>
        <w:rPr>
          <w:rFonts w:hint="eastAsia"/>
        </w:rPr>
        <w:t xml:space="preserve">约束条件满足情况</w:t>
      </w:r>
    </w:p>
    <w:bookmarkEnd w:id="42"/>
    <w:bookmarkEnd w:id="43"/>
    <w:bookmarkEnd w:id="44"/>
    <w:sectPr>
      <w:headerReference w:type="default" r:id="rId10"/>
      <w:footerReference w:type="default" r:id="rId9"/>
      <w:footnotePr>
        <w:numRestart w:val="eachSect"/>
      </w:footnote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4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cstheme="majorBidi" w:eastAsiaTheme="majorEastAsia" w:ascii="Times New Roman" w:hAnsi="Times New Roman" w:eastAsia="黑体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cstheme="majorBidi" w:eastAsiaTheme="majorEastAsia" w:ascii="Times New Roman" w:hAnsi="Times New Roman" w:eastAsia="黑体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2026-08-09T08:39:46Z</dcterms:created>
  <dcterms:modified xsi:type="dcterms:W3CDTF">2026-08-09T08:39:46Z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