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the House</w:t>
      </w:r>
    </w:p>
    <w:p w:rsidR="00000000" w:rsidDel="00000000" w:rsidP="00000000" w:rsidRDefault="00000000" w:rsidRPr="00000000" w14:paraId="0000000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Hernandez</w:t>
      </w:r>
    </w:p>
    <w:p w:rsidR="00000000" w:rsidDel="00000000" w:rsidP="00000000" w:rsidRDefault="00000000" w:rsidRPr="00000000" w14:paraId="0000000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&amp;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Period</w:t>
      </w:r>
    </w:p>
    <w:p w:rsidR="00000000" w:rsidDel="00000000" w:rsidP="00000000" w:rsidRDefault="00000000" w:rsidRPr="00000000" w14:paraId="0000000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4/ 2019</w:t>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digital alarm clock is an example of a computing device. It functions the same as a more generic piece of computing technology in terms of how it takes in and sends back outputs. It takes in manual inputs, through buttons and or dials and produces a desired output. Alarms clock keep track of the time through an electronic time base, provided that it has a consistent supply of power. Looking into the algorithm that comes with something like setting an alarm, it is recognized that the program will compare the inputted value that is manually entered</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to the current time that is valued through the time base. In setting the alarm, the program enacts a logic gate that will catch if the two values are the same. If they equal one another then an output is produced. In this case the output would he the alarm that is going off. Most alarm clocks possess a fairly simple design: hard plastic exterior, LCD or LED screen. The time that is kept by the base is displayed on the screen.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