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项目需求规格说明书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REQ-PLATFORM-2026-001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**项目名称**</w:t>
            </w:r>
          </w:p>
        </w:tc>
        <w:tc>
          <w:tcPr>
            <w:tcW w:type="dxa" w:w="4320"/>
          </w:tcPr>
          <w:p>
            <w:r>
              <w:t>通用API服务平台</w:t>
            </w:r>
          </w:p>
        </w:tc>
      </w:tr>
      <w:tr>
        <w:tc>
          <w:tcPr>
            <w:tcW w:type="dxa" w:w="4320"/>
          </w:tcPr>
          <w:p>
            <w:r>
              <w:t>**项目代号**</w:t>
            </w:r>
          </w:p>
        </w:tc>
        <w:tc>
          <w:tcPr>
            <w:tcW w:type="dxa" w:w="4320"/>
          </w:tcPr>
          <w:p>
            <w:r>
              <w:t>API-Hub</w:t>
            </w:r>
          </w:p>
        </w:tc>
      </w:tr>
    </w:tbl>
    <w:p/>
    <w:p/>
    <w:p/>
    <w:p>
      <w:pPr>
        <w:pStyle w:val="Heading2"/>
      </w:pPr>
      <w:r>
        <w:t>1. 文档概述</w:t>
      </w:r>
    </w:p>
    <w:p/>
    <w:p>
      <w:pPr>
        <w:pStyle w:val="Heading3"/>
      </w:pPr>
      <w:r>
        <w:t>1.1 编写目的</w:t>
      </w:r>
    </w:p>
    <w:p/>
    <w:p>
      <w:r>
        <w:t>本文档旨在详细定义通用API服务平台的功能需求、非功能需求、仓库接入需求，为项目开发团队提供明确的开发依据，为项目评审和验收提供标准。</w:t>
      </w:r>
    </w:p>
    <w:p/>
    <w:p>
      <w:pPr>
        <w:pStyle w:val="Heading3"/>
      </w:pPr>
      <w:r>
        <w:t>1.2 适用范围</w:t>
      </w:r>
    </w:p>
    <w:p/>
    <w:p>
      <w:r>
        <w:t>本文档适用于通用API服务平台的设计、开发、测试和验收阶段。</w:t>
      </w:r>
    </w:p>
    <w:p/>
    <w:p>
      <w:pPr>
        <w:pStyle w:val="Heading3"/>
      </w:pPr>
      <w:r>
        <w:t>1.3 术语定义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**平台**</w:t>
            </w:r>
          </w:p>
        </w:tc>
        <w:tc>
          <w:tcPr>
            <w:tcW w:type="dxa" w:w="4320"/>
          </w:tcPr>
          <w:p>
            <w:r>
              <w:t>通用API服务平台，作为API聚合中转站</w:t>
            </w:r>
          </w:p>
        </w:tc>
      </w:tr>
      <w:tr>
        <w:tc>
          <w:tcPr>
            <w:tcW w:type="dxa" w:w="4320"/>
          </w:tcPr>
          <w:p>
            <w:r>
              <w:t>**仓库**</w:t>
            </w:r>
          </w:p>
        </w:tc>
        <w:tc>
          <w:tcPr>
            <w:tcW w:type="dxa" w:w="4320"/>
          </w:tcPr>
          <w:p>
            <w:r>
              <w:t>可接入平台的API服务单元</w:t>
            </w:r>
          </w:p>
        </w:tc>
      </w:tr>
      <w:tr>
        <w:tc>
          <w:tcPr>
            <w:tcW w:type="dxa" w:w="4320"/>
          </w:tcPr>
          <w:p>
            <w:r>
              <w:t>**内部仓库**</w:t>
            </w:r>
          </w:p>
        </w:tc>
        <w:tc>
          <w:tcPr>
            <w:tcW w:type="dxa" w:w="4320"/>
          </w:tcPr>
          <w:p>
            <w:r>
              <w:t>平台自建的API服务</w:t>
            </w:r>
          </w:p>
        </w:tc>
      </w:tr>
      <w:tr>
        <w:tc>
          <w:tcPr>
            <w:tcW w:type="dxa" w:w="4320"/>
          </w:tcPr>
          <w:p>
            <w:r>
              <w:t>**外部仓库**</w:t>
            </w:r>
          </w:p>
        </w:tc>
        <w:tc>
          <w:tcPr>
            <w:tcW w:type="dxa" w:w="4320"/>
          </w:tcPr>
          <w:p>
            <w:r>
              <w:t>第三方接入的API服务</w:t>
            </w:r>
          </w:p>
        </w:tc>
      </w:tr>
      <w:tr>
        <w:tc>
          <w:tcPr>
            <w:tcW w:type="dxa" w:w="4320"/>
          </w:tcPr>
          <w:p>
            <w:r>
              <w:t>**开发者**</w:t>
            </w:r>
          </w:p>
        </w:tc>
        <w:tc>
          <w:tcPr>
            <w:tcW w:type="dxa" w:w="4320"/>
          </w:tcPr>
          <w:p>
            <w:r>
              <w:t>平台API的使用者</w:t>
            </w:r>
          </w:p>
        </w:tc>
      </w:tr>
      <w:tr>
        <w:tc>
          <w:tcPr>
            <w:tcW w:type="dxa" w:w="4320"/>
          </w:tcPr>
          <w:p>
            <w:r>
              <w:t>**仓库所有者**</w:t>
            </w:r>
          </w:p>
        </w:tc>
        <w:tc>
          <w:tcPr>
            <w:tcW w:type="dxa" w:w="4320"/>
          </w:tcPr>
          <w:p>
            <w:r>
              <w:t>外部仓库的管理者/提供者</w:t>
            </w:r>
          </w:p>
        </w:tc>
      </w:tr>
      <w:tr>
        <w:tc>
          <w:tcPr>
            <w:tcW w:type="dxa" w:w="4320"/>
          </w:tcPr>
          <w:p>
            <w:r>
              <w:t>**适配器**</w:t>
            </w:r>
          </w:p>
        </w:tc>
        <w:tc>
          <w:tcPr>
            <w:tcW w:type="dxa" w:w="4320"/>
          </w:tcPr>
          <w:p>
            <w:r>
              <w:t>连接平台与仓库的协议转换组件</w:t>
            </w:r>
          </w:p>
        </w:tc>
      </w:tr>
    </w:tbl>
    <w:p/>
    <w:p/>
    <w:p/>
    <w:p>
      <w:pPr>
        <w:pStyle w:val="Heading2"/>
      </w:pPr>
      <w:r>
        <w:t>2. 业务需求分析</w:t>
      </w:r>
    </w:p>
    <w:p/>
    <w:p>
      <w:pPr>
        <w:pStyle w:val="Heading3"/>
      </w:pPr>
      <w:r>
        <w:t>2.1 业务背景</w:t>
      </w:r>
    </w:p>
    <w:p/>
    <w:p>
      <w:r>
        <w:t>当前API服务市场存在以下痛点：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**碎片化**</w:t>
            </w:r>
          </w:p>
        </w:tc>
        <w:tc>
          <w:tcPr>
            <w:tcW w:type="dxa" w:w="4320"/>
          </w:tcPr>
          <w:p>
            <w:r>
              <w:t>开发者需要在多个平台注册、管理多个API Key</w:t>
            </w:r>
          </w:p>
        </w:tc>
      </w:tr>
      <w:tr>
        <w:tc>
          <w:tcPr>
            <w:tcW w:type="dxa" w:w="4320"/>
          </w:tcPr>
          <w:p>
            <w:r>
              <w:t>**标准不统一**</w:t>
            </w:r>
          </w:p>
        </w:tc>
        <w:tc>
          <w:tcPr>
            <w:tcW w:type="dxa" w:w="4320"/>
          </w:tcPr>
          <w:p>
            <w:r>
              <w:t>各API服务接口规范不一致，集成成本高</w:t>
            </w:r>
          </w:p>
        </w:tc>
      </w:tr>
      <w:tr>
        <w:tc>
          <w:tcPr>
            <w:tcW w:type="dxa" w:w="4320"/>
          </w:tcPr>
          <w:p>
            <w:r>
              <w:t>**认证复杂**</w:t>
            </w:r>
          </w:p>
        </w:tc>
        <w:tc>
          <w:tcPr>
            <w:tcW w:type="dxa" w:w="4320"/>
          </w:tcPr>
          <w:p>
            <w:r>
              <w:t>每个平台都有自己的认证方式，管理繁琐</w:t>
            </w:r>
          </w:p>
        </w:tc>
      </w:tr>
      <w:tr>
        <w:tc>
          <w:tcPr>
            <w:tcW w:type="dxa" w:w="4320"/>
          </w:tcPr>
          <w:p>
            <w:r>
              <w:t>**计费混乱**</w:t>
            </w:r>
          </w:p>
        </w:tc>
        <w:tc>
          <w:tcPr>
            <w:tcW w:type="dxa" w:w="4320"/>
          </w:tcPr>
          <w:p>
            <w:r>
              <w:t>缺乏统一的计费和配额管理</w:t>
            </w:r>
          </w:p>
        </w:tc>
      </w:tr>
      <w:tr>
        <w:tc>
          <w:tcPr>
            <w:tcW w:type="dxa" w:w="4320"/>
          </w:tcPr>
          <w:p>
            <w:r>
              <w:t>**仓库分散**</w:t>
            </w:r>
          </w:p>
        </w:tc>
        <w:tc>
          <w:tcPr>
            <w:tcW w:type="dxa" w:w="4320"/>
          </w:tcPr>
          <w:p>
            <w:r>
              <w:t>好的API仓库难以被发现和集成</w:t>
            </w:r>
          </w:p>
        </w:tc>
      </w:tr>
    </w:tbl>
    <w:p/>
    <w:p>
      <w:pPr>
        <w:pStyle w:val="Heading3"/>
      </w:pPr>
      <w:r>
        <w:t>2.2 平台定位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通用API服务平台定位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定位：API聚合中转站，商业化API服务平台                              │</w:t>
      </w:r>
    </w:p>
    <w:p>
      <w:r>
        <w:t>│                                                                      │</w:t>
      </w:r>
    </w:p>
    <w:p>
      <w:r>
        <w:t>│   核心价值：                                                         │</w:t>
      </w:r>
    </w:p>
    <w:p>
      <w:r>
        <w:t>│   1. 统一入口：一个API Key，调用所有仓库                               │</w:t>
      </w:r>
    </w:p>
    <w:p>
      <w:r>
        <w:t>│   2. 统一认证：简化认证流程，降低集成成本                              │</w:t>
      </w:r>
    </w:p>
    <w:p>
      <w:r>
        <w:t>│   3. 统一计费：一站式计费和配额管理                                    │</w:t>
      </w:r>
    </w:p>
    <w:p>
      <w:r>
        <w:t>│   4. 仓库发现：帮助优质仓库被发现和使用                                │</w:t>
      </w:r>
    </w:p>
    <w:p>
      <w:r>
        <w:t>│   5. 热插拔：仓库可动态接入和下线    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2.3 目标用户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**开发者**</w:t>
            </w:r>
          </w:p>
        </w:tc>
        <w:tc>
          <w:tcPr>
            <w:tcW w:type="dxa" w:w="2880"/>
          </w:tcPr>
          <w:p>
            <w:r>
              <w:t>平台API的使用者</w:t>
            </w:r>
          </w:p>
        </w:tc>
        <w:tc>
          <w:tcPr>
            <w:tcW w:type="dxa" w:w="2880"/>
          </w:tcPr>
          <w:p>
            <w:r>
              <w:t>简单集成、多仓库选择、统一管理</w:t>
            </w:r>
          </w:p>
        </w:tc>
      </w:tr>
      <w:tr>
        <w:tc>
          <w:tcPr>
            <w:tcW w:type="dxa" w:w="2880"/>
          </w:tcPr>
          <w:p>
            <w:r>
              <w:t>**内部仓库管理员**</w:t>
            </w:r>
          </w:p>
        </w:tc>
        <w:tc>
          <w:tcPr>
            <w:tcW w:type="dxa" w:w="2880"/>
          </w:tcPr>
          <w:p>
            <w:r>
              <w:t>平台运营方</w:t>
            </w:r>
          </w:p>
        </w:tc>
        <w:tc>
          <w:tcPr>
            <w:tcW w:type="dxa" w:w="2880"/>
          </w:tcPr>
          <w:p>
            <w:r>
              <w:t>仓库配置、监控统计、运维管理</w:t>
            </w:r>
          </w:p>
        </w:tc>
      </w:tr>
      <w:tr>
        <w:tc>
          <w:tcPr>
            <w:tcW w:type="dxa" w:w="2880"/>
          </w:tcPr>
          <w:p>
            <w:r>
              <w:t>**外部仓库所有者**</w:t>
            </w:r>
          </w:p>
        </w:tc>
        <w:tc>
          <w:tcPr>
            <w:tcW w:type="dxa" w:w="2880"/>
          </w:tcPr>
          <w:p>
            <w:r>
              <w:t>第三方API提供者</w:t>
            </w:r>
          </w:p>
        </w:tc>
        <w:tc>
          <w:tcPr>
            <w:tcW w:type="dxa" w:w="2880"/>
          </w:tcPr>
          <w:p>
            <w:r>
              <w:t>仓库接入、收益管理、数据分析</w:t>
            </w:r>
          </w:p>
        </w:tc>
      </w:tr>
    </w:tbl>
    <w:p/>
    <w:p/>
    <w:p/>
    <w:p>
      <w:pPr>
        <w:pStyle w:val="Heading2"/>
      </w:pPr>
      <w:r>
        <w:t>3. 功能需求</w:t>
      </w:r>
    </w:p>
    <w:p/>
    <w:p>
      <w:pPr>
        <w:pStyle w:val="Heading3"/>
      </w:pPr>
      <w:r>
        <w:t>3.1 核心功能模块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平台功能架构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接入层 (Gateway)                        │   │</w:t>
      </w:r>
    </w:p>
    <w:p>
      <w:r>
        <w:t>│   │   统一入口 │ 路由分发 │ 限流熔断 │ 协议转换 │ 安全认证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│                                       │</w:t>
      </w:r>
    </w:p>
    <w:p>
      <w:r>
        <w:t>│                              ▼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仓库管理层 (Repository Manager)         │   │</w:t>
      </w:r>
    </w:p>
    <w:p>
      <w:r>
        <w:t>│   │   仓库注册 │ 仓库配置 │ 状态监控 │ 适配器管理 │ 上下线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│                                       │</w:t>
      </w:r>
    </w:p>
    <w:p>
      <w:r>
        <w:t>│                              ▼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开发者中心 (Developer Portal)            │   │</w:t>
      </w:r>
    </w:p>
    <w:p>
      <w:r>
        <w:t>│   │   API Key管理 │ 仓库市场 │ 文档中心 │ SDK下载 │ 费用中心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│                                       │</w:t>
      </w:r>
    </w:p>
    <w:p>
      <w:r>
        <w:t>│                              ▼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计费系统 (Billing System)               │   │</w:t>
      </w:r>
    </w:p>
    <w:p>
      <w:r>
        <w:t>│   │   按次计费 │ Token计费 │ 套餐管理 │ 账单系统 │ 结算管理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3.2 内部仓库功能</w:t>
      </w:r>
    </w:p>
    <w:p/>
    <w:p>
      <w:pPr>
        <w:pStyle w:val="Heading4"/>
      </w:pPr>
      <w:r>
        <w:t>3.2.1 仓库定义</w:t>
      </w:r>
    </w:p>
    <w:p/>
    <w:p>
      <w:r>
        <w:t>内部仓库是平台自建或完全托管的API服务，由平台运营方直接管理和维护。</w:t>
      </w:r>
    </w:p>
    <w:p/>
    <w:p>
      <w:pPr>
        <w:pStyle w:val="Heading4"/>
      </w:pPr>
      <w:r>
        <w:t>3.2.2 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**仓库注册**</w:t>
            </w:r>
          </w:p>
        </w:tc>
        <w:tc>
          <w:tcPr>
            <w:tcW w:type="dxa" w:w="2160"/>
          </w:tcPr>
          <w:p>
            <w:r>
              <w:t>在平台注册内部仓库信息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❌ API配置</w:t>
            </w:r>
          </w:p>
        </w:tc>
      </w:tr>
      <w:tr>
        <w:tc>
          <w:tcPr>
            <w:tcW w:type="dxa" w:w="2160"/>
          </w:tcPr>
          <w:p>
            <w:r>
              <w:t>**接口定义**</w:t>
            </w:r>
          </w:p>
        </w:tc>
        <w:tc>
          <w:tcPr>
            <w:tcW w:type="dxa" w:w="2160"/>
          </w:tcPr>
          <w:p>
            <w:r>
              <w:t>定义API端点、参数、返回值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❌ 配置管理</w:t>
            </w:r>
          </w:p>
        </w:tc>
      </w:tr>
      <w:tr>
        <w:tc>
          <w:tcPr>
            <w:tcW w:type="dxa" w:w="2160"/>
          </w:tcPr>
          <w:p>
            <w:r>
              <w:t>**状态管理**</w:t>
            </w:r>
          </w:p>
        </w:tc>
        <w:tc>
          <w:tcPr>
            <w:tcW w:type="dxa" w:w="2160"/>
          </w:tcPr>
          <w:p>
            <w:r>
              <w:t>仓库启停、监控状态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控制台</w:t>
            </w:r>
          </w:p>
        </w:tc>
      </w:tr>
      <w:tr>
        <w:tc>
          <w:tcPr>
            <w:tcW w:type="dxa" w:w="2160"/>
          </w:tcPr>
          <w:p>
            <w:r>
              <w:t>**配额配置**</w:t>
            </w:r>
          </w:p>
        </w:tc>
        <w:tc>
          <w:tcPr>
            <w:tcW w:type="dxa" w:w="2160"/>
          </w:tcPr>
          <w:p>
            <w:r>
              <w:t>设置默认配额和限制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控制台</w:t>
            </w:r>
          </w:p>
        </w:tc>
      </w:tr>
      <w:tr>
        <w:tc>
          <w:tcPr>
            <w:tcW w:type="dxa" w:w="2160"/>
          </w:tcPr>
          <w:p>
            <w:r>
              <w:t>**数据统计**</w:t>
            </w:r>
          </w:p>
        </w:tc>
        <w:tc>
          <w:tcPr>
            <w:tcW w:type="dxa" w:w="2160"/>
          </w:tcPr>
          <w:p>
            <w:r>
              <w:t>调用量、延迟、错误率统计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✅ 控制台</w:t>
            </w:r>
          </w:p>
        </w:tc>
      </w:tr>
      <w:tr>
        <w:tc>
          <w:tcPr>
            <w:tcW w:type="dxa" w:w="2160"/>
          </w:tcPr>
          <w:p>
            <w:r>
              <w:t>**版本管理**</w:t>
            </w:r>
          </w:p>
        </w:tc>
        <w:tc>
          <w:tcPr>
            <w:tcW w:type="dxa" w:w="2160"/>
          </w:tcPr>
          <w:p>
            <w:r>
              <w:t>API版本控制和灰度发布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✅ 控制台</w:t>
            </w:r>
          </w:p>
        </w:tc>
      </w:tr>
    </w:tbl>
    <w:p/>
    <w:p>
      <w:pPr>
        <w:pStyle w:val="Heading4"/>
      </w:pPr>
      <w:r>
        <w:t>3.2.3 技术要求</w:t>
      </w:r>
    </w:p>
    <w:p/>
    <w:p>
      <w:r>
        <w:t>- 直连模式：通过内部网络直接调用</w:t>
      </w:r>
    </w:p>
    <w:p>
      <w:r>
        <w:t>- 协议支持：REST API、WebSocket、gRPC</w:t>
      </w:r>
    </w:p>
    <w:p>
      <w:r>
        <w:t>- 认证方式：API Key + HMAC签名</w:t>
      </w:r>
    </w:p>
    <w:p>
      <w:r>
        <w:t>- 客户端需求：**无需开发者客户端界面**</w:t>
      </w:r>
    </w:p>
    <w:p/>
    <w:p>
      <w:pPr>
        <w:pStyle w:val="Heading3"/>
      </w:pPr>
      <w:r>
        <w:t>3.3 外部仓库功能</w:t>
      </w:r>
    </w:p>
    <w:p/>
    <w:p>
      <w:pPr>
        <w:pStyle w:val="Heading4"/>
      </w:pPr>
      <w:r>
        <w:t>3.3.1 仓库定义</w:t>
      </w:r>
    </w:p>
    <w:p/>
    <w:p>
      <w:r>
        <w:t>外部仓库是第三方提供的API服务，通过适配器接入平台。</w:t>
      </w:r>
    </w:p>
    <w:p/>
    <w:p>
      <w:pPr>
        <w:pStyle w:val="Heading4"/>
      </w:pPr>
      <w:r>
        <w:t>3.3.2 接入方式对比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**适配器插件**</w:t>
            </w:r>
          </w:p>
        </w:tc>
        <w:tc>
          <w:tcPr>
            <w:tcW w:type="dxa" w:w="1728"/>
          </w:tcPr>
          <w:p>
            <w:r>
              <w:t>开发适配器插件，标准化接口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统一协议</w:t>
            </w:r>
          </w:p>
        </w:tc>
        <w:tc>
          <w:tcPr>
            <w:tcW w:type="dxa" w:w="1728"/>
          </w:tcPr>
          <w:p>
            <w:r>
              <w:t>❌ 无需</w:t>
            </w:r>
          </w:p>
        </w:tc>
      </w:tr>
      <w:tr>
        <w:tc>
          <w:tcPr>
            <w:tcW w:type="dxa" w:w="1728"/>
          </w:tcPr>
          <w:p>
            <w:r>
              <w:t>**API网关代理**</w:t>
            </w:r>
          </w:p>
        </w:tc>
        <w:tc>
          <w:tcPr>
            <w:tcW w:type="dxa" w:w="1728"/>
          </w:tcPr>
          <w:p>
            <w:r>
              <w:t>通过平台代理转发请求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快速接入</w:t>
            </w:r>
          </w:p>
        </w:tc>
        <w:tc>
          <w:tcPr>
            <w:tcW w:type="dxa" w:w="1728"/>
          </w:tcPr>
          <w:p>
            <w:r>
              <w:t>❌ 无需</w:t>
            </w:r>
          </w:p>
        </w:tc>
      </w:tr>
      <w:tr>
        <w:tc>
          <w:tcPr>
            <w:tcW w:type="dxa" w:w="1728"/>
          </w:tcPr>
          <w:p>
            <w:r>
              <w:t>**Webhook回调**</w:t>
            </w:r>
          </w:p>
        </w:tc>
        <w:tc>
          <w:tcPr>
            <w:tcW w:type="dxa" w:w="1728"/>
          </w:tcPr>
          <w:p>
            <w:r>
              <w:t>仓库回调平台事件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事件通知</w:t>
            </w:r>
          </w:p>
        </w:tc>
        <w:tc>
          <w:tcPr>
            <w:tcW w:type="dxa" w:w="1728"/>
          </w:tcPr>
          <w:p>
            <w:r>
              <w:t>❌ 无需</w:t>
            </w:r>
          </w:p>
        </w:tc>
      </w:tr>
      <w:tr>
        <w:tc>
          <w:tcPr>
            <w:tcW w:type="dxa" w:w="1728"/>
          </w:tcPr>
          <w:p>
            <w:r>
              <w:t>**SDK嵌入**</w:t>
            </w:r>
          </w:p>
        </w:tc>
        <w:tc>
          <w:tcPr>
            <w:tcW w:type="dxa" w:w="1728"/>
          </w:tcPr>
          <w:p>
            <w:r>
              <w:t>仓库提供SDK，平台集成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深度定制</w:t>
            </w:r>
          </w:p>
        </w:tc>
        <w:tc>
          <w:tcPr>
            <w:tcW w:type="dxa" w:w="1728"/>
          </w:tcPr>
          <w:p>
            <w:r>
              <w:t>❌ 无需</w:t>
            </w:r>
          </w:p>
        </w:tc>
      </w:tr>
    </w:tbl>
    <w:p/>
    <w:p>
      <w:pPr>
        <w:pStyle w:val="Heading4"/>
      </w:pPr>
      <w:r>
        <w:t>3.3.3 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**仓库接入申请**</w:t>
            </w:r>
          </w:p>
        </w:tc>
        <w:tc>
          <w:tcPr>
            <w:tcW w:type="dxa" w:w="2160"/>
          </w:tcPr>
          <w:p>
            <w:r>
              <w:t>第三方申请接入仓库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管理界面</w:t>
            </w:r>
          </w:p>
        </w:tc>
      </w:tr>
      <w:tr>
        <w:tc>
          <w:tcPr>
            <w:tcW w:type="dxa" w:w="2160"/>
          </w:tcPr>
          <w:p>
            <w:r>
              <w:t>**适配器开发**</w:t>
            </w:r>
          </w:p>
        </w:tc>
        <w:tc>
          <w:tcPr>
            <w:tcW w:type="dxa" w:w="2160"/>
          </w:tcPr>
          <w:p>
            <w:r>
              <w:t>开发标准化适配器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❌ 内部开发</w:t>
            </w:r>
          </w:p>
        </w:tc>
      </w:tr>
      <w:tr>
        <w:tc>
          <w:tcPr>
            <w:tcW w:type="dxa" w:w="2160"/>
          </w:tcPr>
          <w:p>
            <w:r>
              <w:t>**仓库配置**</w:t>
            </w:r>
          </w:p>
        </w:tc>
        <w:tc>
          <w:tcPr>
            <w:tcW w:type="dxa" w:w="2160"/>
          </w:tcPr>
          <w:p>
            <w:r>
              <w:t>配置仓库基本信息、定价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管理界面</w:t>
            </w:r>
          </w:p>
        </w:tc>
      </w:tr>
      <w:tr>
        <w:tc>
          <w:tcPr>
            <w:tcW w:type="dxa" w:w="2160"/>
          </w:tcPr>
          <w:p>
            <w:r>
              <w:t>**API映射**</w:t>
            </w:r>
          </w:p>
        </w:tc>
        <w:tc>
          <w:tcPr>
            <w:tcW w:type="dxa" w:w="2160"/>
          </w:tcPr>
          <w:p>
            <w:r>
              <w:t>映射外部API到平台接口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管理界面</w:t>
            </w:r>
          </w:p>
        </w:tc>
      </w:tr>
      <w:tr>
        <w:tc>
          <w:tcPr>
            <w:tcW w:type="dxa" w:w="2160"/>
          </w:tcPr>
          <w:p>
            <w:r>
              <w:t>**状态监控**</w:t>
            </w:r>
          </w:p>
        </w:tc>
        <w:tc>
          <w:tcPr>
            <w:tcW w:type="dxa" w:w="2160"/>
          </w:tcPr>
          <w:p>
            <w:r>
              <w:t>监控仓库可用性和性能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管理界面</w:t>
            </w:r>
          </w:p>
        </w:tc>
      </w:tr>
      <w:tr>
        <w:tc>
          <w:tcPr>
            <w:tcW w:type="dxa" w:w="2160"/>
          </w:tcPr>
          <w:p>
            <w:r>
              <w:t>**收益管理**</w:t>
            </w:r>
          </w:p>
        </w:tc>
        <w:tc>
          <w:tcPr>
            <w:tcW w:type="dxa" w:w="2160"/>
          </w:tcPr>
          <w:p>
            <w:r>
              <w:t>查看收益、申请提现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✅ 管理界面</w:t>
            </w:r>
          </w:p>
        </w:tc>
      </w:tr>
      <w:tr>
        <w:tc>
          <w:tcPr>
            <w:tcW w:type="dxa" w:w="2160"/>
          </w:tcPr>
          <w:p>
            <w:r>
              <w:t>**数据分析**</w:t>
            </w:r>
          </w:p>
        </w:tc>
        <w:tc>
          <w:tcPr>
            <w:tcW w:type="dxa" w:w="2160"/>
          </w:tcPr>
          <w:p>
            <w:r>
              <w:t>调用统计、用户分析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✅ 管理界面</w:t>
            </w:r>
          </w:p>
        </w:tc>
      </w:tr>
    </w:tbl>
    <w:p/>
    <w:p>
      <w:pPr>
        <w:pStyle w:val="Heading4"/>
      </w:pPr>
      <w:r>
        <w:t>3.3.4 适配器架构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适配器架构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┌─────────────┐      ┌─────────────┐      ┌─────────────┐        │</w:t>
      </w:r>
    </w:p>
    <w:p>
      <w:r>
        <w:t>│   │   平台网关   │ ──── │   适配器层   │ ──── │   外部仓库   │        │</w:t>
      </w:r>
    </w:p>
    <w:p>
      <w:r>
        <w:t>│   │             │      │             │      │             │        │</w:t>
      </w:r>
    </w:p>
    <w:p>
      <w:r>
        <w:t>│   │ 统一认证    │      │ 协议转换    │      │ REST API   │        │</w:t>
      </w:r>
    </w:p>
    <w:p>
      <w:r>
        <w:t>│   │ 统一路由    │      │ 数据映射    │      │ SOAP       │        │</w:t>
      </w:r>
    </w:p>
    <w:p>
      <w:r>
        <w:t>│   │ 统一计费    │      │ 错误处理    │      │ GraphQL    │        │</w:t>
      </w:r>
    </w:p>
    <w:p>
      <w:r>
        <w:t>│   │ 统一日志    │      │ 重试策略    │      │ 自定义协议  │        │</w:t>
      </w:r>
    </w:p>
    <w:p>
      <w:r>
        <w:t>│   └─────────────┘      └─────────────┘      └─────────────┘        │</w:t>
      </w:r>
    </w:p>
    <w:p>
      <w:r>
        <w:t>│                                                                      │</w:t>
      </w:r>
    </w:p>
    <w:p>
      <w:r>
        <w:t>│   适配器类型：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HTTPAdapter    │  WebSocketAdapter  │  gRPCAdapter        │   │</w:t>
      </w:r>
    </w:p>
    <w:p>
      <w:r>
        <w:t>│   │  SOAPAdapter    │  GraphQLAdapter    │  CustomAdapter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3.4 开发者功能</w:t>
      </w:r>
    </w:p>
    <w:p/>
    <w:p>
      <w:pPr>
        <w:pStyle w:val="Heading4"/>
      </w:pPr>
      <w:r>
        <w:t>3.4.1 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**注册登录**</w:t>
            </w:r>
          </w:p>
        </w:tc>
        <w:tc>
          <w:tcPr>
            <w:tcW w:type="dxa" w:w="2160"/>
          </w:tcPr>
          <w:p>
            <w:r>
              <w:t>邮箱/第三方OAuth登录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登录页面</w:t>
            </w:r>
          </w:p>
        </w:tc>
      </w:tr>
      <w:tr>
        <w:tc>
          <w:tcPr>
            <w:tcW w:type="dxa" w:w="2160"/>
          </w:tcPr>
          <w:p>
            <w:r>
              <w:t>**API Key管理**</w:t>
            </w:r>
          </w:p>
        </w:tc>
        <w:tc>
          <w:tcPr>
            <w:tcW w:type="dxa" w:w="2160"/>
          </w:tcPr>
          <w:p>
            <w:r>
              <w:t>创建/管理多个API Key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Key管理页面</w:t>
            </w:r>
          </w:p>
        </w:tc>
      </w:tr>
      <w:tr>
        <w:tc>
          <w:tcPr>
            <w:tcW w:type="dxa" w:w="2160"/>
          </w:tcPr>
          <w:p>
            <w:r>
              <w:t>**仓库市场**</w:t>
            </w:r>
          </w:p>
        </w:tc>
        <w:tc>
          <w:tcPr>
            <w:tcW w:type="dxa" w:w="2160"/>
          </w:tcPr>
          <w:p>
            <w:r>
              <w:t>浏览/搜索/发现仓库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市场页面</w:t>
            </w:r>
          </w:p>
        </w:tc>
      </w:tr>
      <w:tr>
        <w:tc>
          <w:tcPr>
            <w:tcW w:type="dxa" w:w="2160"/>
          </w:tcPr>
          <w:p>
            <w:r>
              <w:t>**快速接入**</w:t>
            </w:r>
          </w:p>
        </w:tc>
        <w:tc>
          <w:tcPr>
            <w:tcW w:type="dxa" w:w="2160"/>
          </w:tcPr>
          <w:p>
            <w:r>
              <w:t>一键订阅仓库服务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市场页面</w:t>
            </w:r>
          </w:p>
        </w:tc>
      </w:tr>
      <w:tr>
        <w:tc>
          <w:tcPr>
            <w:tcW w:type="dxa" w:w="2160"/>
          </w:tcPr>
          <w:p>
            <w:r>
              <w:t>**API文档**</w:t>
            </w:r>
          </w:p>
        </w:tc>
        <w:tc>
          <w:tcPr>
            <w:tcW w:type="dxa" w:w="2160"/>
          </w:tcPr>
          <w:p>
            <w:r>
              <w:t>查看接口文档、示例代码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文档页面</w:t>
            </w:r>
          </w:p>
        </w:tc>
      </w:tr>
      <w:tr>
        <w:tc>
          <w:tcPr>
            <w:tcW w:type="dxa" w:w="2160"/>
          </w:tcPr>
          <w:p>
            <w:r>
              <w:t>**SDK下载**</w:t>
            </w:r>
          </w:p>
        </w:tc>
        <w:tc>
          <w:tcPr>
            <w:tcW w:type="dxa" w:w="2160"/>
          </w:tcPr>
          <w:p>
            <w:r>
              <w:t>下载多语言SDK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✅ 下载页面</w:t>
            </w:r>
          </w:p>
        </w:tc>
      </w:tr>
      <w:tr>
        <w:tc>
          <w:tcPr>
            <w:tcW w:type="dxa" w:w="2160"/>
          </w:tcPr>
          <w:p>
            <w:r>
              <w:t>**费用中心**</w:t>
            </w:r>
          </w:p>
        </w:tc>
        <w:tc>
          <w:tcPr>
            <w:tcW w:type="dxa" w:w="2160"/>
          </w:tcPr>
          <w:p>
            <w:r>
              <w:t>查看账单、充值、套餐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账单页面</w:t>
            </w:r>
          </w:p>
        </w:tc>
      </w:tr>
      <w:tr>
        <w:tc>
          <w:tcPr>
            <w:tcW w:type="dxa" w:w="2160"/>
          </w:tcPr>
          <w:p>
            <w:r>
              <w:t>**使用日志**</w:t>
            </w:r>
          </w:p>
        </w:tc>
        <w:tc>
          <w:tcPr>
            <w:tcW w:type="dxa" w:w="2160"/>
          </w:tcPr>
          <w:p>
            <w:r>
              <w:t>查看API调用记录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日志页面</w:t>
            </w:r>
          </w:p>
        </w:tc>
      </w:tr>
      <w:tr>
        <w:tc>
          <w:tcPr>
            <w:tcW w:type="dxa" w:w="2160"/>
          </w:tcPr>
          <w:p>
            <w:r>
              <w:t>**统计分析**</w:t>
            </w:r>
          </w:p>
        </w:tc>
        <w:tc>
          <w:tcPr>
            <w:tcW w:type="dxa" w:w="2160"/>
          </w:tcPr>
          <w:p>
            <w:r>
              <w:t>使用量、趋势图表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✅ 统计页面</w:t>
            </w:r>
          </w:p>
        </w:tc>
      </w:tr>
    </w:tbl>
    <w:p/>
    <w:p>
      <w:pPr>
        <w:pStyle w:val="Heading4"/>
      </w:pPr>
      <w:r>
        <w:t>3.4.2 开发者客户端需求分析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**注册登录**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  <w:tc>
          <w:tcPr>
            <w:tcW w:type="dxa" w:w="2880"/>
          </w:tcPr>
          <w:p>
            <w:r>
              <w:t>用户认证必须</w:t>
            </w:r>
          </w:p>
        </w:tc>
      </w:tr>
      <w:tr>
        <w:tc>
          <w:tcPr>
            <w:tcW w:type="dxa" w:w="2880"/>
          </w:tcPr>
          <w:p>
            <w:r>
              <w:t>**Key管理**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  <w:tc>
          <w:tcPr>
            <w:tcW w:type="dxa" w:w="2880"/>
          </w:tcPr>
          <w:p>
            <w:r>
              <w:t>安全性要求</w:t>
            </w:r>
          </w:p>
        </w:tc>
      </w:tr>
      <w:tr>
        <w:tc>
          <w:tcPr>
            <w:tcW w:type="dxa" w:w="2880"/>
          </w:tcPr>
          <w:p>
            <w:r>
              <w:t>**仓库市场**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  <w:tc>
          <w:tcPr>
            <w:tcW w:type="dxa" w:w="2880"/>
          </w:tcPr>
          <w:p>
            <w:r>
              <w:t>商业化展示</w:t>
            </w:r>
          </w:p>
        </w:tc>
      </w:tr>
      <w:tr>
        <w:tc>
          <w:tcPr>
            <w:tcW w:type="dxa" w:w="2880"/>
          </w:tcPr>
          <w:p>
            <w:r>
              <w:t>**API调用**</w:t>
            </w:r>
          </w:p>
        </w:tc>
        <w:tc>
          <w:tcPr>
            <w:tcW w:type="dxa" w:w="2880"/>
          </w:tcPr>
          <w:p>
            <w:r>
              <w:t>❌ 不需要</w:t>
            </w:r>
          </w:p>
        </w:tc>
        <w:tc>
          <w:tcPr>
            <w:tcW w:type="dxa" w:w="2880"/>
          </w:tcPr>
          <w:p>
            <w:r>
              <w:t>直接HTTP/SDK调用</w:t>
            </w:r>
          </w:p>
        </w:tc>
      </w:tr>
    </w:tbl>
    <w:p/>
    <w:p>
      <w:r>
        <w:t>**结论**：开发者需要**管理控制台**进行账号、Key、费用管理，但**不需要API调用客户端**。</w:t>
      </w:r>
    </w:p>
    <w:p/>
    <w:p>
      <w:pPr>
        <w:pStyle w:val="Heading3"/>
      </w:pPr>
      <w:r>
        <w:t>3.5 仓库所有者功能</w:t>
      </w:r>
    </w:p>
    <w:p/>
    <w:p>
      <w:pPr>
        <w:pStyle w:val="Heading4"/>
      </w:pPr>
      <w:r>
        <w:t>3.5.1 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**入驻申请**</w:t>
            </w:r>
          </w:p>
        </w:tc>
        <w:tc>
          <w:tcPr>
            <w:tcW w:type="dxa" w:w="2160"/>
          </w:tcPr>
          <w:p>
            <w:r>
              <w:t>申请成为仓库所有者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入驻页面</w:t>
            </w:r>
          </w:p>
        </w:tc>
      </w:tr>
      <w:tr>
        <w:tc>
          <w:tcPr>
            <w:tcW w:type="dxa" w:w="2160"/>
          </w:tcPr>
          <w:p>
            <w:r>
              <w:t>**仓库管理**</w:t>
            </w:r>
          </w:p>
        </w:tc>
        <w:tc>
          <w:tcPr>
            <w:tcW w:type="dxa" w:w="2160"/>
          </w:tcPr>
          <w:p>
            <w:r>
              <w:t>创建/编辑/上下线仓库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管理页面</w:t>
            </w:r>
          </w:p>
        </w:tc>
      </w:tr>
      <w:tr>
        <w:tc>
          <w:tcPr>
            <w:tcW w:type="dxa" w:w="2160"/>
          </w:tcPr>
          <w:p>
            <w:r>
              <w:t>**适配器配置**</w:t>
            </w:r>
          </w:p>
        </w:tc>
        <w:tc>
          <w:tcPr>
            <w:tcW w:type="dxa" w:w="2160"/>
          </w:tcPr>
          <w:p>
            <w:r>
              <w:t>配置适配器参数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配置页面</w:t>
            </w:r>
          </w:p>
        </w:tc>
      </w:tr>
      <w:tr>
        <w:tc>
          <w:tcPr>
            <w:tcW w:type="dxa" w:w="2160"/>
          </w:tcPr>
          <w:p>
            <w:r>
              <w:t>**API管理**</w:t>
            </w:r>
          </w:p>
        </w:tc>
        <w:tc>
          <w:tcPr>
            <w:tcW w:type="dxa" w:w="2160"/>
          </w:tcPr>
          <w:p>
            <w:r>
              <w:t>定义API接口、定价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API页面</w:t>
            </w:r>
          </w:p>
        </w:tc>
      </w:tr>
      <w:tr>
        <w:tc>
          <w:tcPr>
            <w:tcW w:type="dxa" w:w="2160"/>
          </w:tcPr>
          <w:p>
            <w:r>
              <w:t>**数据统计**</w:t>
            </w:r>
          </w:p>
        </w:tc>
        <w:tc>
          <w:tcPr>
            <w:tcW w:type="dxa" w:w="2160"/>
          </w:tcPr>
          <w:p>
            <w:r>
              <w:t>调用量、收入统计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统计页面</w:t>
            </w:r>
          </w:p>
        </w:tc>
      </w:tr>
      <w:tr>
        <w:tc>
          <w:tcPr>
            <w:tcW w:type="dxa" w:w="2160"/>
          </w:tcPr>
          <w:p>
            <w:r>
              <w:t>**收益管理**</w:t>
            </w:r>
          </w:p>
        </w:tc>
        <w:tc>
          <w:tcPr>
            <w:tcW w:type="dxa" w:w="2160"/>
          </w:tcPr>
          <w:p>
            <w:r>
              <w:t>收入明细、提现申请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✅ 收益页面</w:t>
            </w:r>
          </w:p>
        </w:tc>
      </w:tr>
      <w:tr>
        <w:tc>
          <w:tcPr>
            <w:tcW w:type="dxa" w:w="2160"/>
          </w:tcPr>
          <w:p>
            <w:r>
              <w:t>**消息通知**</w:t>
            </w:r>
          </w:p>
        </w:tc>
        <w:tc>
          <w:tcPr>
            <w:tcW w:type="dxa" w:w="2160"/>
          </w:tcPr>
          <w:p>
            <w:r>
              <w:t>系统消息、订单通知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✅ 消息页面</w:t>
            </w:r>
          </w:p>
        </w:tc>
      </w:tr>
      <w:tr>
        <w:tc>
          <w:tcPr>
            <w:tcW w:type="dxa" w:w="2160"/>
          </w:tcPr>
          <w:p>
            <w:r>
              <w:t>**客服支持**</w:t>
            </w:r>
          </w:p>
        </w:tc>
        <w:tc>
          <w:tcPr>
            <w:tcW w:type="dxa" w:w="2160"/>
          </w:tcPr>
          <w:p>
            <w:r>
              <w:t>提交工单、查看回复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✅ 客服页面</w:t>
            </w:r>
          </w:p>
        </w:tc>
      </w:tr>
    </w:tbl>
    <w:p/>
    <w:p>
      <w:pPr>
        <w:pStyle w:val="Heading4"/>
      </w:pPr>
      <w:r>
        <w:t>3.5.2 客户端需求分析</w:t>
      </w:r>
    </w:p>
    <w:p/>
    <w:p>
      <w:r>
        <w:t>**结论**：外部仓库所有者**必须需要客户端管理界面**。</w:t>
      </w:r>
    </w:p>
    <w:p/>
    <w:p>
      <w:r>
        <w:t>理由：</w:t>
      </w:r>
    </w:p>
    <w:p>
      <w:r>
        <w:t>1. 需要管理仓库配置和API信息</w:t>
      </w:r>
    </w:p>
    <w:p>
      <w:r>
        <w:t>2. 需要查看收益和提现</w:t>
      </w:r>
    </w:p>
    <w:p>
      <w:r>
        <w:t>3. 需要数据分析工具</w:t>
      </w:r>
    </w:p>
    <w:p>
      <w:r>
        <w:t>4. 需要响应系统通知</w:t>
      </w:r>
    </w:p>
    <w:p/>
    <w:p/>
    <w:p/>
    <w:p>
      <w:pPr>
        <w:pStyle w:val="Heading2"/>
      </w:pPr>
      <w:r>
        <w:t>4. 非功能需求</w:t>
      </w:r>
    </w:p>
    <w:p/>
    <w:p>
      <w:pPr>
        <w:pStyle w:val="Heading3"/>
      </w:pPr>
      <w:r>
        <w:t>4.1 性能需求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**API响应时间**</w:t>
            </w:r>
          </w:p>
        </w:tc>
        <w:tc>
          <w:tcPr>
            <w:tcW w:type="dxa" w:w="2880"/>
          </w:tcPr>
          <w:p>
            <w:r>
              <w:t>P99 &lt; 500ms</w:t>
            </w:r>
          </w:p>
        </w:tc>
        <w:tc>
          <w:tcPr>
            <w:tcW w:type="dxa" w:w="2880"/>
          </w:tcPr>
          <w:p>
            <w:r>
              <w:t>端到端响应时间</w:t>
            </w:r>
          </w:p>
        </w:tc>
      </w:tr>
      <w:tr>
        <w:tc>
          <w:tcPr>
            <w:tcW w:type="dxa" w:w="2880"/>
          </w:tcPr>
          <w:p>
            <w:r>
              <w:t>**吞吐量**</w:t>
            </w:r>
          </w:p>
        </w:tc>
        <w:tc>
          <w:tcPr>
            <w:tcW w:type="dxa" w:w="2880"/>
          </w:tcPr>
          <w:p>
            <w:r>
              <w:t>支持 10,000 QPS</w:t>
            </w:r>
          </w:p>
        </w:tc>
        <w:tc>
          <w:tcPr>
            <w:tcW w:type="dxa" w:w="2880"/>
          </w:tcPr>
          <w:p>
            <w:r>
              <w:t>峰值处理能力</w:t>
            </w:r>
          </w:p>
        </w:tc>
      </w:tr>
      <w:tr>
        <w:tc>
          <w:tcPr>
            <w:tcW w:type="dxa" w:w="2880"/>
          </w:tcPr>
          <w:p>
            <w:r>
              <w:t>**并发连接**</w:t>
            </w:r>
          </w:p>
        </w:tc>
        <w:tc>
          <w:tcPr>
            <w:tcW w:type="dxa" w:w="2880"/>
          </w:tcPr>
          <w:p>
            <w:r>
              <w:t>支持 5,000 并发</w:t>
            </w:r>
          </w:p>
        </w:tc>
        <w:tc>
          <w:tcPr>
            <w:tcW w:type="dxa" w:w="2880"/>
          </w:tcPr>
          <w:p>
            <w:r>
              <w:t>WebSocket支持</w:t>
            </w:r>
          </w:p>
        </w:tc>
      </w:tr>
      <w:tr>
        <w:tc>
          <w:tcPr>
            <w:tcW w:type="dxa" w:w="2880"/>
          </w:tcPr>
          <w:p>
            <w:r>
              <w:t>**可用性**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年度停机时间 &lt; 8.7小时</w:t>
            </w:r>
          </w:p>
        </w:tc>
      </w:tr>
      <w:tr>
        <w:tc>
          <w:tcPr>
            <w:tcW w:type="dxa" w:w="2880"/>
          </w:tcPr>
          <w:p>
            <w:r>
              <w:t>**容灾恢复**</w:t>
            </w:r>
          </w:p>
        </w:tc>
        <w:tc>
          <w:tcPr>
            <w:tcW w:type="dxa" w:w="2880"/>
          </w:tcPr>
          <w:p>
            <w:r>
              <w:t>&lt; 5分钟</w:t>
            </w:r>
          </w:p>
        </w:tc>
        <w:tc>
          <w:tcPr>
            <w:tcW w:type="dxa" w:w="2880"/>
          </w:tcPr>
          <w:p>
            <w:r>
              <w:t>故障切换时间</w:t>
            </w:r>
          </w:p>
        </w:tc>
      </w:tr>
    </w:tbl>
    <w:p/>
    <w:p>
      <w:pPr>
        <w:pStyle w:val="Heading3"/>
      </w:pPr>
      <w:r>
        <w:t>4.2 安全需求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**传输安全**</w:t>
            </w:r>
          </w:p>
        </w:tc>
        <w:tc>
          <w:tcPr>
            <w:tcW w:type="dxa" w:w="4320"/>
          </w:tcPr>
          <w:p>
            <w:r>
              <w:t>HTTPS全链路加密</w:t>
            </w:r>
          </w:p>
        </w:tc>
      </w:tr>
      <w:tr>
        <w:tc>
          <w:tcPr>
            <w:tcW w:type="dxa" w:w="4320"/>
          </w:tcPr>
          <w:p>
            <w:r>
              <w:t>**认证安全**</w:t>
            </w:r>
          </w:p>
        </w:tc>
        <w:tc>
          <w:tcPr>
            <w:tcW w:type="dxa" w:w="4320"/>
          </w:tcPr>
          <w:p>
            <w:r>
              <w:t>API Key + HMAC / JWT</w:t>
            </w:r>
          </w:p>
        </w:tc>
      </w:tr>
      <w:tr>
        <w:tc>
          <w:tcPr>
            <w:tcW w:type="dxa" w:w="4320"/>
          </w:tcPr>
          <w:p>
            <w:r>
              <w:t>**数据安全**</w:t>
            </w:r>
          </w:p>
        </w:tc>
        <w:tc>
          <w:tcPr>
            <w:tcW w:type="dxa" w:w="4320"/>
          </w:tcPr>
          <w:p>
            <w:r>
              <w:t>敏感数据加密存储</w:t>
            </w:r>
          </w:p>
        </w:tc>
      </w:tr>
      <w:tr>
        <w:tc>
          <w:tcPr>
            <w:tcW w:type="dxa" w:w="4320"/>
          </w:tcPr>
          <w:p>
            <w:r>
              <w:t>**审计日志**</w:t>
            </w:r>
          </w:p>
        </w:tc>
        <w:tc>
          <w:tcPr>
            <w:tcW w:type="dxa" w:w="4320"/>
          </w:tcPr>
          <w:p>
            <w:r>
              <w:t>完整操作日志记录</w:t>
            </w:r>
          </w:p>
        </w:tc>
      </w:tr>
      <w:tr>
        <w:tc>
          <w:tcPr>
            <w:tcW w:type="dxa" w:w="4320"/>
          </w:tcPr>
          <w:p>
            <w:r>
              <w:t>**防攻击**</w:t>
            </w:r>
          </w:p>
        </w:tc>
        <w:tc>
          <w:tcPr>
            <w:tcW w:type="dxa" w:w="4320"/>
          </w:tcPr>
          <w:p>
            <w:r>
              <w:t>DDoS防护、限流熔断</w:t>
            </w:r>
          </w:p>
        </w:tc>
      </w:tr>
      <w:tr>
        <w:tc>
          <w:tcPr>
            <w:tcW w:type="dxa" w:w="4320"/>
          </w:tcPr>
          <w:p>
            <w:r>
              <w:t>**合规**</w:t>
            </w:r>
          </w:p>
        </w:tc>
        <w:tc>
          <w:tcPr>
            <w:tcW w:type="dxa" w:w="4320"/>
          </w:tcPr>
          <w:p>
            <w:r>
              <w:t>GDPR/CCPA合规</w:t>
            </w:r>
          </w:p>
        </w:tc>
      </w:tr>
    </w:tbl>
    <w:p/>
    <w:p>
      <w:pPr>
        <w:pStyle w:val="Heading3"/>
      </w:pPr>
      <w:r>
        <w:t>4.3 可用性需求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**多区域部署**</w:t>
            </w:r>
          </w:p>
        </w:tc>
        <w:tc>
          <w:tcPr>
            <w:tcW w:type="dxa" w:w="4320"/>
          </w:tcPr>
          <w:p>
            <w:r>
              <w:t>支持多区域部署</w:t>
            </w:r>
          </w:p>
        </w:tc>
      </w:tr>
      <w:tr>
        <w:tc>
          <w:tcPr>
            <w:tcW w:type="dxa" w:w="4320"/>
          </w:tcPr>
          <w:p>
            <w:r>
              <w:t>**灰度发布**</w:t>
            </w:r>
          </w:p>
        </w:tc>
        <w:tc>
          <w:tcPr>
            <w:tcW w:type="dxa" w:w="4320"/>
          </w:tcPr>
          <w:p>
            <w:r>
              <w:t>支持版本灰度</w:t>
            </w:r>
          </w:p>
        </w:tc>
      </w:tr>
      <w:tr>
        <w:tc>
          <w:tcPr>
            <w:tcW w:type="dxa" w:w="4320"/>
          </w:tcPr>
          <w:p>
            <w:r>
              <w:t>**热更新**</w:t>
            </w:r>
          </w:p>
        </w:tc>
        <w:tc>
          <w:tcPr>
            <w:tcW w:type="dxa" w:w="4320"/>
          </w:tcPr>
          <w:p>
            <w:r>
              <w:t>仓库动态上下线</w:t>
            </w:r>
          </w:p>
        </w:tc>
      </w:tr>
      <w:tr>
        <w:tc>
          <w:tcPr>
            <w:tcW w:type="dxa" w:w="4320"/>
          </w:tcPr>
          <w:p>
            <w:r>
              <w:t>**监控告警**</w:t>
            </w:r>
          </w:p>
        </w:tc>
        <w:tc>
          <w:tcPr>
            <w:tcW w:type="dxa" w:w="4320"/>
          </w:tcPr>
          <w:p>
            <w:r>
              <w:t>实时监控和告警</w:t>
            </w:r>
          </w:p>
        </w:tc>
      </w:tr>
    </w:tbl>
    <w:p/>
    <w:p>
      <w:pPr>
        <w:pStyle w:val="Heading3"/>
      </w:pPr>
      <w:r>
        <w:t>4.4 可扩展性需求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**仓库热插拔**</w:t>
            </w:r>
          </w:p>
        </w:tc>
        <w:tc>
          <w:tcPr>
            <w:tcW w:type="dxa" w:w="4320"/>
          </w:tcPr>
          <w:p>
            <w:r>
              <w:t>仓库动态接入/下线</w:t>
            </w:r>
          </w:p>
        </w:tc>
      </w:tr>
      <w:tr>
        <w:tc>
          <w:tcPr>
            <w:tcW w:type="dxa" w:w="4320"/>
          </w:tcPr>
          <w:p>
            <w:r>
              <w:t>**适配器扩展**</w:t>
            </w:r>
          </w:p>
        </w:tc>
        <w:tc>
          <w:tcPr>
            <w:tcW w:type="dxa" w:w="4320"/>
          </w:tcPr>
          <w:p>
            <w:r>
              <w:t>支持新增适配器类型</w:t>
            </w:r>
          </w:p>
        </w:tc>
      </w:tr>
      <w:tr>
        <w:tc>
          <w:tcPr>
            <w:tcW w:type="dxa" w:w="4320"/>
          </w:tcPr>
          <w:p>
            <w:r>
              <w:t>**计费扩展**</w:t>
            </w:r>
          </w:p>
        </w:tc>
        <w:tc>
          <w:tcPr>
            <w:tcW w:type="dxa" w:w="4320"/>
          </w:tcPr>
          <w:p>
            <w:r>
              <w:t>支持新计费模式</w:t>
            </w:r>
          </w:p>
        </w:tc>
      </w:tr>
      <w:tr>
        <w:tc>
          <w:tcPr>
            <w:tcW w:type="dxa" w:w="4320"/>
          </w:tcPr>
          <w:p>
            <w:r>
              <w:t>**存储扩展**</w:t>
            </w:r>
          </w:p>
        </w:tc>
        <w:tc>
          <w:tcPr>
            <w:tcW w:type="dxa" w:w="4320"/>
          </w:tcPr>
          <w:p>
            <w:r>
              <w:t>支持分库分表</w:t>
            </w:r>
          </w:p>
        </w:tc>
      </w:tr>
    </w:tbl>
    <w:p/>
    <w:p/>
    <w:p/>
    <w:p>
      <w:pPr>
        <w:pStyle w:val="Heading2"/>
      </w:pPr>
      <w:r>
        <w:t>5. 仓库接入需求</w:t>
      </w:r>
    </w:p>
    <w:p/>
    <w:p>
      <w:pPr>
        <w:pStyle w:val="Heading3"/>
      </w:pPr>
      <w:r>
        <w:t>5.1 内部仓库接入</w:t>
      </w:r>
    </w:p>
    <w:p/>
    <w:p>
      <w:pPr>
        <w:pStyle w:val="Heading4"/>
      </w:pPr>
      <w:r>
        <w:t>5.1.1 接入流程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内部仓库接入流程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Step 1: 仓库开发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开发REST/gRPC API │ 定义OpenAPI规范 │ 实现健康检查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│                                       │</w:t>
      </w:r>
    </w:p>
    <w:p>
      <w:r>
        <w:t>│                              ▼                                       │</w:t>
      </w:r>
    </w:p>
    <w:p>
      <w:r>
        <w:t>│   Step 2: 平台注册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注册仓库信息 │ 配置路由规则 │ 设置配额限制 │ 启用监控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│                                       │</w:t>
      </w:r>
    </w:p>
    <w:p>
      <w:r>
        <w:t>│                              ▼                                       │</w:t>
      </w:r>
    </w:p>
    <w:p>
      <w:r>
        <w:t>│   Step 3: 上线发布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测试验证 │ 配置域名 │ 启用计费 │ 公开到市场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│</w:t>
      </w:r>
    </w:p>
    <w:p>
      <w:r>
        <w:t>│   客户端需求：无（纯后台配置）      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5.1.2 接入规范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**接口协议**</w:t>
            </w:r>
          </w:p>
        </w:tc>
        <w:tc>
          <w:tcPr>
            <w:tcW w:type="dxa" w:w="4320"/>
          </w:tcPr>
          <w:p>
            <w:r>
              <w:t>REST API (必须) / gRPC (可选)</w:t>
            </w:r>
          </w:p>
        </w:tc>
      </w:tr>
      <w:tr>
        <w:tc>
          <w:tcPr>
            <w:tcW w:type="dxa" w:w="4320"/>
          </w:tcPr>
          <w:p>
            <w:r>
              <w:t>**认证方式**</w:t>
            </w:r>
          </w:p>
        </w:tc>
        <w:tc>
          <w:tcPr>
            <w:tcW w:type="dxa" w:w="4320"/>
          </w:tcPr>
          <w:p>
            <w:r>
              <w:t>API Key + HMAC签名</w:t>
            </w:r>
          </w:p>
        </w:tc>
      </w:tr>
      <w:tr>
        <w:tc>
          <w:tcPr>
            <w:tcW w:type="dxa" w:w="4320"/>
          </w:tcPr>
          <w:p>
            <w:r>
              <w:t>**健康检查**</w:t>
            </w:r>
          </w:p>
        </w:tc>
        <w:tc>
          <w:tcPr>
            <w:tcW w:type="dxa" w:w="4320"/>
          </w:tcPr>
          <w:p>
            <w:r>
              <w:t>GET /health 返回200</w:t>
            </w:r>
          </w:p>
        </w:tc>
      </w:tr>
      <w:tr>
        <w:tc>
          <w:tcPr>
            <w:tcW w:type="dxa" w:w="4320"/>
          </w:tcPr>
          <w:p>
            <w:r>
              <w:t>**错误码**</w:t>
            </w:r>
          </w:p>
        </w:tc>
        <w:tc>
          <w:tcPr>
            <w:tcW w:type="dxa" w:w="4320"/>
          </w:tcPr>
          <w:p>
            <w:r>
              <w:t>符合平台错误码规范</w:t>
            </w:r>
          </w:p>
        </w:tc>
      </w:tr>
      <w:tr>
        <w:tc>
          <w:tcPr>
            <w:tcW w:type="dxa" w:w="4320"/>
          </w:tcPr>
          <w:p>
            <w:r>
              <w:t>**日志格式**</w:t>
            </w:r>
          </w:p>
        </w:tc>
        <w:tc>
          <w:tcPr>
            <w:tcW w:type="dxa" w:w="4320"/>
          </w:tcPr>
          <w:p>
            <w:r>
              <w:t>JSON格式，含trace_id</w:t>
            </w:r>
          </w:p>
        </w:tc>
      </w:tr>
      <w:tr>
        <w:tc>
          <w:tcPr>
            <w:tcW w:type="dxa" w:w="4320"/>
          </w:tcPr>
          <w:p>
            <w:r>
              <w:t>**SLA要求**</w:t>
            </w:r>
          </w:p>
        </w:tc>
        <w:tc>
          <w:tcPr>
            <w:tcW w:type="dxa" w:w="4320"/>
          </w:tcPr>
          <w:p>
            <w:r>
              <w:t>99.9%可用性</w:t>
            </w:r>
          </w:p>
        </w:tc>
      </w:tr>
    </w:tbl>
    <w:p/>
    <w:p>
      <w:pPr>
        <w:pStyle w:val="Heading3"/>
      </w:pPr>
      <w:r>
        <w:t>5.2 外部仓库接入</w:t>
      </w:r>
    </w:p>
    <w:p/>
    <w:p>
      <w:pPr>
        <w:pStyle w:val="Heading4"/>
      </w:pPr>
      <w:r>
        <w:t>5.2.1 接入流程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外部仓库接入流程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┌─────────────┐      ┌─────────────┐      ┌─────────────┐        │</w:t>
      </w:r>
    </w:p>
    <w:p>
      <w:r>
        <w:t>│   │  仓库所有者  │      │   平台审核   │      │   适配器开发  │        │</w:t>
      </w:r>
    </w:p>
    <w:p>
      <w:r>
        <w:t>│   │  入驻申请   │ ──── │  资质审核   │ ──── │  协议适配    │        │</w:t>
      </w:r>
    </w:p>
    <w:p>
      <w:r>
        <w:t>│   │  提交资料   │      │  合同签署   │      │  联调测试    │        │</w:t>
      </w:r>
    </w:p>
    <w:p>
      <w:r>
        <w:t>│   └─────────────┘      └─────────────┘      └─────────────┘        │</w:t>
      </w:r>
    </w:p>
    <w:p>
      <w:r>
        <w:t>│                              │                                       │</w:t>
      </w:r>
    </w:p>
    <w:p>
      <w:r>
        <w:t>│                              ▼                                       │</w:t>
      </w:r>
    </w:p>
    <w:p>
      <w:r>
        <w:t>│   ┌─────────────┐      ┌─────────────┐      ┌─────────────┐        │</w:t>
      </w:r>
    </w:p>
    <w:p>
      <w:r>
        <w:t>│   │   API映射   │      │   定价配置   │      │   上线发布   │        │</w:t>
      </w:r>
    </w:p>
    <w:p>
      <w:r>
        <w:t>│   │  接口映射   │ ──── │  计费规则   │ ──── │  开放调用   │        │</w:t>
      </w:r>
    </w:p>
    <w:p>
      <w:r>
        <w:t>│   │  数据转换   │      │  配额设置   │      │  市场展示   │        │</w:t>
      </w:r>
    </w:p>
    <w:p>
      <w:r>
        <w:t>│   └─────────────┘      └─────────────┘      └─────────────┘        │</w:t>
      </w:r>
    </w:p>
    <w:p>
      <w:r>
        <w:t>│                                                                      │</w:t>
      </w:r>
    </w:p>
    <w:p>
      <w:r>
        <w:t>│   客户端需求：✅ 需要仓库所有者管理控制台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5.2.2 接入方式对比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**标准化适配器**</w:t>
            </w:r>
          </w:p>
        </w:tc>
        <w:tc>
          <w:tcPr>
            <w:tcW w:type="dxa" w:w="1728"/>
          </w:tcPr>
          <w:p>
            <w:r>
              <w:t>开发统一适配器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REST/GraphQL</w:t>
            </w:r>
          </w:p>
        </w:tc>
        <w:tc>
          <w:tcPr>
            <w:tcW w:type="dxa" w:w="1728"/>
          </w:tcPr>
          <w:p>
            <w:r>
              <w:t>❌ 平台开发</w:t>
            </w:r>
          </w:p>
        </w:tc>
      </w:tr>
      <w:tr>
        <w:tc>
          <w:tcPr>
            <w:tcW w:type="dxa" w:w="1728"/>
          </w:tcPr>
          <w:p>
            <w:r>
              <w:t>**网关代理**</w:t>
            </w:r>
          </w:p>
        </w:tc>
        <w:tc>
          <w:tcPr>
            <w:tcW w:type="dxa" w:w="1728"/>
          </w:tcPr>
          <w:p>
            <w:r>
              <w:t>平台代理转发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HTTP API</w:t>
            </w:r>
          </w:p>
        </w:tc>
        <w:tc>
          <w:tcPr>
            <w:tcW w:type="dxa" w:w="1728"/>
          </w:tcPr>
          <w:p>
            <w:r>
              <w:t>❌ 无需</w:t>
            </w:r>
          </w:p>
        </w:tc>
      </w:tr>
      <w:tr>
        <w:tc>
          <w:tcPr>
            <w:tcW w:type="dxa" w:w="1728"/>
          </w:tcPr>
          <w:p>
            <w:r>
              <w:t>**Webhook**</w:t>
            </w:r>
          </w:p>
        </w:tc>
        <w:tc>
          <w:tcPr>
            <w:tcW w:type="dxa" w:w="1728"/>
          </w:tcPr>
          <w:p>
            <w:r>
              <w:t>回调模式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事件驱动</w:t>
            </w:r>
          </w:p>
        </w:tc>
        <w:tc>
          <w:tcPr>
            <w:tcW w:type="dxa" w:w="1728"/>
          </w:tcPr>
          <w:p>
            <w:r>
              <w:t>❌ 无需</w:t>
            </w:r>
          </w:p>
        </w:tc>
      </w:tr>
      <w:tr>
        <w:tc>
          <w:tcPr>
            <w:tcW w:type="dxa" w:w="1728"/>
          </w:tcPr>
          <w:p>
            <w:r>
              <w:t>**SDK集成**</w:t>
            </w:r>
          </w:p>
        </w:tc>
        <w:tc>
          <w:tcPr>
            <w:tcW w:type="dxa" w:w="1728"/>
          </w:tcPr>
          <w:p>
            <w:r>
              <w:t>集成仓库SDK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特殊协议</w:t>
            </w:r>
          </w:p>
        </w:tc>
        <w:tc>
          <w:tcPr>
            <w:tcW w:type="dxa" w:w="1728"/>
          </w:tcPr>
          <w:p>
            <w:r>
              <w:t>❌ 平台开发</w:t>
            </w:r>
          </w:p>
        </w:tc>
      </w:tr>
    </w:tbl>
    <w:p/>
    <w:p>
      <w:pPr>
        <w:pStyle w:val="Heading4"/>
      </w:pPr>
      <w:r>
        <w:t>5.2.3 适配器接口规范</w:t>
      </w:r>
    </w:p>
    <w:p/>
    <w:p>
      <w:r>
        <w:rPr>
          <w:rFonts w:ascii="Consolas" w:hAnsi="Consolas"/>
          <w:sz w:val="18"/>
        </w:rPr>
        <w:t>typescript</w:t>
      </w:r>
    </w:p>
    <w:p>
      <w:r>
        <w:t>// 适配器接口定义</w:t>
      </w:r>
    </w:p>
    <w:p>
      <w:r>
        <w:t>interface RepositoryAdapter {</w:t>
      </w:r>
    </w:p>
    <w:p>
      <w:r>
        <w:t>// 元数据</w:t>
      </w:r>
    </w:p>
    <w:p>
      <w:r>
        <w:t>metadata: {</w:t>
      </w:r>
    </w:p>
    <w:p>
      <w:r>
        <w:t>id: string;</w:t>
      </w:r>
    </w:p>
    <w:p>
      <w:r>
        <w:t>name: string;</w:t>
      </w:r>
    </w:p>
    <w:p>
      <w:r>
        <w:t>version: string;</w:t>
      </w:r>
    </w:p>
    <w:p>
      <w:r>
        <w:t>protocol: 'http' | 'grpc' | 'websocket';</w:t>
      </w:r>
    </w:p>
    <w:p>
      <w:r>
        <w:t>};</w:t>
      </w:r>
    </w:p>
    <w:p/>
    <w:p>
      <w:r>
        <w:t>// 请求转换</w:t>
      </w:r>
    </w:p>
    <w:p>
      <w:r>
        <w:t>transformRequest(request: PlatformRequest): VendorRequest;</w:t>
      </w:r>
    </w:p>
    <w:p/>
    <w:p>
      <w:r>
        <w:t>// 响应转换</w:t>
      </w:r>
    </w:p>
    <w:p>
      <w:r>
        <w:t>transformResponse(response: VendorResponse): PlatformResponse;</w:t>
      </w:r>
    </w:p>
    <w:p/>
    <w:p>
      <w:r>
        <w:t>// 错误映射</w:t>
      </w:r>
    </w:p>
    <w:p>
      <w:r>
        <w:t>mapError(error: VendorError): PlatformError;</w:t>
      </w:r>
    </w:p>
    <w:p/>
    <w:p>
      <w:r>
        <w:t>// 健康检查</w:t>
      </w:r>
    </w:p>
    <w:p>
      <w:r>
        <w:t>healthCheck(): Promise&lt;HealthStatus&gt;;</w:t>
      </w:r>
    </w:p>
    <w:p>
      <w:r>
        <w:t>}</w:t>
      </w:r>
    </w:p>
    <w:p/>
    <w:p>
      <w:r>
        <w:t>// 示例：HTTP适配器</w:t>
      </w:r>
    </w:p>
    <w:p>
      <w:r>
        <w:t>class HTTPAdapter implements RepositoryAdapter {</w:t>
      </w:r>
    </w:p>
    <w:p>
      <w:r>
        <w:t>constructor(private config: HTTPAdapterConfig) {}</w:t>
      </w:r>
    </w:p>
    <w:p/>
    <w:p>
      <w:r>
        <w:t>transformRequest(req: PlatformRequest): VendorRequest {</w:t>
      </w:r>
    </w:p>
    <w:p>
      <w:r>
        <w:t>return {</w:t>
      </w:r>
    </w:p>
    <w:p>
      <w:r>
        <w:t>method: req.method,</w:t>
      </w:r>
    </w:p>
    <w:p>
      <w:r>
        <w:t>url: `${this.config.baseUrl}${req.path}`,</w:t>
      </w:r>
    </w:p>
    <w:p>
      <w:r>
        <w:t>headers: {</w:t>
      </w:r>
    </w:p>
    <w:p>
      <w:r>
        <w:t>...req.headers,</w:t>
      </w:r>
    </w:p>
    <w:p>
      <w:r>
        <w:t>'Authorization': `Bearer ${this.config.apiKey}`</w:t>
      </w:r>
    </w:p>
    <w:p>
      <w:r>
        <w:t>},</w:t>
      </w:r>
    </w:p>
    <w:p>
      <w:r>
        <w:t>body: req.body,</w:t>
      </w:r>
    </w:p>
    <w:p>
      <w:r>
        <w:t>timeout: this.config.timeout</w:t>
      </w:r>
    </w:p>
    <w:p>
      <w:r>
        <w:t>};</w:t>
      </w:r>
    </w:p>
    <w:p>
      <w:r>
        <w:t>}</w:t>
      </w:r>
    </w:p>
    <w:p/>
    <w:p>
      <w:r>
        <w:t>transformResponse(res: VendorResponse): PlatformResponse {</w:t>
      </w:r>
    </w:p>
    <w:p>
      <w:r>
        <w:t>return {</w:t>
      </w:r>
    </w:p>
    <w:p>
      <w:r>
        <w:t>status: res.statusCode,</w:t>
      </w:r>
    </w:p>
    <w:p>
      <w:r>
        <w:t>body: res.data,</w:t>
      </w:r>
    </w:p>
    <w:p>
      <w:r>
        <w:t>headers: res.headers</w:t>
      </w:r>
    </w:p>
    <w:p>
      <w:r>
        <w:t>};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5.3 客户端界面需求总结</w:t>
      </w:r>
    </w:p>
    <w:p/>
    <w:p>
      <w:pPr>
        <w:pStyle w:val="Heading4"/>
      </w:pPr>
      <w:r>
        <w:t>5.3.1 界面需求矩阵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**开发者**</w:t>
            </w:r>
          </w:p>
        </w:tc>
        <w:tc>
          <w:tcPr>
            <w:tcW w:type="dxa" w:w="2160"/>
          </w:tcPr>
          <w:p>
            <w:r>
              <w:t>登录/注册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用户认证</w:t>
            </w:r>
          </w:p>
        </w:tc>
      </w:tr>
      <w:tr>
        <w:tc>
          <w:tcPr>
            <w:tcW w:type="dxa" w:w="2160"/>
          </w:tcPr>
          <w:p>
            <w:r>
              <w:t>**开发者**</w:t>
            </w:r>
          </w:p>
        </w:tc>
        <w:tc>
          <w:tcPr>
            <w:tcW w:type="dxa" w:w="2160"/>
          </w:tcPr>
          <w:p>
            <w:r>
              <w:t>Key管理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安全性</w:t>
            </w:r>
          </w:p>
        </w:tc>
      </w:tr>
      <w:tr>
        <w:tc>
          <w:tcPr>
            <w:tcW w:type="dxa" w:w="2160"/>
          </w:tcPr>
          <w:p>
            <w:r>
              <w:t>**开发者**</w:t>
            </w:r>
          </w:p>
        </w:tc>
        <w:tc>
          <w:tcPr>
            <w:tcW w:type="dxa" w:w="2160"/>
          </w:tcPr>
          <w:p>
            <w:r>
              <w:t>仓库市场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商业展示</w:t>
            </w:r>
          </w:p>
        </w:tc>
      </w:tr>
      <w:tr>
        <w:tc>
          <w:tcPr>
            <w:tcW w:type="dxa" w:w="2160"/>
          </w:tcPr>
          <w:p>
            <w:r>
              <w:t>**开发者**</w:t>
            </w:r>
          </w:p>
        </w:tc>
        <w:tc>
          <w:tcPr>
            <w:tcW w:type="dxa" w:w="2160"/>
          </w:tcPr>
          <w:p>
            <w:r>
              <w:t>费用中心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账单管理</w:t>
            </w:r>
          </w:p>
        </w:tc>
      </w:tr>
      <w:tr>
        <w:tc>
          <w:tcPr>
            <w:tcW w:type="dxa" w:w="2160"/>
          </w:tcPr>
          <w:p>
            <w:r>
              <w:t>**开发者**</w:t>
            </w:r>
          </w:p>
        </w:tc>
        <w:tc>
          <w:tcPr>
            <w:tcW w:type="dxa" w:w="2160"/>
          </w:tcPr>
          <w:p>
            <w:r>
              <w:t>日志查询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使用追踪</w:t>
            </w:r>
          </w:p>
        </w:tc>
      </w:tr>
      <w:tr>
        <w:tc>
          <w:tcPr>
            <w:tcW w:type="dxa" w:w="2160"/>
          </w:tcPr>
          <w:p>
            <w:r>
              <w:t>**开发者**</w:t>
            </w:r>
          </w:p>
        </w:tc>
        <w:tc>
          <w:tcPr>
            <w:tcW w:type="dxa" w:w="2160"/>
          </w:tcPr>
          <w:p>
            <w:r>
              <w:t>API调用</w:t>
            </w:r>
          </w:p>
        </w:tc>
        <w:tc>
          <w:tcPr>
            <w:tcW w:type="dxa" w:w="2160"/>
          </w:tcPr>
          <w:p>
            <w:r>
              <w:t>❌ 不需要</w:t>
            </w:r>
          </w:p>
        </w:tc>
        <w:tc>
          <w:tcPr>
            <w:tcW w:type="dxa" w:w="2160"/>
          </w:tcPr>
          <w:p>
            <w:r>
              <w:t>直接HTTP</w:t>
            </w:r>
          </w:p>
        </w:tc>
      </w:tr>
      <w:tr>
        <w:tc>
          <w:tcPr>
            <w:tcW w:type="dxa" w:w="2160"/>
          </w:tcPr>
          <w:p>
            <w:r>
              <w:t>**内部管理员**</w:t>
            </w:r>
          </w:p>
        </w:tc>
        <w:tc>
          <w:tcPr>
            <w:tcW w:type="dxa" w:w="2160"/>
          </w:tcPr>
          <w:p>
            <w:r>
              <w:t>仓库管理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配置管理</w:t>
            </w:r>
          </w:p>
        </w:tc>
      </w:tr>
      <w:tr>
        <w:tc>
          <w:tcPr>
            <w:tcW w:type="dxa" w:w="2160"/>
          </w:tcPr>
          <w:p>
            <w:r>
              <w:t>**内部管理员**</w:t>
            </w:r>
          </w:p>
        </w:tc>
        <w:tc>
          <w:tcPr>
            <w:tcW w:type="dxa" w:w="2160"/>
          </w:tcPr>
          <w:p>
            <w:r>
              <w:t>监控面板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运维需求</w:t>
            </w:r>
          </w:p>
        </w:tc>
      </w:tr>
      <w:tr>
        <w:tc>
          <w:tcPr>
            <w:tcW w:type="dxa" w:w="2160"/>
          </w:tcPr>
          <w:p>
            <w:r>
              <w:t>**外部仓库所有者**</w:t>
            </w:r>
          </w:p>
        </w:tc>
        <w:tc>
          <w:tcPr>
            <w:tcW w:type="dxa" w:w="2160"/>
          </w:tcPr>
          <w:p>
            <w:r>
              <w:t>入驻申请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入驻流程</w:t>
            </w:r>
          </w:p>
        </w:tc>
      </w:tr>
      <w:tr>
        <w:tc>
          <w:tcPr>
            <w:tcW w:type="dxa" w:w="2160"/>
          </w:tcPr>
          <w:p>
            <w:r>
              <w:t>**外部仓库所有者**</w:t>
            </w:r>
          </w:p>
        </w:tc>
        <w:tc>
          <w:tcPr>
            <w:tcW w:type="dxa" w:w="2160"/>
          </w:tcPr>
          <w:p>
            <w:r>
              <w:t>仓库配置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核心功能</w:t>
            </w:r>
          </w:p>
        </w:tc>
      </w:tr>
      <w:tr>
        <w:tc>
          <w:tcPr>
            <w:tcW w:type="dxa" w:w="2160"/>
          </w:tcPr>
          <w:p>
            <w:r>
              <w:t>**外部仓库所有者**</w:t>
            </w:r>
          </w:p>
        </w:tc>
        <w:tc>
          <w:tcPr>
            <w:tcW w:type="dxa" w:w="2160"/>
          </w:tcPr>
          <w:p>
            <w:r>
              <w:t>收益管理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商业需求</w:t>
            </w:r>
          </w:p>
        </w:tc>
      </w:tr>
      <w:tr>
        <w:tc>
          <w:tcPr>
            <w:tcW w:type="dxa" w:w="2160"/>
          </w:tcPr>
          <w:p>
            <w:r>
              <w:t>**外部仓库所有者**</w:t>
            </w:r>
          </w:p>
        </w:tc>
        <w:tc>
          <w:tcPr>
            <w:tcW w:type="dxa" w:w="2160"/>
          </w:tcPr>
          <w:p>
            <w:r>
              <w:t>数据统计</w:t>
            </w:r>
          </w:p>
        </w:tc>
        <w:tc>
          <w:tcPr>
            <w:tcW w:type="dxa" w:w="2160"/>
          </w:tcPr>
          <w:p>
            <w:r>
              <w:t>✅ 需要</w:t>
            </w:r>
          </w:p>
        </w:tc>
        <w:tc>
          <w:tcPr>
            <w:tcW w:type="dxa" w:w="2160"/>
          </w:tcPr>
          <w:p>
            <w:r>
              <w:t>分析需求</w:t>
            </w:r>
          </w:p>
        </w:tc>
      </w:tr>
    </w:tbl>
    <w:p/>
    <w:p>
      <w:pPr>
        <w:pStyle w:val="Heading4"/>
      </w:pPr>
      <w:r>
        <w:t>5.3.2 结论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**内部仓库**</w:t>
            </w:r>
          </w:p>
        </w:tc>
        <w:tc>
          <w:tcPr>
            <w:tcW w:type="dxa" w:w="2880"/>
          </w:tcPr>
          <w:p>
            <w:r>
              <w:t>❌ 不需要</w:t>
            </w:r>
          </w:p>
        </w:tc>
        <w:tc>
          <w:tcPr>
            <w:tcW w:type="dxa" w:w="2880"/>
          </w:tcPr>
          <w:p>
            <w:r>
              <w:t>✅ 需要（管理员）</w:t>
            </w:r>
          </w:p>
        </w:tc>
      </w:tr>
      <w:tr>
        <w:tc>
          <w:tcPr>
            <w:tcW w:type="dxa" w:w="2880"/>
          </w:tcPr>
          <w:p>
            <w:r>
              <w:t>**外部仓库**</w:t>
            </w:r>
          </w:p>
        </w:tc>
        <w:tc>
          <w:tcPr>
            <w:tcW w:type="dxa" w:w="2880"/>
          </w:tcPr>
          <w:p>
            <w:r>
              <w:t>❌ 不需要</w:t>
            </w:r>
          </w:p>
        </w:tc>
        <w:tc>
          <w:tcPr>
            <w:tcW w:type="dxa" w:w="2880"/>
          </w:tcPr>
          <w:p>
            <w:r>
              <w:t>✅ 需要（必须）</w:t>
            </w:r>
          </w:p>
        </w:tc>
      </w:tr>
    </w:tbl>
    <w:p/>
    <w:p>
      <w:r>
        <w:t>**核心原则**：**API调用不需要客户端**，但**管理和运营需要客户端**。</w:t>
      </w:r>
    </w:p>
    <w:p/>
    <w:p/>
    <w:p/>
    <w:p>
      <w:pPr>
        <w:pStyle w:val="Heading2"/>
      </w:pPr>
      <w:r>
        <w:t>6. 技术需求</w:t>
      </w:r>
    </w:p>
    <w:p/>
    <w:p>
      <w:pPr>
        <w:pStyle w:val="Heading3"/>
      </w:pPr>
      <w:r>
        <w:t>6.1 技术栈建议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**网关**</w:t>
            </w:r>
          </w:p>
        </w:tc>
        <w:tc>
          <w:tcPr>
            <w:tcW w:type="dxa" w:w="2880"/>
          </w:tcPr>
          <w:p>
            <w:r>
              <w:t>APISIX / Kong</w:t>
            </w:r>
          </w:p>
        </w:tc>
        <w:tc>
          <w:tcPr>
            <w:tcW w:type="dxa" w:w="2880"/>
          </w:tcPr>
          <w:p>
            <w:r>
              <w:t>开源高性能网关</w:t>
            </w:r>
          </w:p>
        </w:tc>
      </w:tr>
      <w:tr>
        <w:tc>
          <w:tcPr>
            <w:tcW w:type="dxa" w:w="2880"/>
          </w:tcPr>
          <w:p>
            <w:r>
              <w:t>**后端**</w:t>
            </w:r>
          </w:p>
        </w:tc>
        <w:tc>
          <w:tcPr>
            <w:tcW w:type="dxa" w:w="2880"/>
          </w:tcPr>
          <w:p>
            <w:r>
              <w:t>Go / Java / Node.js</w:t>
            </w:r>
          </w:p>
        </w:tc>
        <w:tc>
          <w:tcPr>
            <w:tcW w:type="dxa" w:w="2880"/>
          </w:tcPr>
          <w:p>
            <w:r>
              <w:t>高性能服务</w:t>
            </w:r>
          </w:p>
        </w:tc>
      </w:tr>
      <w:tr>
        <w:tc>
          <w:tcPr>
            <w:tcW w:type="dxa" w:w="2880"/>
          </w:tcPr>
          <w:p>
            <w:r>
              <w:t>**数据库**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  <w:tc>
          <w:tcPr>
            <w:tcW w:type="dxa" w:w="2880"/>
          </w:tcPr>
          <w:p>
            <w:r>
              <w:t>主数据 + 缓存</w:t>
            </w:r>
          </w:p>
        </w:tc>
      </w:tr>
      <w:tr>
        <w:tc>
          <w:tcPr>
            <w:tcW w:type="dxa" w:w="2880"/>
          </w:tcPr>
          <w:p>
            <w:r>
              <w:t>**消息队列**</w:t>
            </w:r>
          </w:p>
        </w:tc>
        <w:tc>
          <w:tcPr>
            <w:tcW w:type="dxa" w:w="2880"/>
          </w:tcPr>
          <w:p>
            <w:r>
              <w:t>Kafka / RabbitMQ</w:t>
            </w:r>
          </w:p>
        </w:tc>
        <w:tc>
          <w:tcPr>
            <w:tcW w:type="dxa" w:w="2880"/>
          </w:tcPr>
          <w:p>
            <w:r>
              <w:t>异步处理</w:t>
            </w:r>
          </w:p>
        </w:tc>
      </w:tr>
      <w:tr>
        <w:tc>
          <w:tcPr>
            <w:tcW w:type="dxa" w:w="2880"/>
          </w:tcPr>
          <w:p>
            <w:r>
              <w:t>**监控系统**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  <w:tc>
          <w:tcPr>
            <w:tcW w:type="dxa" w:w="2880"/>
          </w:tcPr>
          <w:p>
            <w:r>
              <w:t>监控告警</w:t>
            </w:r>
          </w:p>
        </w:tc>
      </w:tr>
      <w:tr>
        <w:tc>
          <w:tcPr>
            <w:tcW w:type="dxa" w:w="2880"/>
          </w:tcPr>
          <w:p>
            <w:r>
              <w:t>**日志系统**</w:t>
            </w:r>
          </w:p>
        </w:tc>
        <w:tc>
          <w:tcPr>
            <w:tcW w:type="dxa" w:w="2880"/>
          </w:tcPr>
          <w:p>
            <w:r>
              <w:t>ELK Stack</w:t>
            </w:r>
          </w:p>
        </w:tc>
        <w:tc>
          <w:tcPr>
            <w:tcW w:type="dxa" w:w="2880"/>
          </w:tcPr>
          <w:p>
            <w:r>
              <w:t>日志收集分析</w:t>
            </w:r>
          </w:p>
        </w:tc>
      </w:tr>
      <w:tr>
        <w:tc>
          <w:tcPr>
            <w:tcW w:type="dxa" w:w="2880"/>
          </w:tcPr>
          <w:p>
            <w:r>
              <w:t>**前端**</w:t>
            </w:r>
          </w:p>
        </w:tc>
        <w:tc>
          <w:tcPr>
            <w:tcW w:type="dxa" w:w="2880"/>
          </w:tcPr>
          <w:p>
            <w:r>
              <w:t>React + TypeScript</w:t>
            </w:r>
          </w:p>
        </w:tc>
        <w:tc>
          <w:tcPr>
            <w:tcW w:type="dxa" w:w="2880"/>
          </w:tcPr>
          <w:p>
            <w:r>
              <w:t>管理控制台</w:t>
            </w:r>
          </w:p>
        </w:tc>
      </w:tr>
    </w:tbl>
    <w:p/>
    <w:p>
      <w:pPr>
        <w:pStyle w:val="Heading3"/>
      </w:pPr>
      <w:r>
        <w:t>6.2 部署架构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部署架构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                     ┌─────────────┐                              │</w:t>
      </w:r>
    </w:p>
    <w:p>
      <w:r>
        <w:t>│                        │   负载均衡   │                              │</w:t>
      </w:r>
    </w:p>
    <w:p>
      <w:r>
        <w:t>│                        │   (SLB)     │                              │</w:t>
      </w:r>
    </w:p>
    <w:p>
      <w:r>
        <w:t>│                        └──────┬──────┘                              │</w:t>
      </w:r>
    </w:p>
    <w:p>
      <w:r>
        <w:t>│                               │                                      │</w:t>
      </w:r>
    </w:p>
    <w:p>
      <w:r>
        <w:t>│                    ┌──────────┼──────────┐                          │</w:t>
      </w:r>
    </w:p>
    <w:p>
      <w:r>
        <w:t>│                    │          │          │                          │</w:t>
      </w:r>
    </w:p>
    <w:p>
      <w:r>
        <w:t>│               ┌────▼────┐ ┌───▼───┐ ┌───▼───┐                      │</w:t>
      </w:r>
    </w:p>
    <w:p>
      <w:r>
        <w:t>│               │  API    │ │  API   │ │  API   │                      │</w:t>
      </w:r>
    </w:p>
    <w:p>
      <w:r>
        <w:t>│               │ Gateway │ │ Gateway│ │ Gateway│                      │</w:t>
      </w:r>
    </w:p>
    <w:p>
      <w:r>
        <w:t>│               │ (主)    │ │ (备)   │ │ (备)   │                      │</w:t>
      </w:r>
    </w:p>
    <w:p>
      <w:r>
        <w:t>│               └────┬────┘ └───┬───┘ └───┬───┘                      │</w:t>
      </w:r>
    </w:p>
    <w:p>
      <w:r>
        <w:t>│                    │          │          │                          │</w:t>
      </w:r>
    </w:p>
    <w:p>
      <w:r>
        <w:t>│          ┌──────────┼──────────┼──────────┘                          │</w:t>
      </w:r>
    </w:p>
    <w:p>
      <w:r>
        <w:t>│          │          │          │                                    │</w:t>
      </w:r>
    </w:p>
    <w:p>
      <w:r>
        <w:t>│     ┌────▼────┐ ┌───▼───┐ ┌───▼───┐ ┌───▼───┐ ┌───▼───┐            │</w:t>
      </w:r>
    </w:p>
    <w:p>
      <w:r>
        <w:t>│     │ 内部仓库 │ │ 适配器 │ │ 适配器 │ │ 适配器 │ │ 外部   │            │</w:t>
      </w:r>
    </w:p>
    <w:p>
      <w:r>
        <w:t>│     │  A       │ │  1     │ │  2     │ │  3     │ │ 仓库   │            │</w:t>
      </w:r>
    </w:p>
    <w:p>
      <w:r>
        <w:t>│     └─────────┘ └───────┘ └───────┘ └───────┘ └───────┘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7. 验收标准</w:t>
      </w:r>
    </w:p>
    <w:p/>
    <w:p>
      <w:pPr>
        <w:pStyle w:val="Heading3"/>
      </w:pPr>
      <w:r>
        <w:t>7.1 功能验收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**内部仓库**</w:t>
            </w:r>
          </w:p>
        </w:tc>
        <w:tc>
          <w:tcPr>
            <w:tcW w:type="dxa" w:w="4320"/>
          </w:tcPr>
          <w:p>
            <w:r>
              <w:t>可注册、可调用、可监控</w:t>
            </w:r>
          </w:p>
        </w:tc>
      </w:tr>
      <w:tr>
        <w:tc>
          <w:tcPr>
            <w:tcW w:type="dxa" w:w="4320"/>
          </w:tcPr>
          <w:p>
            <w:r>
              <w:t>**外部仓库**</w:t>
            </w:r>
          </w:p>
        </w:tc>
        <w:tc>
          <w:tcPr>
            <w:tcW w:type="dxa" w:w="4320"/>
          </w:tcPr>
          <w:p>
            <w:r>
              <w:t>可申请、可适配、可计费</w:t>
            </w:r>
          </w:p>
        </w:tc>
      </w:tr>
      <w:tr>
        <w:tc>
          <w:tcPr>
            <w:tcW w:type="dxa" w:w="4320"/>
          </w:tcPr>
          <w:p>
            <w:r>
              <w:t>**开发者**</w:t>
            </w:r>
          </w:p>
        </w:tc>
        <w:tc>
          <w:tcPr>
            <w:tcW w:type="dxa" w:w="4320"/>
          </w:tcPr>
          <w:p>
            <w:r>
              <w:t>可注册、可Key、可调用</w:t>
            </w:r>
          </w:p>
        </w:tc>
      </w:tr>
      <w:tr>
        <w:tc>
          <w:tcPr>
            <w:tcW w:type="dxa" w:w="4320"/>
          </w:tcPr>
          <w:p>
            <w:r>
              <w:t>**仓库所有者**</w:t>
            </w:r>
          </w:p>
        </w:tc>
        <w:tc>
          <w:tcPr>
            <w:tcW w:type="dxa" w:w="4320"/>
          </w:tcPr>
          <w:p>
            <w:r>
              <w:t>可入驻、可配置、可收益</w:t>
            </w:r>
          </w:p>
        </w:tc>
      </w:tr>
      <w:tr>
        <w:tc>
          <w:tcPr>
            <w:tcW w:type="dxa" w:w="4320"/>
          </w:tcPr>
          <w:p>
            <w:r>
              <w:t>**计费系统**</w:t>
            </w:r>
          </w:p>
        </w:tc>
        <w:tc>
          <w:tcPr>
            <w:tcW w:type="dxa" w:w="4320"/>
          </w:tcPr>
          <w:p>
            <w:r>
              <w:t>可计费、可账单、可充值</w:t>
            </w:r>
          </w:p>
        </w:tc>
      </w:tr>
      <w:tr>
        <w:tc>
          <w:tcPr>
            <w:tcW w:type="dxa" w:w="4320"/>
          </w:tcPr>
          <w:p>
            <w:r>
              <w:t>**日志系统**</w:t>
            </w:r>
          </w:p>
        </w:tc>
        <w:tc>
          <w:tcPr>
            <w:tcW w:type="dxa" w:w="4320"/>
          </w:tcPr>
          <w:p>
            <w:r>
              <w:t>可记录、可查询、可导出</w:t>
            </w:r>
          </w:p>
        </w:tc>
      </w:tr>
    </w:tbl>
    <w:p/>
    <w:p>
      <w:pPr>
        <w:pStyle w:val="Heading3"/>
      </w:pPr>
      <w:r>
        <w:t>7.2 性能验收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**响应时间**</w:t>
            </w:r>
          </w:p>
        </w:tc>
        <w:tc>
          <w:tcPr>
            <w:tcW w:type="dxa" w:w="4320"/>
          </w:tcPr>
          <w:p>
            <w:r>
              <w:t>P99 &lt; 500ms</w:t>
            </w:r>
          </w:p>
        </w:tc>
      </w:tr>
      <w:tr>
        <w:tc>
          <w:tcPr>
            <w:tcW w:type="dxa" w:w="4320"/>
          </w:tcPr>
          <w:p>
            <w:r>
              <w:t>**吞吐量**</w:t>
            </w:r>
          </w:p>
        </w:tc>
        <w:tc>
          <w:tcPr>
            <w:tcW w:type="dxa" w:w="4320"/>
          </w:tcPr>
          <w:p>
            <w:r>
              <w:t>支持 10,000 QPS</w:t>
            </w:r>
          </w:p>
        </w:tc>
      </w:tr>
      <w:tr>
        <w:tc>
          <w:tcPr>
            <w:tcW w:type="dxa" w:w="4320"/>
          </w:tcPr>
          <w:p>
            <w:r>
              <w:t>**可用性**</w:t>
            </w:r>
          </w:p>
        </w:tc>
        <w:tc>
          <w:tcPr>
            <w:tcW w:type="dxa" w:w="4320"/>
          </w:tcPr>
          <w:p>
            <w:r>
              <w:t>99.9%</w:t>
            </w:r>
          </w:p>
        </w:tc>
      </w:tr>
    </w:tbl>
    <w:p/>
    <w:p>
      <w:pPr>
        <w:pStyle w:val="Heading3"/>
      </w:pPr>
      <w:r>
        <w:t>7.3 安全验收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**传输加密**</w:t>
            </w:r>
          </w:p>
        </w:tc>
        <w:tc>
          <w:tcPr>
            <w:tcW w:type="dxa" w:w="4320"/>
          </w:tcPr>
          <w:p>
            <w:r>
              <w:t>HTTPS全链路</w:t>
            </w:r>
          </w:p>
        </w:tc>
      </w:tr>
      <w:tr>
        <w:tc>
          <w:tcPr>
            <w:tcW w:type="dxa" w:w="4320"/>
          </w:tcPr>
          <w:p>
            <w:r>
              <w:t>**认证安全**</w:t>
            </w:r>
          </w:p>
        </w:tc>
        <w:tc>
          <w:tcPr>
            <w:tcW w:type="dxa" w:w="4320"/>
          </w:tcPr>
          <w:p>
            <w:r>
              <w:t>API Key + HMAC</w:t>
            </w:r>
          </w:p>
        </w:tc>
      </w:tr>
      <w:tr>
        <w:tc>
          <w:tcPr>
            <w:tcW w:type="dxa" w:w="4320"/>
          </w:tcPr>
          <w:p>
            <w:r>
              <w:t>**审计日志**</w:t>
            </w:r>
          </w:p>
        </w:tc>
        <w:tc>
          <w:tcPr>
            <w:tcW w:type="dxa" w:w="4320"/>
          </w:tcPr>
          <w:p>
            <w:r>
              <w:t>完整可追溯</w:t>
            </w:r>
          </w:p>
        </w:tc>
      </w:tr>
    </w:tbl>
    <w:p/>
    <w:p/>
    <w:p/>
    <w:p>
      <w:pPr>
        <w:pStyle w:val="Heading2"/>
      </w:pPr>
      <w:r>
        <w:t>8. 参考资料</w:t>
      </w:r>
    </w:p>
    <w:p/>
    <w:p>
      <w:r>
        <w:t>1. RapidAPI 企业架构文档</w:t>
      </w:r>
    </w:p>
    <w:p>
      <w:r>
        <w:t>2. 阿里云API网关技术方案</w:t>
      </w:r>
    </w:p>
    <w:p>
      <w:r>
        <w:t>3. APISIX 插件开发指南</w:t>
      </w:r>
    </w:p>
    <w:p>
      <w:r>
        <w:t>4. 多租户SaaS架构设计</w:t>
      </w:r>
    </w:p>
    <w:p>
      <w:r>
        <w:t>5. API聚合平台最佳实践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  <w:shd w:val="clear" w:color="auto" w:fill="D9E2F3"/>
          </w:tcPr>
          <w:p>
            <w:r>
              <w:rPr>
                <w:b/>
                <w:sz w:val="20"/>
              </w:rPr>
              <w:t>通用API服务平台定位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定位：API聚合中转站，商业化API服务平台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核心价值：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1. 统一入口：一个API Key，调用所有仓库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2. 统一认证：简化认证流程，降低集成成本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3. 统一计费：一站式计费和配额管理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4. 仓库发现：帮助优质仓库被发现和使用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5. 热插拔：仓库可动态接入和下线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平台功能架构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路由分发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协议转换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仓库配置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适配器管理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仓库市场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SDK下载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Token计费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账单系统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适配器架构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      ┌┐      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      └┘      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适配器类型：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WebSocketAdapter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GraphQLAdapter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内部仓库接入流程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 1: 仓库开发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定义OpenAPI规范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 2: 平台注册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配置路由规则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启用监控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 3: 上线发布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配置域名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公开到市场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客户端需求：无（纯后台配置）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外部仓库接入流程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      ┌┐      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      └┘      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      ┌┐      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      └┘      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客户端需求：✅ 需要仓库所有者管理控制台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  <w:sz w:val="20"/>
              </w:rPr>
              <w:t>部署架构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└┬┘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┌┼┐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┌▼┐ ┌▼┐ ┌▼┐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└┬┘ └┬┘ └┬┘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┌┼┼┘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  <w:t>┌▼┐ ┌▼┐ ┌▼┐ ┌▼┐ ┌▼┐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└┘ └┘ └┘ └┘ └┘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