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通用API服务平台 - 风险与机会分析（SWOT）</w:t>
      </w:r>
    </w:p>
    <w:p/>
    <w:p>
      <w:pPr>
        <w:pStyle w:val="Heading2"/>
      </w:pPr>
      <w:r>
        <w:t>文档信息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**文档编号**</w:t>
            </w:r>
          </w:p>
        </w:tc>
        <w:tc>
          <w:tcPr>
            <w:tcW w:type="dxa" w:w="4320"/>
          </w:tcPr>
          <w:p>
            <w:r>
              <w:t>RISK-PLATFORM-2026-001</w:t>
            </w:r>
          </w:p>
        </w:tc>
      </w:tr>
      <w:tr>
        <w:tc>
          <w:tcPr>
            <w:tcW w:type="dxa" w:w="4320"/>
          </w:tcPr>
          <w:p>
            <w:r>
              <w:t>**版本**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  <w:tr>
        <w:tc>
          <w:tcPr>
            <w:tcW w:type="dxa" w:w="4320"/>
          </w:tcPr>
          <w:p>
            <w:r>
              <w:t>**日期**</w:t>
            </w:r>
          </w:p>
        </w:tc>
        <w:tc>
          <w:tcPr>
            <w:tcW w:type="dxa" w:w="4320"/>
          </w:tcPr>
          <w:p>
            <w:r>
              <w:t>2026-04-16</w:t>
            </w:r>
          </w:p>
        </w:tc>
      </w:tr>
    </w:tbl>
    <w:p/>
    <w:p/>
    <w:p/>
    <w:p>
      <w:pPr>
        <w:pStyle w:val="Heading2"/>
      </w:pPr>
      <w:r>
        <w:t>1. SWOT分析</w:t>
      </w:r>
    </w:p>
    <w:p/>
    <w:p>
      <w:pPr>
        <w:pStyle w:val="Heading3"/>
      </w:pPr>
      <w:r>
        <w:t>1.1 优势（Strengths）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**统一入口**</w:t>
            </w:r>
          </w:p>
        </w:tc>
        <w:tc>
          <w:tcPr>
            <w:tcW w:type="dxa" w:w="2880"/>
          </w:tcPr>
          <w:p>
            <w:r>
              <w:t>一个API Key调用所有仓库，降低集成成本</w:t>
            </w:r>
          </w:p>
        </w:tc>
        <w:tc>
          <w:tcPr>
            <w:tcW w:type="dxa" w:w="2880"/>
          </w:tcPr>
          <w:p>
            <w:r>
              <w:t>高</w:t>
            </w:r>
          </w:p>
        </w:tc>
      </w:tr>
      <w:tr>
        <w:tc>
          <w:tcPr>
            <w:tcW w:type="dxa" w:w="2880"/>
          </w:tcPr>
          <w:p>
            <w:r>
              <w:t>**热插拔架构**</w:t>
            </w:r>
          </w:p>
        </w:tc>
        <w:tc>
          <w:tcPr>
            <w:tcW w:type="dxa" w:w="2880"/>
          </w:tcPr>
          <w:p>
            <w:r>
              <w:t>仓库可动态接入下线，灵活扩展</w:t>
            </w:r>
          </w:p>
        </w:tc>
        <w:tc>
          <w:tcPr>
            <w:tcW w:type="dxa" w:w="2880"/>
          </w:tcPr>
          <w:p>
            <w:r>
              <w:t>高</w:t>
            </w:r>
          </w:p>
        </w:tc>
      </w:tr>
      <w:tr>
        <w:tc>
          <w:tcPr>
            <w:tcW w:type="dxa" w:w="2880"/>
          </w:tcPr>
          <w:p>
            <w:r>
              <w:t>**标准化认证**</w:t>
            </w:r>
          </w:p>
        </w:tc>
        <w:tc>
          <w:tcPr>
            <w:tcW w:type="dxa" w:w="2880"/>
          </w:tcPr>
          <w:p>
            <w:r>
              <w:t>支持多种认证方式，安全可靠</w:t>
            </w:r>
          </w:p>
        </w:tc>
        <w:tc>
          <w:tcPr>
            <w:tcW w:type="dxa" w:w="2880"/>
          </w:tcPr>
          <w:p>
            <w:r>
              <w:t>高</w:t>
            </w:r>
          </w:p>
        </w:tc>
      </w:tr>
      <w:tr>
        <w:tc>
          <w:tcPr>
            <w:tcW w:type="dxa" w:w="2880"/>
          </w:tcPr>
          <w:p>
            <w:r>
              <w:t>**灵活计费**</w:t>
            </w:r>
          </w:p>
        </w:tc>
        <w:tc>
          <w:tcPr>
            <w:tcW w:type="dxa" w:w="2880"/>
          </w:tcPr>
          <w:p>
            <w:r>
              <w:t>支持4种计费模式，满足不同场景</w:t>
            </w:r>
          </w:p>
        </w:tc>
        <w:tc>
          <w:tcPr>
            <w:tcW w:type="dxa" w:w="2880"/>
          </w:tcPr>
          <w:p>
            <w:r>
              <w:t>中</w:t>
            </w:r>
          </w:p>
        </w:tc>
      </w:tr>
      <w:tr>
        <w:tc>
          <w:tcPr>
            <w:tcW w:type="dxa" w:w="2880"/>
          </w:tcPr>
          <w:p>
            <w:r>
              <w:t>**插件化适配器**</w:t>
            </w:r>
          </w:p>
        </w:tc>
        <w:tc>
          <w:tcPr>
            <w:tcW w:type="dxa" w:w="2880"/>
          </w:tcPr>
          <w:p>
            <w:r>
              <w:t>支持多种协议接入，扩展性强</w:t>
            </w:r>
          </w:p>
        </w:tc>
        <w:tc>
          <w:tcPr>
            <w:tcW w:type="dxa" w:w="2880"/>
          </w:tcPr>
          <w:p>
            <w:r>
              <w:t>高</w:t>
            </w:r>
          </w:p>
        </w:tc>
      </w:tr>
      <w:tr>
        <w:tc>
          <w:tcPr>
            <w:tcW w:type="dxa" w:w="2880"/>
          </w:tcPr>
          <w:p>
            <w:r>
              <w:t>**成熟技术栈**</w:t>
            </w:r>
          </w:p>
        </w:tc>
        <w:tc>
          <w:tcPr>
            <w:tcW w:type="dxa" w:w="2880"/>
          </w:tcPr>
          <w:p>
            <w:r>
              <w:t>APISIX+Go+React，团队易上手</w:t>
            </w:r>
          </w:p>
        </w:tc>
        <w:tc>
          <w:tcPr>
            <w:tcW w:type="dxa" w:w="2880"/>
          </w:tcPr>
          <w:p>
            <w:r>
              <w:t>中</w:t>
            </w:r>
          </w:p>
        </w:tc>
      </w:tr>
    </w:tbl>
    <w:p/>
    <w:p>
      <w:pPr>
        <w:pStyle w:val="Heading3"/>
      </w:pPr>
      <w:r>
        <w:t>1.2 劣势（Weaknesses）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**初期仓库少**</w:t>
            </w:r>
          </w:p>
        </w:tc>
        <w:tc>
          <w:tcPr>
            <w:tcW w:type="dxa" w:w="2880"/>
          </w:tcPr>
          <w:p>
            <w:r>
              <w:t>冷启动阶段仓库数量有限</w:t>
            </w:r>
          </w:p>
        </w:tc>
        <w:tc>
          <w:tcPr>
            <w:tcW w:type="dxa" w:w="2880"/>
          </w:tcPr>
          <w:p>
            <w:r>
              <w:t>中</w:t>
            </w:r>
          </w:p>
        </w:tc>
      </w:tr>
      <w:tr>
        <w:tc>
          <w:tcPr>
            <w:tcW w:type="dxa" w:w="2880"/>
          </w:tcPr>
          <w:p>
            <w:r>
              <w:t>**适配器复杂度**</w:t>
            </w:r>
          </w:p>
        </w:tc>
        <w:tc>
          <w:tcPr>
            <w:tcW w:type="dxa" w:w="2880"/>
          </w:tcPr>
          <w:p>
            <w:r>
              <w:t>外部仓库适配器开发成本</w:t>
            </w:r>
          </w:p>
        </w:tc>
        <w:tc>
          <w:tcPr>
            <w:tcW w:type="dxa" w:w="2880"/>
          </w:tcPr>
          <w:p>
            <w:r>
              <w:t>中</w:t>
            </w:r>
          </w:p>
        </w:tc>
      </w:tr>
      <w:tr>
        <w:tc>
          <w:tcPr>
            <w:tcW w:type="dxa" w:w="2880"/>
          </w:tcPr>
          <w:p>
            <w:r>
              <w:t>**计费精度要求**</w:t>
            </w:r>
          </w:p>
        </w:tc>
        <w:tc>
          <w:tcPr>
            <w:tcW w:type="dxa" w:w="2880"/>
          </w:tcPr>
          <w:p>
            <w:r>
              <w:t>高精度计费实现难度</w:t>
            </w:r>
          </w:p>
        </w:tc>
        <w:tc>
          <w:tcPr>
            <w:tcW w:type="dxa" w:w="2880"/>
          </w:tcPr>
          <w:p>
            <w:r>
              <w:t>中</w:t>
            </w:r>
          </w:p>
        </w:tc>
      </w:tr>
      <w:tr>
        <w:tc>
          <w:tcPr>
            <w:tcW w:type="dxa" w:w="2880"/>
          </w:tcPr>
          <w:p>
            <w:r>
              <w:t>**多租户隔离**</w:t>
            </w:r>
          </w:p>
        </w:tc>
        <w:tc>
          <w:tcPr>
            <w:tcW w:type="dxa" w:w="2880"/>
          </w:tcPr>
          <w:p>
            <w:r>
              <w:t>数据隔离和安全性要求高</w:t>
            </w:r>
          </w:p>
        </w:tc>
        <w:tc>
          <w:tcPr>
            <w:tcW w:type="dxa" w:w="2880"/>
          </w:tcPr>
          <w:p>
            <w:r>
              <w:t>高</w:t>
            </w:r>
          </w:p>
        </w:tc>
      </w:tr>
      <w:tr>
        <w:tc>
          <w:tcPr>
            <w:tcW w:type="dxa" w:w="2880"/>
          </w:tcPr>
          <w:p>
            <w:r>
              <w:t>**运维复杂度**</w:t>
            </w:r>
          </w:p>
        </w:tc>
        <w:tc>
          <w:tcPr>
            <w:tcW w:type="dxa" w:w="2880"/>
          </w:tcPr>
          <w:p>
            <w:r>
              <w:t>多组件运维复杂度</w:t>
            </w:r>
          </w:p>
        </w:tc>
        <w:tc>
          <w:tcPr>
            <w:tcW w:type="dxa" w:w="2880"/>
          </w:tcPr>
          <w:p>
            <w:r>
              <w:t>中</w:t>
            </w:r>
          </w:p>
        </w:tc>
      </w:tr>
    </w:tbl>
    <w:p/>
    <w:p>
      <w:pPr>
        <w:pStyle w:val="Heading3"/>
      </w:pPr>
      <w:r>
        <w:t>1.3 机会（Opportunities）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**市场需求**</w:t>
            </w:r>
          </w:p>
        </w:tc>
        <w:tc>
          <w:tcPr>
            <w:tcW w:type="dxa" w:w="2880"/>
          </w:tcPr>
          <w:p>
            <w:r>
              <w:t>API服务市场需求持续增长</w:t>
            </w:r>
          </w:p>
        </w:tc>
        <w:tc>
          <w:tcPr>
            <w:tcW w:type="dxa" w:w="2880"/>
          </w:tcPr>
          <w:p>
            <w:r>
              <w:t>高</w:t>
            </w:r>
          </w:p>
        </w:tc>
      </w:tr>
      <w:tr>
        <w:tc>
          <w:tcPr>
            <w:tcW w:type="dxa" w:w="2880"/>
          </w:tcPr>
          <w:p>
            <w:r>
              <w:t>**AI API热潮**</w:t>
            </w:r>
          </w:p>
        </w:tc>
        <w:tc>
          <w:tcPr>
            <w:tcW w:type="dxa" w:w="2880"/>
          </w:tcPr>
          <w:p>
            <w:r>
              <w:t>大模型API聚合平台火热</w:t>
            </w:r>
          </w:p>
        </w:tc>
        <w:tc>
          <w:tcPr>
            <w:tcW w:type="dxa" w:w="2880"/>
          </w:tcPr>
          <w:p>
            <w:r>
              <w:t>高</w:t>
            </w:r>
          </w:p>
        </w:tc>
      </w:tr>
      <w:tr>
        <w:tc>
          <w:tcPr>
            <w:tcW w:type="dxa" w:w="2880"/>
          </w:tcPr>
          <w:p>
            <w:r>
              <w:t>**技术成熟**</w:t>
            </w:r>
          </w:p>
        </w:tc>
        <w:tc>
          <w:tcPr>
            <w:tcW w:type="dxa" w:w="2880"/>
          </w:tcPr>
          <w:p>
            <w:r>
              <w:t>APISIX等开源技术成熟</w:t>
            </w:r>
          </w:p>
        </w:tc>
        <w:tc>
          <w:tcPr>
            <w:tcW w:type="dxa" w:w="2880"/>
          </w:tcPr>
          <w:p>
            <w:r>
              <w:t>中</w:t>
            </w:r>
          </w:p>
        </w:tc>
      </w:tr>
      <w:tr>
        <w:tc>
          <w:tcPr>
            <w:tcW w:type="dxa" w:w="2880"/>
          </w:tcPr>
          <w:p>
            <w:r>
              <w:t>**商业变现**</w:t>
            </w:r>
          </w:p>
        </w:tc>
        <w:tc>
          <w:tcPr>
            <w:tcW w:type="dxa" w:w="2880"/>
          </w:tcPr>
          <w:p>
            <w:r>
              <w:t>为API提供者提供变现渠道</w:t>
            </w:r>
          </w:p>
        </w:tc>
        <w:tc>
          <w:tcPr>
            <w:tcW w:type="dxa" w:w="2880"/>
          </w:tcPr>
          <w:p>
            <w:r>
              <w:t>高</w:t>
            </w:r>
          </w:p>
        </w:tc>
      </w:tr>
      <w:tr>
        <w:tc>
          <w:tcPr>
            <w:tcW w:type="dxa" w:w="2880"/>
          </w:tcPr>
          <w:p>
            <w:r>
              <w:t>**生态建设**</w:t>
            </w:r>
          </w:p>
        </w:tc>
        <w:tc>
          <w:tcPr>
            <w:tcW w:type="dxa" w:w="2880"/>
          </w:tcPr>
          <w:p>
            <w:r>
              <w:t>可发展为API生态系统</w:t>
            </w:r>
          </w:p>
        </w:tc>
        <w:tc>
          <w:tcPr>
            <w:tcW w:type="dxa" w:w="2880"/>
          </w:tcPr>
          <w:p>
            <w:r>
              <w:t>高</w:t>
            </w:r>
          </w:p>
        </w:tc>
      </w:tr>
      <w:tr>
        <w:tc>
          <w:tcPr>
            <w:tcW w:type="dxa" w:w="2880"/>
          </w:tcPr>
          <w:p>
            <w:r>
              <w:t>**标准化趋势**</w:t>
            </w:r>
          </w:p>
        </w:tc>
        <w:tc>
          <w:tcPr>
            <w:tcW w:type="dxa" w:w="2880"/>
          </w:tcPr>
          <w:p>
            <w:r>
              <w:t>API标准化成为趋势</w:t>
            </w:r>
          </w:p>
        </w:tc>
        <w:tc>
          <w:tcPr>
            <w:tcW w:type="dxa" w:w="2880"/>
          </w:tcPr>
          <w:p>
            <w:r>
              <w:t>中</w:t>
            </w:r>
          </w:p>
        </w:tc>
      </w:tr>
    </w:tbl>
    <w:p/>
    <w:p>
      <w:pPr>
        <w:pStyle w:val="Heading3"/>
      </w:pPr>
      <w:r>
        <w:t>1.4 威胁（Threats）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**巨头竞争**</w:t>
            </w:r>
          </w:p>
        </w:tc>
        <w:tc>
          <w:tcPr>
            <w:tcW w:type="dxa" w:w="2880"/>
          </w:tcPr>
          <w:p>
            <w:r>
              <w:t>RapidAPI等已占据市场</w:t>
            </w:r>
          </w:p>
        </w:tc>
        <w:tc>
          <w:tcPr>
            <w:tcW w:type="dxa" w:w="2880"/>
          </w:tcPr>
          <w:p>
            <w:r>
              <w:t>高</w:t>
            </w:r>
          </w:p>
        </w:tc>
      </w:tr>
      <w:tr>
        <w:tc>
          <w:tcPr>
            <w:tcW w:type="dxa" w:w="2880"/>
          </w:tcPr>
          <w:p>
            <w:r>
              <w:t>**价格战**</w:t>
            </w:r>
          </w:p>
        </w:tc>
        <w:tc>
          <w:tcPr>
            <w:tcW w:type="dxa" w:w="2880"/>
          </w:tcPr>
          <w:p>
            <w:r>
              <w:t>竞争对手可能低价竞争</w:t>
            </w:r>
          </w:p>
        </w:tc>
        <w:tc>
          <w:tcPr>
            <w:tcW w:type="dxa" w:w="2880"/>
          </w:tcPr>
          <w:p>
            <w:r>
              <w:t>中</w:t>
            </w:r>
          </w:p>
        </w:tc>
      </w:tr>
      <w:tr>
        <w:tc>
          <w:tcPr>
            <w:tcW w:type="dxa" w:w="2880"/>
          </w:tcPr>
          <w:p>
            <w:r>
              <w:t>**技术变革**</w:t>
            </w:r>
          </w:p>
        </w:tc>
        <w:tc>
          <w:tcPr>
            <w:tcW w:type="dxa" w:w="2880"/>
          </w:tcPr>
          <w:p>
            <w:r>
              <w:t>新技术可能颠覆现有架构</w:t>
            </w:r>
          </w:p>
        </w:tc>
        <w:tc>
          <w:tcPr>
            <w:tcW w:type="dxa" w:w="2880"/>
          </w:tcPr>
          <w:p>
            <w:r>
              <w:t>中</w:t>
            </w:r>
          </w:p>
        </w:tc>
      </w:tr>
      <w:tr>
        <w:tc>
          <w:tcPr>
            <w:tcW w:type="dxa" w:w="2880"/>
          </w:tcPr>
          <w:p>
            <w:r>
              <w:t>**合规风险**</w:t>
            </w:r>
          </w:p>
        </w:tc>
        <w:tc>
          <w:tcPr>
            <w:tcW w:type="dxa" w:w="2880"/>
          </w:tcPr>
          <w:p>
            <w:r>
              <w:t>数据合规要求越来越严格</w:t>
            </w:r>
          </w:p>
        </w:tc>
        <w:tc>
          <w:tcPr>
            <w:tcW w:type="dxa" w:w="2880"/>
          </w:tcPr>
          <w:p>
            <w:r>
              <w:t>中</w:t>
            </w:r>
          </w:p>
        </w:tc>
      </w:tr>
      <w:tr>
        <w:tc>
          <w:tcPr>
            <w:tcW w:type="dxa" w:w="2880"/>
          </w:tcPr>
          <w:p>
            <w:r>
              <w:t>**安全攻击**</w:t>
            </w:r>
          </w:p>
        </w:tc>
        <w:tc>
          <w:tcPr>
            <w:tcW w:type="dxa" w:w="2880"/>
          </w:tcPr>
          <w:p>
            <w:r>
              <w:t>DDoS等攻击风险</w:t>
            </w:r>
          </w:p>
        </w:tc>
        <w:tc>
          <w:tcPr>
            <w:tcW w:type="dxa" w:w="2880"/>
          </w:tcPr>
          <w:p>
            <w:r>
              <w:t>高</w:t>
            </w:r>
          </w:p>
        </w:tc>
      </w:tr>
    </w:tbl>
    <w:p/>
    <w:p/>
    <w:p/>
    <w:p>
      <w:pPr>
        <w:pStyle w:val="Heading2"/>
      </w:pPr>
      <w:r>
        <w:t>2. 风险分析</w:t>
      </w:r>
    </w:p>
    <w:p/>
    <w:p>
      <w:pPr>
        <w:pStyle w:val="Heading3"/>
      </w:pPr>
      <w:r>
        <w:t>2.1 风险评估矩阵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R01</w:t>
            </w:r>
          </w:p>
        </w:tc>
        <w:tc>
          <w:tcPr>
            <w:tcW w:type="dxa" w:w="1440"/>
          </w:tcPr>
          <w:p>
            <w:r>
              <w:t>适配器开发周期超预期</w:t>
            </w:r>
          </w:p>
        </w:tc>
        <w:tc>
          <w:tcPr>
            <w:tcW w:type="dxa" w:w="1440"/>
          </w:tcPr>
          <w:p>
            <w:r>
              <w:t>中</w:t>
            </w:r>
          </w:p>
        </w:tc>
        <w:tc>
          <w:tcPr>
            <w:tcW w:type="dxa" w:w="1440"/>
          </w:tcPr>
          <w:p>
            <w:r>
              <w:t>高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高</w:t>
            </w:r>
          </w:p>
        </w:tc>
      </w:tr>
      <w:tr>
        <w:tc>
          <w:tcPr>
            <w:tcW w:type="dxa" w:w="1440"/>
          </w:tcPr>
          <w:p>
            <w:r>
              <w:t>R02</w:t>
            </w:r>
          </w:p>
        </w:tc>
        <w:tc>
          <w:tcPr>
            <w:tcW w:type="dxa" w:w="1440"/>
          </w:tcPr>
          <w:p>
            <w:r>
              <w:t>第三方仓库接口不稳定</w:t>
            </w:r>
          </w:p>
        </w:tc>
        <w:tc>
          <w:tcPr>
            <w:tcW w:type="dxa" w:w="1440"/>
          </w:tcPr>
          <w:p>
            <w:r>
              <w:t>高</w:t>
            </w:r>
          </w:p>
        </w:tc>
        <w:tc>
          <w:tcPr>
            <w:tcW w:type="dxa" w:w="1440"/>
          </w:tcPr>
          <w:p>
            <w:r>
              <w:t>中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高</w:t>
            </w:r>
          </w:p>
        </w:tc>
      </w:tr>
      <w:tr>
        <w:tc>
          <w:tcPr>
            <w:tcW w:type="dxa" w:w="1440"/>
          </w:tcPr>
          <w:p>
            <w:r>
              <w:t>R03</w:t>
            </w:r>
          </w:p>
        </w:tc>
        <w:tc>
          <w:tcPr>
            <w:tcW w:type="dxa" w:w="1440"/>
          </w:tcPr>
          <w:p>
            <w:r>
              <w:t>计费精度不达标</w:t>
            </w:r>
          </w:p>
        </w:tc>
        <w:tc>
          <w:tcPr>
            <w:tcW w:type="dxa" w:w="1440"/>
          </w:tcPr>
          <w:p>
            <w:r>
              <w:t>低</w:t>
            </w:r>
          </w:p>
        </w:tc>
        <w:tc>
          <w:tcPr>
            <w:tcW w:type="dxa" w:w="1440"/>
          </w:tcPr>
          <w:p>
            <w:r>
              <w:t>高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中</w:t>
            </w:r>
          </w:p>
        </w:tc>
      </w:tr>
      <w:tr>
        <w:tc>
          <w:tcPr>
            <w:tcW w:type="dxa" w:w="1440"/>
          </w:tcPr>
          <w:p>
            <w:r>
              <w:t>R04</w:t>
            </w:r>
          </w:p>
        </w:tc>
        <w:tc>
          <w:tcPr>
            <w:tcW w:type="dxa" w:w="1440"/>
          </w:tcPr>
          <w:p>
            <w:r>
              <w:t>高并发性能瓶颈</w:t>
            </w:r>
          </w:p>
        </w:tc>
        <w:tc>
          <w:tcPr>
            <w:tcW w:type="dxa" w:w="1440"/>
          </w:tcPr>
          <w:p>
            <w:r>
              <w:t>中</w:t>
            </w:r>
          </w:p>
        </w:tc>
        <w:tc>
          <w:tcPr>
            <w:tcW w:type="dxa" w:w="1440"/>
          </w:tcPr>
          <w:p>
            <w:r>
              <w:t>高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高</w:t>
            </w:r>
          </w:p>
        </w:tc>
      </w:tr>
      <w:tr>
        <w:tc>
          <w:tcPr>
            <w:tcW w:type="dxa" w:w="1440"/>
          </w:tcPr>
          <w:p>
            <w:r>
              <w:t>R05</w:t>
            </w:r>
          </w:p>
        </w:tc>
        <w:tc>
          <w:tcPr>
            <w:tcW w:type="dxa" w:w="1440"/>
          </w:tcPr>
          <w:p>
            <w:r>
              <w:t>数据安全泄露</w:t>
            </w:r>
          </w:p>
        </w:tc>
        <w:tc>
          <w:tcPr>
            <w:tcW w:type="dxa" w:w="1440"/>
          </w:tcPr>
          <w:p>
            <w:r>
              <w:t>低</w:t>
            </w:r>
          </w:p>
        </w:tc>
        <w:tc>
          <w:tcPr>
            <w:tcW w:type="dxa" w:w="1440"/>
          </w:tcPr>
          <w:p>
            <w:r>
              <w:t>极高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极高</w:t>
            </w:r>
          </w:p>
        </w:tc>
      </w:tr>
      <w:tr>
        <w:tc>
          <w:tcPr>
            <w:tcW w:type="dxa" w:w="1440"/>
          </w:tcPr>
          <w:p>
            <w:r>
              <w:t>R06</w:t>
            </w:r>
          </w:p>
        </w:tc>
        <w:tc>
          <w:tcPr>
            <w:tcW w:type="dxa" w:w="1440"/>
          </w:tcPr>
          <w:p>
            <w:r>
              <w:t>仓库所有者流失</w:t>
            </w:r>
          </w:p>
        </w:tc>
        <w:tc>
          <w:tcPr>
            <w:tcW w:type="dxa" w:w="1440"/>
          </w:tcPr>
          <w:p>
            <w:r>
              <w:t>中</w:t>
            </w:r>
          </w:p>
        </w:tc>
        <w:tc>
          <w:tcPr>
            <w:tcW w:type="dxa" w:w="1440"/>
          </w:tcPr>
          <w:p>
            <w:r>
              <w:t>中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中</w:t>
            </w:r>
          </w:p>
        </w:tc>
      </w:tr>
      <w:tr>
        <w:tc>
          <w:tcPr>
            <w:tcW w:type="dxa" w:w="1440"/>
          </w:tcPr>
          <w:p>
            <w:r>
              <w:t>R07</w:t>
            </w:r>
          </w:p>
        </w:tc>
        <w:tc>
          <w:tcPr>
            <w:tcW w:type="dxa" w:w="1440"/>
          </w:tcPr>
          <w:p>
            <w:r>
              <w:t>竞争对手低价策略</w:t>
            </w:r>
          </w:p>
        </w:tc>
        <w:tc>
          <w:tcPr>
            <w:tcW w:type="dxa" w:w="1440"/>
          </w:tcPr>
          <w:p>
            <w:r>
              <w:t>中</w:t>
            </w:r>
          </w:p>
        </w:tc>
        <w:tc>
          <w:tcPr>
            <w:tcW w:type="dxa" w:w="1440"/>
          </w:tcPr>
          <w:p>
            <w:r>
              <w:t>中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中</w:t>
            </w:r>
          </w:p>
        </w:tc>
      </w:tr>
      <w:tr>
        <w:tc>
          <w:tcPr>
            <w:tcW w:type="dxa" w:w="1440"/>
          </w:tcPr>
          <w:p>
            <w:r>
              <w:t>R08</w:t>
            </w:r>
          </w:p>
        </w:tc>
        <w:tc>
          <w:tcPr>
            <w:tcW w:type="dxa" w:w="1440"/>
          </w:tcPr>
          <w:p>
            <w:r>
              <w:t>关键人员离职</w:t>
            </w:r>
          </w:p>
        </w:tc>
        <w:tc>
          <w:tcPr>
            <w:tcW w:type="dxa" w:w="1440"/>
          </w:tcPr>
          <w:p>
            <w:r>
              <w:t>低</w:t>
            </w:r>
          </w:p>
        </w:tc>
        <w:tc>
          <w:tcPr>
            <w:tcW w:type="dxa" w:w="1440"/>
          </w:tcPr>
          <w:p>
            <w:r>
              <w:t>高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中</w:t>
            </w:r>
          </w:p>
        </w:tc>
      </w:tr>
    </w:tbl>
    <w:p/>
    <w:p>
      <w:pPr>
        <w:pStyle w:val="Heading3"/>
      </w:pPr>
      <w:r>
        <w:t>2.2 重点风险详情</w:t>
      </w:r>
    </w:p>
    <w:p/>
    <w:p>
      <w:pPr>
        <w:pStyle w:val="Heading4"/>
      </w:pPr>
      <w:r>
        <w:t>R01: 适配器开发周期超预期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**描述**</w:t>
            </w:r>
          </w:p>
        </w:tc>
        <w:tc>
          <w:tcPr>
            <w:tcW w:type="dxa" w:w="4320"/>
          </w:tcPr>
          <w:p>
            <w:r>
              <w:t>不同仓库协议差异大，适配器开发复杂度超出预期</w:t>
            </w:r>
          </w:p>
        </w:tc>
      </w:tr>
      <w:tr>
        <w:tc>
          <w:tcPr>
            <w:tcW w:type="dxa" w:w="4320"/>
          </w:tcPr>
          <w:p>
            <w:r>
              <w:t>**可能性**</w:t>
            </w:r>
          </w:p>
        </w:tc>
        <w:tc>
          <w:tcPr>
            <w:tcW w:type="dxa" w:w="4320"/>
          </w:tcPr>
          <w:p>
            <w:r>
              <w:t>中（40%）</w:t>
            </w:r>
          </w:p>
        </w:tc>
      </w:tr>
      <w:tr>
        <w:tc>
          <w:tcPr>
            <w:tcW w:type="dxa" w:w="4320"/>
          </w:tcPr>
          <w:p>
            <w:r>
              <w:t>**影响**</w:t>
            </w:r>
          </w:p>
        </w:tc>
        <w:tc>
          <w:tcPr>
            <w:tcW w:type="dxa" w:w="4320"/>
          </w:tcPr>
          <w:p>
            <w:r>
              <w:t>高：影响整体项目进度</w:t>
            </w:r>
          </w:p>
        </w:tc>
      </w:tr>
      <w:tr>
        <w:tc>
          <w:tcPr>
            <w:tcW w:type="dxa" w:w="4320"/>
          </w:tcPr>
          <w:p>
            <w:r>
              <w:t>**风险值**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**触发条件**</w:t>
            </w:r>
          </w:p>
        </w:tc>
        <w:tc>
          <w:tcPr>
            <w:tcW w:type="dxa" w:w="4320"/>
          </w:tcPr>
          <w:p>
            <w:r>
              <w:t>外部仓库数量 &gt; 5个</w:t>
            </w:r>
          </w:p>
        </w:tc>
      </w:tr>
      <w:tr>
        <w:tc>
          <w:tcPr>
            <w:tcW w:type="dxa" w:w="4320"/>
          </w:tcPr>
          <w:p>
            <w:r>
              <w:t>**应对策略**</w:t>
            </w:r>
          </w:p>
        </w:tc>
        <w:tc>
          <w:tcPr>
            <w:tcW w:type="dxa" w:w="4320"/>
          </w:tcPr>
          <w:p>
            <w:r>
              <w:t>1. 标准化适配器接口规范 2. 预留2周buffer 3. 优先支持REST协议</w:t>
            </w:r>
          </w:p>
        </w:tc>
      </w:tr>
      <w:tr>
        <w:tc>
          <w:tcPr>
            <w:tcW w:type="dxa" w:w="4320"/>
          </w:tcPr>
          <w:p>
            <w:r>
              <w:t>**责任人**</w:t>
            </w:r>
          </w:p>
        </w:tc>
        <w:tc>
          <w:tcPr>
            <w:tcW w:type="dxa" w:w="4320"/>
          </w:tcPr>
          <w:p>
            <w:r>
              <w:t>技术负责人</w:t>
            </w:r>
          </w:p>
        </w:tc>
      </w:tr>
    </w:tbl>
    <w:p/>
    <w:p>
      <w:pPr>
        <w:pStyle w:val="Heading4"/>
      </w:pPr>
      <w:r>
        <w:t>R02: 第三方仓库接口不稳定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**描述**</w:t>
            </w:r>
          </w:p>
        </w:tc>
        <w:tc>
          <w:tcPr>
            <w:tcW w:type="dxa" w:w="4320"/>
          </w:tcPr>
          <w:p>
            <w:r>
              <w:t>外部仓库API频繁变更，导致适配器失效</w:t>
            </w:r>
          </w:p>
        </w:tc>
      </w:tr>
      <w:tr>
        <w:tc>
          <w:tcPr>
            <w:tcW w:type="dxa" w:w="4320"/>
          </w:tcPr>
          <w:p>
            <w:r>
              <w:t>**可能性**</w:t>
            </w:r>
          </w:p>
        </w:tc>
        <w:tc>
          <w:tcPr>
            <w:tcW w:type="dxa" w:w="4320"/>
          </w:tcPr>
          <w:p>
            <w:r>
              <w:t>高（60%）</w:t>
            </w:r>
          </w:p>
        </w:tc>
      </w:tr>
      <w:tr>
        <w:tc>
          <w:tcPr>
            <w:tcW w:type="dxa" w:w="4320"/>
          </w:tcPr>
          <w:p>
            <w:r>
              <w:t>**影响**</w:t>
            </w:r>
          </w:p>
        </w:tc>
        <w:tc>
          <w:tcPr>
            <w:tcW w:type="dxa" w:w="4320"/>
          </w:tcPr>
          <w:p>
            <w:r>
              <w:t>中：需要频繁更新适配器</w:t>
            </w:r>
          </w:p>
        </w:tc>
      </w:tr>
      <w:tr>
        <w:tc>
          <w:tcPr>
            <w:tcW w:type="dxa" w:w="4320"/>
          </w:tcPr>
          <w:p>
            <w:r>
              <w:t>**风险值**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**触发条件**</w:t>
            </w:r>
          </w:p>
        </w:tc>
        <w:tc>
          <w:tcPr>
            <w:tcW w:type="dxa" w:w="4320"/>
          </w:tcPr>
          <w:p>
            <w:r>
              <w:t>外部仓库 &gt; 10个</w:t>
            </w:r>
          </w:p>
        </w:tc>
      </w:tr>
      <w:tr>
        <w:tc>
          <w:tcPr>
            <w:tcW w:type="dxa" w:w="4320"/>
          </w:tcPr>
          <w:p>
            <w:r>
              <w:t>**应对策略**</w:t>
            </w:r>
          </w:p>
        </w:tc>
        <w:tc>
          <w:tcPr>
            <w:tcW w:type="dxa" w:w="4320"/>
          </w:tcPr>
          <w:p>
            <w:r>
              <w:t>1. 版本锁定机制 2. 监控告警 3. 快速迭代通道</w:t>
            </w:r>
          </w:p>
        </w:tc>
      </w:tr>
      <w:tr>
        <w:tc>
          <w:tcPr>
            <w:tcW w:type="dxa" w:w="4320"/>
          </w:tcPr>
          <w:p>
            <w:r>
              <w:t>**责任人**</w:t>
            </w:r>
          </w:p>
        </w:tc>
        <w:tc>
          <w:tcPr>
            <w:tcW w:type="dxa" w:w="4320"/>
          </w:tcPr>
          <w:p>
            <w:r>
              <w:t>后端负责人</w:t>
            </w:r>
          </w:p>
        </w:tc>
      </w:tr>
    </w:tbl>
    <w:p/>
    <w:p>
      <w:pPr>
        <w:pStyle w:val="Heading4"/>
      </w:pPr>
      <w:r>
        <w:t>R03: 高并发性能瓶颈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**描述**</w:t>
            </w:r>
          </w:p>
        </w:tc>
        <w:tc>
          <w:tcPr>
            <w:tcW w:type="dxa" w:w="4320"/>
          </w:tcPr>
          <w:p>
            <w:r>
              <w:t>大流量场景下出现性能问题</w:t>
            </w:r>
          </w:p>
        </w:tc>
      </w:tr>
      <w:tr>
        <w:tc>
          <w:tcPr>
            <w:tcW w:type="dxa" w:w="4320"/>
          </w:tcPr>
          <w:p>
            <w:r>
              <w:t>**可能性**</w:t>
            </w:r>
          </w:p>
        </w:tc>
        <w:tc>
          <w:tcPr>
            <w:tcW w:type="dxa" w:w="4320"/>
          </w:tcPr>
          <w:p>
            <w:r>
              <w:t>中（30%）</w:t>
            </w:r>
          </w:p>
        </w:tc>
      </w:tr>
      <w:tr>
        <w:tc>
          <w:tcPr>
            <w:tcW w:type="dxa" w:w="4320"/>
          </w:tcPr>
          <w:p>
            <w:r>
              <w:t>**影响**</w:t>
            </w:r>
          </w:p>
        </w:tc>
        <w:tc>
          <w:tcPr>
            <w:tcW w:type="dxa" w:w="4320"/>
          </w:tcPr>
          <w:p>
            <w:r>
              <w:t>高：影响用户体验</w:t>
            </w:r>
          </w:p>
        </w:tc>
      </w:tr>
      <w:tr>
        <w:tc>
          <w:tcPr>
            <w:tcW w:type="dxa" w:w="4320"/>
          </w:tcPr>
          <w:p>
            <w:r>
              <w:t>**风险值**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**触发条件**</w:t>
            </w:r>
          </w:p>
        </w:tc>
        <w:tc>
          <w:tcPr>
            <w:tcW w:type="dxa" w:w="4320"/>
          </w:tcPr>
          <w:p>
            <w:r>
              <w:t>QPS &gt; 8000</w:t>
            </w:r>
          </w:p>
        </w:tc>
      </w:tr>
      <w:tr>
        <w:tc>
          <w:tcPr>
            <w:tcW w:type="dxa" w:w="4320"/>
          </w:tcPr>
          <w:p>
            <w:r>
              <w:t>**应对策略**</w:t>
            </w:r>
          </w:p>
        </w:tc>
        <w:tc>
          <w:tcPr>
            <w:tcW w:type="dxa" w:w="4320"/>
          </w:tcPr>
          <w:p>
            <w:r>
              <w:t>1. 早期性能测试 2. 预留扩展能力 3. 熔断降级机制</w:t>
            </w:r>
          </w:p>
        </w:tc>
      </w:tr>
      <w:tr>
        <w:tc>
          <w:tcPr>
            <w:tcW w:type="dxa" w:w="4320"/>
          </w:tcPr>
          <w:p>
            <w:r>
              <w:t>**责任人**</w:t>
            </w:r>
          </w:p>
        </w:tc>
        <w:tc>
          <w:tcPr>
            <w:tcW w:type="dxa" w:w="4320"/>
          </w:tcPr>
          <w:p>
            <w:r>
              <w:t>架构师</w:t>
            </w:r>
          </w:p>
        </w:tc>
      </w:tr>
    </w:tbl>
    <w:p/>
    <w:p>
      <w:pPr>
        <w:pStyle w:val="Heading4"/>
      </w:pPr>
      <w:r>
        <w:t>R04: 数据安全泄露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**描述**</w:t>
            </w:r>
          </w:p>
        </w:tc>
        <w:tc>
          <w:tcPr>
            <w:tcW w:type="dxa" w:w="4320"/>
          </w:tcPr>
          <w:p>
            <w:r>
              <w:t>用户数据或API密钥泄露</w:t>
            </w:r>
          </w:p>
        </w:tc>
      </w:tr>
      <w:tr>
        <w:tc>
          <w:tcPr>
            <w:tcW w:type="dxa" w:w="4320"/>
          </w:tcPr>
          <w:p>
            <w:r>
              <w:t>**可能性**</w:t>
            </w:r>
          </w:p>
        </w:tc>
        <w:tc>
          <w:tcPr>
            <w:tcW w:type="dxa" w:w="4320"/>
          </w:tcPr>
          <w:p>
            <w:r>
              <w:t>低（10%）</w:t>
            </w:r>
          </w:p>
        </w:tc>
      </w:tr>
      <w:tr>
        <w:tc>
          <w:tcPr>
            <w:tcW w:type="dxa" w:w="4320"/>
          </w:tcPr>
          <w:p>
            <w:r>
              <w:t>**影响**</w:t>
            </w:r>
          </w:p>
        </w:tc>
        <w:tc>
          <w:tcPr>
            <w:tcW w:type="dxa" w:w="4320"/>
          </w:tcPr>
          <w:p>
            <w:r>
              <w:t>极高：法律和信誉风险</w:t>
            </w:r>
          </w:p>
        </w:tc>
      </w:tr>
      <w:tr>
        <w:tc>
          <w:tcPr>
            <w:tcW w:type="dxa" w:w="4320"/>
          </w:tcPr>
          <w:p>
            <w:r>
              <w:t>**风险值**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**触发条件**</w:t>
            </w:r>
          </w:p>
        </w:tc>
        <w:tc>
          <w:tcPr>
            <w:tcW w:type="dxa" w:w="4320"/>
          </w:tcPr>
          <w:p>
            <w:r>
              <w:t>任何安全漏洞</w:t>
            </w:r>
          </w:p>
        </w:tc>
      </w:tr>
      <w:tr>
        <w:tc>
          <w:tcPr>
            <w:tcW w:type="dxa" w:w="4320"/>
          </w:tcPr>
          <w:p>
            <w:r>
              <w:t>**应对策略**</w:t>
            </w:r>
          </w:p>
        </w:tc>
        <w:tc>
          <w:tcPr>
            <w:tcW w:type="dxa" w:w="4320"/>
          </w:tcPr>
          <w:p>
            <w:r>
              <w:t>1. 安全审计 2. 渗透测试 3. 加密存储 4. 日志监控</w:t>
            </w:r>
          </w:p>
        </w:tc>
      </w:tr>
      <w:tr>
        <w:tc>
          <w:tcPr>
            <w:tcW w:type="dxa" w:w="4320"/>
          </w:tcPr>
          <w:p>
            <w:r>
              <w:t>**责任人**</w:t>
            </w:r>
          </w:p>
        </w:tc>
        <w:tc>
          <w:tcPr>
            <w:tcW w:type="dxa" w:w="4320"/>
          </w:tcPr>
          <w:p>
            <w:r>
              <w:t>安全负责人</w:t>
            </w:r>
          </w:p>
        </w:tc>
      </w:tr>
    </w:tbl>
    <w:p/>
    <w:p>
      <w:pPr>
        <w:pStyle w:val="Heading3"/>
      </w:pPr>
      <w:r>
        <w:t>2.3 风险应对计划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R01</w:t>
            </w:r>
          </w:p>
        </w:tc>
        <w:tc>
          <w:tcPr>
            <w:tcW w:type="dxa" w:w="1728"/>
          </w:tcPr>
          <w:p>
            <w:r>
              <w:t>减轻</w:t>
            </w:r>
          </w:p>
        </w:tc>
        <w:tc>
          <w:tcPr>
            <w:tcW w:type="dxa" w:w="1728"/>
          </w:tcPr>
          <w:p>
            <w:r>
              <w:t>标准化接口，预留buffer</w:t>
            </w:r>
          </w:p>
        </w:tc>
        <w:tc>
          <w:tcPr>
            <w:tcW w:type="dxa" w:w="1728"/>
          </w:tcPr>
          <w:p>
            <w:r>
              <w:t>持续</w:t>
            </w:r>
          </w:p>
        </w:tc>
        <w:tc>
          <w:tcPr>
            <w:tcW w:type="dxa" w:w="1728"/>
          </w:tcPr>
          <w:p>
            <w:r>
              <w:t>开发团队</w:t>
            </w:r>
          </w:p>
        </w:tc>
      </w:tr>
      <w:tr>
        <w:tc>
          <w:tcPr>
            <w:tcW w:type="dxa" w:w="1728"/>
          </w:tcPr>
          <w:p>
            <w:r>
              <w:t>R02</w:t>
            </w:r>
          </w:p>
        </w:tc>
        <w:tc>
          <w:tcPr>
            <w:tcW w:type="dxa" w:w="1728"/>
          </w:tcPr>
          <w:p>
            <w:r>
              <w:t>转移</w:t>
            </w:r>
          </w:p>
        </w:tc>
        <w:tc>
          <w:tcPr>
            <w:tcW w:type="dxa" w:w="1728"/>
          </w:tcPr>
          <w:p>
            <w:r>
              <w:t>版本锁定，监控告警</w:t>
            </w:r>
          </w:p>
        </w:tc>
        <w:tc>
          <w:tcPr>
            <w:tcW w:type="dxa" w:w="1728"/>
          </w:tcPr>
          <w:p>
            <w:r>
              <w:t>W5-W8</w:t>
            </w:r>
          </w:p>
        </w:tc>
        <w:tc>
          <w:tcPr>
            <w:tcW w:type="dxa" w:w="1728"/>
          </w:tcPr>
          <w:p>
            <w:r>
              <w:t>DevOps</w:t>
            </w:r>
          </w:p>
        </w:tc>
      </w:tr>
      <w:tr>
        <w:tc>
          <w:tcPr>
            <w:tcW w:type="dxa" w:w="1728"/>
          </w:tcPr>
          <w:p>
            <w:r>
              <w:t>R03</w:t>
            </w:r>
          </w:p>
        </w:tc>
        <w:tc>
          <w:tcPr>
            <w:tcW w:type="dxa" w:w="1728"/>
          </w:tcPr>
          <w:p>
            <w:r>
              <w:t>减轻</w:t>
            </w:r>
          </w:p>
        </w:tc>
        <w:tc>
          <w:tcPr>
            <w:tcW w:type="dxa" w:w="1728"/>
          </w:tcPr>
          <w:p>
            <w:r>
              <w:t>早期测试，架构优化</w:t>
            </w:r>
          </w:p>
        </w:tc>
        <w:tc>
          <w:tcPr>
            <w:tcW w:type="dxa" w:w="1728"/>
          </w:tcPr>
          <w:p>
            <w:r>
              <w:t>W3-W6</w:t>
            </w:r>
          </w:p>
        </w:tc>
        <w:tc>
          <w:tcPr>
            <w:tcW w:type="dxa" w:w="1728"/>
          </w:tcPr>
          <w:p>
            <w:r>
              <w:t>架构师</w:t>
            </w:r>
          </w:p>
        </w:tc>
      </w:tr>
      <w:tr>
        <w:tc>
          <w:tcPr>
            <w:tcW w:type="dxa" w:w="1728"/>
          </w:tcPr>
          <w:p>
            <w:r>
              <w:t>R04</w:t>
            </w:r>
          </w:p>
        </w:tc>
        <w:tc>
          <w:tcPr>
            <w:tcW w:type="dxa" w:w="1728"/>
          </w:tcPr>
          <w:p>
            <w:r>
              <w:t>规避</w:t>
            </w:r>
          </w:p>
        </w:tc>
        <w:tc>
          <w:tcPr>
            <w:tcW w:type="dxa" w:w="1728"/>
          </w:tcPr>
          <w:p>
            <w:r>
              <w:t>安全审计，渗透测试</w:t>
            </w:r>
          </w:p>
        </w:tc>
        <w:tc>
          <w:tcPr>
            <w:tcW w:type="dxa" w:w="1728"/>
          </w:tcPr>
          <w:p>
            <w:r>
              <w:t>持续</w:t>
            </w:r>
          </w:p>
        </w:tc>
        <w:tc>
          <w:tcPr>
            <w:tcW w:type="dxa" w:w="1728"/>
          </w:tcPr>
          <w:p>
            <w:r>
              <w:t>安全团队</w:t>
            </w:r>
          </w:p>
        </w:tc>
      </w:tr>
      <w:tr>
        <w:tc>
          <w:tcPr>
            <w:tcW w:type="dxa" w:w="1728"/>
          </w:tcPr>
          <w:p>
            <w:r>
              <w:t>R05</w:t>
            </w:r>
          </w:p>
        </w:tc>
        <w:tc>
          <w:tcPr>
            <w:tcW w:type="dxa" w:w="1728"/>
          </w:tcPr>
          <w:p>
            <w:r>
              <w:t>减轻</w:t>
            </w:r>
          </w:p>
        </w:tc>
        <w:tc>
          <w:tcPr>
            <w:tcW w:type="dxa" w:w="1728"/>
          </w:tcPr>
          <w:p>
            <w:r>
              <w:t>人员备份，知识共享</w:t>
            </w:r>
          </w:p>
        </w:tc>
        <w:tc>
          <w:tcPr>
            <w:tcW w:type="dxa" w:w="1728"/>
          </w:tcPr>
          <w:p>
            <w:r>
              <w:t>持续</w:t>
            </w:r>
          </w:p>
        </w:tc>
        <w:tc>
          <w:tcPr>
            <w:tcW w:type="dxa" w:w="1728"/>
          </w:tcPr>
          <w:p>
            <w:r>
              <w:t>项目经理</w:t>
            </w:r>
          </w:p>
        </w:tc>
      </w:tr>
    </w:tbl>
    <w:p/>
    <w:p/>
    <w:p/>
    <w:p>
      <w:pPr>
        <w:pStyle w:val="Heading2"/>
      </w:pPr>
      <w:r>
        <w:t>3. 机会分析</w:t>
      </w:r>
    </w:p>
    <w:p/>
    <w:p>
      <w:pPr>
        <w:pStyle w:val="Heading3"/>
      </w:pPr>
      <w:r>
        <w:t>3.1 市场机会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**AI API聚合**</w:t>
            </w:r>
          </w:p>
        </w:tc>
        <w:tc>
          <w:tcPr>
            <w:tcW w:type="dxa" w:w="2160"/>
          </w:tcPr>
          <w:p>
            <w:r>
              <w:t>大模型API聚合平台需求旺盛</w:t>
            </w:r>
          </w:p>
        </w:tc>
        <w:tc>
          <w:tcPr>
            <w:tcW w:type="dxa" w:w="2160"/>
          </w:tcPr>
          <w:p>
            <w:r>
              <w:t>百亿级</w:t>
            </w:r>
          </w:p>
        </w:tc>
        <w:tc>
          <w:tcPr>
            <w:tcW w:type="dxa" w:w="2160"/>
          </w:tcPr>
          <w:p>
            <w:r>
              <w:t>现在</w:t>
            </w:r>
          </w:p>
        </w:tc>
      </w:tr>
      <w:tr>
        <w:tc>
          <w:tcPr>
            <w:tcW w:type="dxa" w:w="2160"/>
          </w:tcPr>
          <w:p>
            <w:r>
              <w:t>**企业API中台**</w:t>
            </w:r>
          </w:p>
        </w:tc>
        <w:tc>
          <w:tcPr>
            <w:tcW w:type="dxa" w:w="2160"/>
          </w:tcPr>
          <w:p>
            <w:r>
              <w:t>企业内部API统一管理</w:t>
            </w:r>
          </w:p>
        </w:tc>
        <w:tc>
          <w:tcPr>
            <w:tcW w:type="dxa" w:w="2160"/>
          </w:tcPr>
          <w:p>
            <w:r>
              <w:t>十亿级</w:t>
            </w:r>
          </w:p>
        </w:tc>
        <w:tc>
          <w:tcPr>
            <w:tcW w:type="dxa" w:w="2160"/>
          </w:tcPr>
          <w:p>
            <w:r>
              <w:t>6个月后</w:t>
            </w:r>
          </w:p>
        </w:tc>
      </w:tr>
      <w:tr>
        <w:tc>
          <w:tcPr>
            <w:tcW w:type="dxa" w:w="2160"/>
          </w:tcPr>
          <w:p>
            <w:r>
              <w:t>**API交易市场**</w:t>
            </w:r>
          </w:p>
        </w:tc>
        <w:tc>
          <w:tcPr>
            <w:tcW w:type="dxa" w:w="2160"/>
          </w:tcPr>
          <w:p>
            <w:r>
              <w:t>API资产变现需求</w:t>
            </w:r>
          </w:p>
        </w:tc>
        <w:tc>
          <w:tcPr>
            <w:tcW w:type="dxa" w:w="2160"/>
          </w:tcPr>
          <w:p>
            <w:r>
              <w:t>亿级</w:t>
            </w:r>
          </w:p>
        </w:tc>
        <w:tc>
          <w:tcPr>
            <w:tcW w:type="dxa" w:w="2160"/>
          </w:tcPr>
          <w:p>
            <w:r>
              <w:t>1年后</w:t>
            </w:r>
          </w:p>
        </w:tc>
      </w:tr>
    </w:tbl>
    <w:p/>
    <w:p>
      <w:pPr>
        <w:pStyle w:val="Heading3"/>
      </w:pPr>
      <w:r>
        <w:t>3.2 技术机会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**插件化架构**</w:t>
            </w:r>
          </w:p>
        </w:tc>
        <w:tc>
          <w:tcPr>
            <w:tcW w:type="dxa" w:w="2160"/>
          </w:tcPr>
          <w:p>
            <w:r>
              <w:t>适配器热插拔已成熟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高</w:t>
            </w:r>
          </w:p>
        </w:tc>
      </w:tr>
      <w:tr>
        <w:tc>
          <w:tcPr>
            <w:tcW w:type="dxa" w:w="2160"/>
          </w:tcPr>
          <w:p>
            <w:r>
              <w:t>**多协议支持**</w:t>
            </w:r>
          </w:p>
        </w:tc>
        <w:tc>
          <w:tcPr>
            <w:tcW w:type="dxa" w:w="2160"/>
          </w:tcPr>
          <w:p>
            <w:r>
              <w:t>REST/gRPC/WebSocket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高</w:t>
            </w:r>
          </w:p>
        </w:tc>
      </w:tr>
      <w:tr>
        <w:tc>
          <w:tcPr>
            <w:tcW w:type="dxa" w:w="2160"/>
          </w:tcPr>
          <w:p>
            <w:r>
              <w:t>**智能路由**</w:t>
            </w:r>
          </w:p>
        </w:tc>
        <w:tc>
          <w:tcPr>
            <w:tcW w:type="dxa" w:w="2160"/>
          </w:tcPr>
          <w:p>
            <w:r>
              <w:t>AI辅助路由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中</w:t>
            </w:r>
          </w:p>
        </w:tc>
      </w:tr>
      <w:tr>
        <w:tc>
          <w:tcPr>
            <w:tcW w:type="dxa" w:w="2160"/>
          </w:tcPr>
          <w:p>
            <w:r>
              <w:t>**区块链溯源**</w:t>
            </w:r>
          </w:p>
        </w:tc>
        <w:tc>
          <w:tcPr>
            <w:tcW w:type="dxa" w:w="2160"/>
          </w:tcPr>
          <w:p>
            <w:r>
              <w:t>API调用溯源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低</w:t>
            </w:r>
          </w:p>
        </w:tc>
      </w:tr>
    </w:tbl>
    <w:p/>
    <w:p>
      <w:pPr>
        <w:pStyle w:val="Heading3"/>
      </w:pPr>
      <w:r>
        <w:t>3.3 生态机会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**SDK生态**</w:t>
            </w:r>
          </w:p>
        </w:tc>
        <w:tc>
          <w:tcPr>
            <w:tcW w:type="dxa" w:w="2160"/>
          </w:tcPr>
          <w:p>
            <w:r>
              <w:t>多语言SDK矩阵</w:t>
            </w:r>
          </w:p>
        </w:tc>
        <w:tc>
          <w:tcPr>
            <w:tcW w:type="dxa" w:w="2160"/>
          </w:tcPr>
          <w:p>
            <w:r>
              <w:t>开发者数量</w:t>
            </w:r>
          </w:p>
        </w:tc>
        <w:tc>
          <w:tcPr>
            <w:tcW w:type="dxa" w:w="2160"/>
          </w:tcPr>
          <w:p>
            <w:r>
              <w:t>中</w:t>
            </w:r>
          </w:p>
        </w:tc>
      </w:tr>
      <w:tr>
        <w:tc>
          <w:tcPr>
            <w:tcW w:type="dxa" w:w="2160"/>
          </w:tcPr>
          <w:p>
            <w:r>
              <w:t>**插件市场**</w:t>
            </w:r>
          </w:p>
        </w:tc>
        <w:tc>
          <w:tcPr>
            <w:tcW w:type="dxa" w:w="2160"/>
          </w:tcPr>
          <w:p>
            <w:r>
              <w:t>第三方插件市场</w:t>
            </w:r>
          </w:p>
        </w:tc>
        <w:tc>
          <w:tcPr>
            <w:tcW w:type="dxa" w:w="2160"/>
          </w:tcPr>
          <w:p>
            <w:r>
              <w:t>仓库数量</w:t>
            </w:r>
          </w:p>
        </w:tc>
        <w:tc>
          <w:tcPr>
            <w:tcW w:type="dxa" w:w="2160"/>
          </w:tcPr>
          <w:p>
            <w:r>
              <w:t>中</w:t>
            </w:r>
          </w:p>
        </w:tc>
      </w:tr>
      <w:tr>
        <w:tc>
          <w:tcPr>
            <w:tcW w:type="dxa" w:w="2160"/>
          </w:tcPr>
          <w:p>
            <w:r>
              <w:t>**培训认证**</w:t>
            </w:r>
          </w:p>
        </w:tc>
        <w:tc>
          <w:tcPr>
            <w:tcW w:type="dxa" w:w="2160"/>
          </w:tcPr>
          <w:p>
            <w:r>
              <w:t>API开发者认证</w:t>
            </w:r>
          </w:p>
        </w:tc>
        <w:tc>
          <w:tcPr>
            <w:tcW w:type="dxa" w:w="2160"/>
          </w:tcPr>
          <w:p>
            <w:r>
              <w:t>品牌积累</w:t>
            </w:r>
          </w:p>
        </w:tc>
        <w:tc>
          <w:tcPr>
            <w:tcW w:type="dxa" w:w="2160"/>
          </w:tcPr>
          <w:p>
            <w:r>
              <w:t>低</w:t>
            </w:r>
          </w:p>
        </w:tc>
      </w:tr>
    </w:tbl>
    <w:p/>
    <w:p/>
    <w:p/>
    <w:p>
      <w:pPr>
        <w:pStyle w:val="Heading2"/>
      </w:pPr>
      <w:r>
        <w:t>4. 战略建议</w:t>
      </w:r>
    </w:p>
    <w:p/>
    <w:p>
      <w:pPr>
        <w:pStyle w:val="Heading3"/>
      </w:pPr>
      <w:r>
        <w:t>4.1 短期策略（1-6个月）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**聚焦核心**</w:t>
            </w:r>
          </w:p>
        </w:tc>
        <w:tc>
          <w:tcPr>
            <w:tcW w:type="dxa" w:w="2880"/>
          </w:tcPr>
          <w:p>
            <w:r>
              <w:t>API网关+认证+计费</w:t>
            </w:r>
          </w:p>
        </w:tc>
        <w:tc>
          <w:tcPr>
            <w:tcW w:type="dxa" w:w="2880"/>
          </w:tcPr>
          <w:p>
            <w:r>
              <w:t>快速上线</w:t>
            </w:r>
          </w:p>
        </w:tc>
      </w:tr>
      <w:tr>
        <w:tc>
          <w:tcPr>
            <w:tcW w:type="dxa" w:w="2880"/>
          </w:tcPr>
          <w:p>
            <w:r>
              <w:t>**精选仓库**</w:t>
            </w:r>
          </w:p>
        </w:tc>
        <w:tc>
          <w:tcPr>
            <w:tcW w:type="dxa" w:w="2880"/>
          </w:tcPr>
          <w:p>
            <w:r>
              <w:t>接入3-5个优质仓库</w:t>
            </w:r>
          </w:p>
        </w:tc>
        <w:tc>
          <w:tcPr>
            <w:tcW w:type="dxa" w:w="2880"/>
          </w:tcPr>
          <w:p>
            <w:r>
              <w:t>验证模式</w:t>
            </w:r>
          </w:p>
        </w:tc>
      </w:tr>
      <w:tr>
        <w:tc>
          <w:tcPr>
            <w:tcW w:type="dxa" w:w="2880"/>
          </w:tcPr>
          <w:p>
            <w:r>
              <w:t>**打磨体验**</w:t>
            </w:r>
          </w:p>
        </w:tc>
        <w:tc>
          <w:tcPr>
            <w:tcW w:type="dxa" w:w="2880"/>
          </w:tcPr>
          <w:p>
            <w:r>
              <w:t>简化开发者集成流程</w:t>
            </w:r>
          </w:p>
        </w:tc>
        <w:tc>
          <w:tcPr>
            <w:tcW w:type="dxa" w:w="2880"/>
          </w:tcPr>
          <w:p>
            <w:r>
              <w:t>降低门槛</w:t>
            </w:r>
          </w:p>
        </w:tc>
      </w:tr>
      <w:tr>
        <w:tc>
          <w:tcPr>
            <w:tcW w:type="dxa" w:w="2880"/>
          </w:tcPr>
          <w:p>
            <w:r>
              <w:t>**安全优先**</w:t>
            </w:r>
          </w:p>
        </w:tc>
        <w:tc>
          <w:tcPr>
            <w:tcW w:type="dxa" w:w="2880"/>
          </w:tcPr>
          <w:p>
            <w:r>
              <w:t>通过安全认证</w:t>
            </w:r>
          </w:p>
        </w:tc>
        <w:tc>
          <w:tcPr>
            <w:tcW w:type="dxa" w:w="2880"/>
          </w:tcPr>
          <w:p>
            <w:r>
              <w:t>建立信任</w:t>
            </w:r>
          </w:p>
        </w:tc>
      </w:tr>
    </w:tbl>
    <w:p/>
    <w:p>
      <w:pPr>
        <w:pStyle w:val="Heading3"/>
      </w:pPr>
      <w:r>
        <w:t>4.2 中期策略（6-12个月）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**扩大仓库**</w:t>
            </w:r>
          </w:p>
        </w:tc>
        <w:tc>
          <w:tcPr>
            <w:tcW w:type="dxa" w:w="2880"/>
          </w:tcPr>
          <w:p>
            <w:r>
              <w:t>接入20+仓库</w:t>
            </w:r>
          </w:p>
        </w:tc>
        <w:tc>
          <w:tcPr>
            <w:tcW w:type="dxa" w:w="2880"/>
          </w:tcPr>
          <w:p>
            <w:r>
              <w:t>丰富品类</w:t>
            </w:r>
          </w:p>
        </w:tc>
      </w:tr>
      <w:tr>
        <w:tc>
          <w:tcPr>
            <w:tcW w:type="dxa" w:w="2880"/>
          </w:tcPr>
          <w:p>
            <w:r>
              <w:t>**多语言SDK**</w:t>
            </w:r>
          </w:p>
        </w:tc>
        <w:tc>
          <w:tcPr>
            <w:tcW w:type="dxa" w:w="2880"/>
          </w:tcPr>
          <w:p>
            <w:r>
              <w:t>Python/JS/Java/Go</w:t>
            </w:r>
          </w:p>
        </w:tc>
        <w:tc>
          <w:tcPr>
            <w:tcW w:type="dxa" w:w="2880"/>
          </w:tcPr>
          <w:p>
            <w:r>
              <w:t>覆盖主流</w:t>
            </w:r>
          </w:p>
        </w:tc>
      </w:tr>
      <w:tr>
        <w:tc>
          <w:tcPr>
            <w:tcW w:type="dxa" w:w="2880"/>
          </w:tcPr>
          <w:p>
            <w:r>
              <w:t>**开放平台**</w:t>
            </w:r>
          </w:p>
        </w:tc>
        <w:tc>
          <w:tcPr>
            <w:tcW w:type="dxa" w:w="2880"/>
          </w:tcPr>
          <w:p>
            <w:r>
              <w:t>开放API给开发者</w:t>
            </w:r>
          </w:p>
        </w:tc>
        <w:tc>
          <w:tcPr>
            <w:tcW w:type="dxa" w:w="2880"/>
          </w:tcPr>
          <w:p>
            <w:r>
              <w:t>生态建设</w:t>
            </w:r>
          </w:p>
        </w:tc>
      </w:tr>
      <w:tr>
        <w:tc>
          <w:tcPr>
            <w:tcW w:type="dxa" w:w="2880"/>
          </w:tcPr>
          <w:p>
            <w:r>
              <w:t>**企业版**</w:t>
            </w:r>
          </w:p>
        </w:tc>
        <w:tc>
          <w:tcPr>
            <w:tcW w:type="dxa" w:w="2880"/>
          </w:tcPr>
          <w:p>
            <w:r>
              <w:t>推出私有部署版</w:t>
            </w:r>
          </w:p>
        </w:tc>
        <w:tc>
          <w:tcPr>
            <w:tcW w:type="dxa" w:w="2880"/>
          </w:tcPr>
          <w:p>
            <w:r>
              <w:t>扩大市场</w:t>
            </w:r>
          </w:p>
        </w:tc>
      </w:tr>
    </w:tbl>
    <w:p/>
    <w:p>
      <w:pPr>
        <w:pStyle w:val="Heading3"/>
      </w:pPr>
      <w:r>
        <w:t>4.3 长期策略（1-2年）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**API市场**</w:t>
            </w:r>
          </w:p>
        </w:tc>
        <w:tc>
          <w:tcPr>
            <w:tcW w:type="dxa" w:w="2880"/>
          </w:tcPr>
          <w:p>
            <w:r>
              <w:t>建立API交易市场</w:t>
            </w:r>
          </w:p>
        </w:tc>
        <w:tc>
          <w:tcPr>
            <w:tcW w:type="dxa" w:w="2880"/>
          </w:tcPr>
          <w:p>
            <w:r>
              <w:t>平台化</w:t>
            </w:r>
          </w:p>
        </w:tc>
      </w:tr>
      <w:tr>
        <w:tc>
          <w:tcPr>
            <w:tcW w:type="dxa" w:w="2880"/>
          </w:tcPr>
          <w:p>
            <w:r>
              <w:t>**开发者社区**</w:t>
            </w:r>
          </w:p>
        </w:tc>
        <w:tc>
          <w:tcPr>
            <w:tcW w:type="dxa" w:w="2880"/>
          </w:tcPr>
          <w:p>
            <w:r>
              <w:t>运营开发者社区</w:t>
            </w:r>
          </w:p>
        </w:tc>
        <w:tc>
          <w:tcPr>
            <w:tcW w:type="dxa" w:w="2880"/>
          </w:tcPr>
          <w:p>
            <w:r>
              <w:t>生态</w:t>
            </w:r>
          </w:p>
        </w:tc>
      </w:tr>
      <w:tr>
        <w:tc>
          <w:tcPr>
            <w:tcW w:type="dxa" w:w="2880"/>
          </w:tcPr>
          <w:p>
            <w:r>
              <w:t>**国际化**</w:t>
            </w:r>
          </w:p>
        </w:tc>
        <w:tc>
          <w:tcPr>
            <w:tcW w:type="dxa" w:w="2880"/>
          </w:tcPr>
          <w:p>
            <w:r>
              <w:t>拓展海外市场</w:t>
            </w:r>
          </w:p>
        </w:tc>
        <w:tc>
          <w:tcPr>
            <w:tcW w:type="dxa" w:w="2880"/>
          </w:tcPr>
          <w:p>
            <w:r>
              <w:t>规模化</w:t>
            </w:r>
          </w:p>
        </w:tc>
      </w:tr>
      <w:tr>
        <w:tc>
          <w:tcPr>
            <w:tcW w:type="dxa" w:w="2880"/>
          </w:tcPr>
          <w:p>
            <w:r>
              <w:t>**智能化**</w:t>
            </w:r>
          </w:p>
        </w:tc>
        <w:tc>
          <w:tcPr>
            <w:tcW w:type="dxa" w:w="2880"/>
          </w:tcPr>
          <w:p>
            <w:r>
              <w:t>AI辅助运维和路由</w:t>
            </w:r>
          </w:p>
        </w:tc>
        <w:tc>
          <w:tcPr>
            <w:tcW w:type="dxa" w:w="2880"/>
          </w:tcPr>
          <w:p>
            <w:r>
              <w:t>差异化</w:t>
            </w:r>
          </w:p>
        </w:tc>
      </w:tr>
    </w:tbl>
    <w:p/>
    <w:p/>
    <w:p/>
    <w:p>
      <w:pPr>
        <w:pStyle w:val="Heading2"/>
      </w:pPr>
      <w:r>
        <w:t>5. 决策矩阵</w:t>
      </w:r>
    </w:p>
    <w:p/>
    <w:p>
      <w:pPr>
        <w:pStyle w:val="Heading3"/>
      </w:pPr>
      <w:r>
        <w:t>5.1 技术选型决策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**APISIX**</w:t>
            </w:r>
          </w:p>
        </w:tc>
        <w:tc>
          <w:tcPr>
            <w:tcW w:type="dxa" w:w="1728"/>
          </w:tcPr>
          <w:p>
            <w:r>
              <w:t>高性能、插件丰富</w:t>
            </w:r>
          </w:p>
        </w:tc>
        <w:tc>
          <w:tcPr>
            <w:tcW w:type="dxa" w:w="1728"/>
          </w:tcPr>
          <w:p>
            <w:r>
              <w:t>社区较小</w:t>
            </w:r>
          </w:p>
        </w:tc>
        <w:tc>
          <w:tcPr>
            <w:tcW w:type="dxa" w:w="1728"/>
          </w:tcPr>
          <w:p>
            <w:r>
              <w:t>中大规模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**Kong**</w:t>
            </w:r>
          </w:p>
        </w:tc>
        <w:tc>
          <w:tcPr>
            <w:tcW w:type="dxa" w:w="1728"/>
          </w:tcPr>
          <w:p>
            <w:r>
              <w:t>成熟稳定</w:t>
            </w:r>
          </w:p>
        </w:tc>
        <w:tc>
          <w:tcPr>
            <w:tcW w:type="dxa" w:w="1728"/>
          </w:tcPr>
          <w:p>
            <w:r>
              <w:t>性能一般</w:t>
            </w:r>
          </w:p>
        </w:tc>
        <w:tc>
          <w:tcPr>
            <w:tcW w:type="dxa" w:w="1728"/>
          </w:tcPr>
          <w:p>
            <w:r>
              <w:t>中小规模</w:t>
            </w:r>
          </w:p>
        </w:tc>
        <w:tc>
          <w:tcPr>
            <w:tcW w:type="dxa" w:w="1728"/>
          </w:tcPr>
          <w:p>
            <w:r>
              <w:t>可选</w:t>
            </w:r>
          </w:p>
        </w:tc>
      </w:tr>
      <w:tr>
        <w:tc>
          <w:tcPr>
            <w:tcW w:type="dxa" w:w="1728"/>
          </w:tcPr>
          <w:p>
            <w:r>
              <w:t>**自研网关**</w:t>
            </w:r>
          </w:p>
        </w:tc>
        <w:tc>
          <w:tcPr>
            <w:tcW w:type="dxa" w:w="1728"/>
          </w:tcPr>
          <w:p>
            <w:r>
              <w:t>完全可控</w:t>
            </w:r>
          </w:p>
        </w:tc>
        <w:tc>
          <w:tcPr>
            <w:tcW w:type="dxa" w:w="1728"/>
          </w:tcPr>
          <w:p>
            <w:r>
              <w:t>开发周期长</w:t>
            </w:r>
          </w:p>
        </w:tc>
        <w:tc>
          <w:tcPr>
            <w:tcW w:type="dxa" w:w="1728"/>
          </w:tcPr>
          <w:p>
            <w:r>
              <w:t>特殊需求</w:t>
            </w:r>
          </w:p>
        </w:tc>
        <w:tc>
          <w:tcPr>
            <w:tcW w:type="dxa" w:w="1728"/>
          </w:tcPr>
          <w:p>
            <w:r>
              <w:t>不推荐</w:t>
            </w:r>
          </w:p>
        </w:tc>
      </w:tr>
    </w:tbl>
    <w:p/>
    <w:p>
      <w:pPr>
        <w:pStyle w:val="Heading3"/>
      </w:pPr>
      <w:r>
        <w:t>5.2 部署决策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**公有云**</w:t>
            </w:r>
          </w:p>
        </w:tc>
        <w:tc>
          <w:tcPr>
            <w:tcW w:type="dxa" w:w="1728"/>
          </w:tcPr>
          <w:p>
            <w:r>
              <w:t>成本低、快速</w:t>
            </w:r>
          </w:p>
        </w:tc>
        <w:tc>
          <w:tcPr>
            <w:tcW w:type="dxa" w:w="1728"/>
          </w:tcPr>
          <w:p>
            <w:r>
              <w:t>数据在外</w:t>
            </w:r>
          </w:p>
        </w:tc>
        <w:tc>
          <w:tcPr>
            <w:tcW w:type="dxa" w:w="1728"/>
          </w:tcPr>
          <w:p>
            <w:r>
              <w:t>初期验证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**私有部署**</w:t>
            </w:r>
          </w:p>
        </w:tc>
        <w:tc>
          <w:tcPr>
            <w:tcW w:type="dxa" w:w="1728"/>
          </w:tcPr>
          <w:p>
            <w:r>
              <w:t>数据安全</w:t>
            </w:r>
          </w:p>
        </w:tc>
        <w:tc>
          <w:tcPr>
            <w:tcW w:type="dxa" w:w="1728"/>
          </w:tcPr>
          <w:p>
            <w:r>
              <w:t>成本高</w:t>
            </w:r>
          </w:p>
        </w:tc>
        <w:tc>
          <w:tcPr>
            <w:tcW w:type="dxa" w:w="1728"/>
          </w:tcPr>
          <w:p>
            <w:r>
              <w:t>企业客户</w:t>
            </w:r>
          </w:p>
        </w:tc>
        <w:tc>
          <w:tcPr>
            <w:tcW w:type="dxa" w:w="1728"/>
          </w:tcPr>
          <w:p>
            <w:r>
              <w:t>可选</w:t>
            </w:r>
          </w:p>
        </w:tc>
      </w:tr>
      <w:tr>
        <w:tc>
          <w:tcPr>
            <w:tcW w:type="dxa" w:w="1728"/>
          </w:tcPr>
          <w:p>
            <w:r>
              <w:t>**混合部署**</w:t>
            </w:r>
          </w:p>
        </w:tc>
        <w:tc>
          <w:tcPr>
            <w:tcW w:type="dxa" w:w="1728"/>
          </w:tcPr>
          <w:p>
            <w:r>
              <w:t>兼顾两者</w:t>
            </w:r>
          </w:p>
        </w:tc>
        <w:tc>
          <w:tcPr>
            <w:tcW w:type="dxa" w:w="1728"/>
          </w:tcPr>
          <w:p>
            <w:r>
              <w:t>复杂度高</w:t>
            </w:r>
          </w:p>
        </w:tc>
        <w:tc>
          <w:tcPr>
            <w:tcW w:type="dxa" w:w="1728"/>
          </w:tcPr>
          <w:p>
            <w:r>
              <w:t>大型平台</w:t>
            </w:r>
          </w:p>
        </w:tc>
        <w:tc>
          <w:tcPr>
            <w:tcW w:type="dxa" w:w="1728"/>
          </w:tcPr>
          <w:p>
            <w:r>
              <w:t>长期</w:t>
            </w:r>
          </w:p>
        </w:tc>
      </w:tr>
    </w:tbl>
    <w:p/>
    <w:p>
      <w:pPr>
        <w:pStyle w:val="Heading3"/>
      </w:pPr>
      <w:r>
        <w:t>5.3 计费决策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**按次**</w:t>
            </w:r>
          </w:p>
        </w:tc>
        <w:tc>
          <w:tcPr>
            <w:tcW w:type="dxa" w:w="1728"/>
          </w:tcPr>
          <w:p>
            <w:r>
              <w:t>简单透明</w:t>
            </w:r>
          </w:p>
        </w:tc>
        <w:tc>
          <w:tcPr>
            <w:tcW w:type="dxa" w:w="1728"/>
          </w:tcPr>
          <w:p>
            <w:r>
              <w:t>难以预估成本</w:t>
            </w:r>
          </w:p>
        </w:tc>
        <w:tc>
          <w:tcPr>
            <w:tcW w:type="dxa" w:w="1728"/>
          </w:tcPr>
          <w:p>
            <w:r>
              <w:t>通用API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**Token**</w:t>
            </w:r>
          </w:p>
        </w:tc>
        <w:tc>
          <w:tcPr>
            <w:tcW w:type="dxa" w:w="1728"/>
          </w:tcPr>
          <w:p>
            <w:r>
              <w:t>适合AI</w:t>
            </w:r>
          </w:p>
        </w:tc>
        <w:tc>
          <w:tcPr>
            <w:tcW w:type="dxa" w:w="1728"/>
          </w:tcPr>
          <w:p>
            <w:r>
              <w:t>计算复杂</w:t>
            </w:r>
          </w:p>
        </w:tc>
        <w:tc>
          <w:tcPr>
            <w:tcW w:type="dxa" w:w="1728"/>
          </w:tcPr>
          <w:p>
            <w:r>
              <w:t>大模型API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**套餐**</w:t>
            </w:r>
          </w:p>
        </w:tc>
        <w:tc>
          <w:tcPr>
            <w:tcW w:type="dxa" w:w="1728"/>
          </w:tcPr>
          <w:p>
            <w:r>
              <w:t>锁定收入</w:t>
            </w:r>
          </w:p>
        </w:tc>
        <w:tc>
          <w:tcPr>
            <w:tcW w:type="dxa" w:w="1728"/>
          </w:tcPr>
          <w:p>
            <w:r>
              <w:t>限制灵活</w:t>
            </w:r>
          </w:p>
        </w:tc>
        <w:tc>
          <w:tcPr>
            <w:tcW w:type="dxa" w:w="1728"/>
          </w:tcPr>
          <w:p>
            <w:r>
              <w:t>稳定需求</w:t>
            </w:r>
          </w:p>
        </w:tc>
        <w:tc>
          <w:tcPr>
            <w:tcW w:type="dxa" w:w="1728"/>
          </w:tcPr>
          <w:p>
            <w:r>
              <w:t>可选</w:t>
            </w:r>
          </w:p>
        </w:tc>
      </w:tr>
      <w:tr>
        <w:tc>
          <w:tcPr>
            <w:tcW w:type="dxa" w:w="1728"/>
          </w:tcPr>
          <w:p>
            <w:r>
              <w:t>**混合**</w:t>
            </w:r>
          </w:p>
        </w:tc>
        <w:tc>
          <w:tcPr>
            <w:tcW w:type="dxa" w:w="1728"/>
          </w:tcPr>
          <w:p>
            <w:r>
              <w:t>灵活</w:t>
            </w:r>
          </w:p>
        </w:tc>
        <w:tc>
          <w:tcPr>
            <w:tcW w:type="dxa" w:w="1728"/>
          </w:tcPr>
          <w:p>
            <w:r>
              <w:t>复杂度高</w:t>
            </w:r>
          </w:p>
        </w:tc>
        <w:tc>
          <w:tcPr>
            <w:tcW w:type="dxa" w:w="1728"/>
          </w:tcPr>
          <w:p>
            <w:r>
              <w:t>综合平台</w:t>
            </w:r>
          </w:p>
        </w:tc>
        <w:tc>
          <w:tcPr>
            <w:tcW w:type="dxa" w:w="1728"/>
          </w:tcPr>
          <w:p>
            <w:r>
              <w:t>可选</w:t>
            </w:r>
          </w:p>
        </w:tc>
      </w:tr>
    </w:tbl>
    <w:p/>
    <w:p/>
    <w:p/>
    <w:p>
      <w:pPr>
        <w:pStyle w:val="Heading2"/>
      </w:pPr>
      <w:r>
        <w:t>6. 风险监控</w:t>
      </w:r>
    </w:p>
    <w:p/>
    <w:p>
      <w:pPr>
        <w:pStyle w:val="Heading3"/>
      </w:pPr>
      <w:r>
        <w:t>6.1 监控指标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R01</w:t>
            </w:r>
          </w:p>
        </w:tc>
        <w:tc>
          <w:tcPr>
            <w:tcW w:type="dxa" w:w="2160"/>
          </w:tcPr>
          <w:p>
            <w:r>
              <w:t>适配器开发进度</w:t>
            </w:r>
          </w:p>
        </w:tc>
        <w:tc>
          <w:tcPr>
            <w:tcW w:type="dxa" w:w="2160"/>
          </w:tcPr>
          <w:p>
            <w:r>
              <w:t>延期 &gt; 1周</w:t>
            </w:r>
          </w:p>
        </w:tc>
        <w:tc>
          <w:tcPr>
            <w:tcW w:type="dxa" w:w="2160"/>
          </w:tcPr>
          <w:p>
            <w:r>
              <w:t>邮件+短信</w:t>
            </w:r>
          </w:p>
        </w:tc>
      </w:tr>
      <w:tr>
        <w:tc>
          <w:tcPr>
            <w:tcW w:type="dxa" w:w="2160"/>
          </w:tcPr>
          <w:p>
            <w:r>
              <w:t>R02</w:t>
            </w:r>
          </w:p>
        </w:tc>
        <w:tc>
          <w:tcPr>
            <w:tcW w:type="dxa" w:w="2160"/>
          </w:tcPr>
          <w:p>
            <w:r>
              <w:t>仓库接口变更次数</w:t>
            </w:r>
          </w:p>
        </w:tc>
        <w:tc>
          <w:tcPr>
            <w:tcW w:type="dxa" w:w="2160"/>
          </w:tcPr>
          <w:p>
            <w:r>
              <w:t>&gt; 3次/月</w:t>
            </w:r>
          </w:p>
        </w:tc>
        <w:tc>
          <w:tcPr>
            <w:tcW w:type="dxa" w:w="2160"/>
          </w:tcPr>
          <w:p>
            <w:r>
              <w:t>邮件</w:t>
            </w:r>
          </w:p>
        </w:tc>
      </w:tr>
      <w:tr>
        <w:tc>
          <w:tcPr>
            <w:tcW w:type="dxa" w:w="2160"/>
          </w:tcPr>
          <w:p>
            <w:r>
              <w:t>R03</w:t>
            </w:r>
          </w:p>
        </w:tc>
        <w:tc>
          <w:tcPr>
            <w:tcW w:type="dxa" w:w="2160"/>
          </w:tcPr>
          <w:p>
            <w:r>
              <w:t>API响应时间P99</w:t>
            </w:r>
          </w:p>
        </w:tc>
        <w:tc>
          <w:tcPr>
            <w:tcW w:type="dxa" w:w="2160"/>
          </w:tcPr>
          <w:p>
            <w:r>
              <w:t>&gt; 500ms</w:t>
            </w:r>
          </w:p>
        </w:tc>
        <w:tc>
          <w:tcPr>
            <w:tcW w:type="dxa" w:w="2160"/>
          </w:tcPr>
          <w:p>
            <w:r>
              <w:t>告警</w:t>
            </w:r>
          </w:p>
        </w:tc>
      </w:tr>
      <w:tr>
        <w:tc>
          <w:tcPr>
            <w:tcW w:type="dxa" w:w="2160"/>
          </w:tcPr>
          <w:p>
            <w:r>
              <w:t>R04</w:t>
            </w:r>
          </w:p>
        </w:tc>
        <w:tc>
          <w:tcPr>
            <w:tcW w:type="dxa" w:w="2160"/>
          </w:tcPr>
          <w:p>
            <w:r>
              <w:t>安全事件数</w:t>
            </w:r>
          </w:p>
        </w:tc>
        <w:tc>
          <w:tcPr>
            <w:tcW w:type="dxa" w:w="2160"/>
          </w:tcPr>
          <w:p>
            <w:r>
              <w:t>&gt; 0</w:t>
            </w:r>
          </w:p>
        </w:tc>
        <w:tc>
          <w:tcPr>
            <w:tcW w:type="dxa" w:w="2160"/>
          </w:tcPr>
          <w:p>
            <w:r>
              <w:t>紧急告警</w:t>
            </w:r>
          </w:p>
        </w:tc>
      </w:tr>
      <w:tr>
        <w:tc>
          <w:tcPr>
            <w:tcW w:type="dxa" w:w="2160"/>
          </w:tcPr>
          <w:p>
            <w:r>
              <w:t>R05</w:t>
            </w:r>
          </w:p>
        </w:tc>
        <w:tc>
          <w:tcPr>
            <w:tcW w:type="dxa" w:w="2160"/>
          </w:tcPr>
          <w:p>
            <w:r>
              <w:t>仓库流失率</w:t>
            </w:r>
          </w:p>
        </w:tc>
        <w:tc>
          <w:tcPr>
            <w:tcW w:type="dxa" w:w="2160"/>
          </w:tcPr>
          <w:p>
            <w:r>
              <w:t>&gt; 10%/月</w:t>
            </w:r>
          </w:p>
        </w:tc>
        <w:tc>
          <w:tcPr>
            <w:tcW w:type="dxa" w:w="2160"/>
          </w:tcPr>
          <w:p>
            <w:r>
              <w:t>邮件</w:t>
            </w:r>
          </w:p>
        </w:tc>
      </w:tr>
    </w:tbl>
    <w:p/>
    <w:p>
      <w:pPr>
        <w:pStyle w:val="Heading3"/>
      </w:pPr>
      <w:r>
        <w:t>6.2 复盘机制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每周</w:t>
            </w:r>
          </w:p>
        </w:tc>
        <w:tc>
          <w:tcPr>
            <w:tcW w:type="dxa" w:w="2880"/>
          </w:tcPr>
          <w:p>
            <w:r>
              <w:t>风险状态回顾</w:t>
            </w:r>
          </w:p>
        </w:tc>
        <w:tc>
          <w:tcPr>
            <w:tcW w:type="dxa" w:w="2880"/>
          </w:tcPr>
          <w:p>
            <w:r>
              <w:t>项目组</w:t>
            </w:r>
          </w:p>
        </w:tc>
      </w:tr>
      <w:tr>
        <w:tc>
          <w:tcPr>
            <w:tcW w:type="dxa" w:w="2880"/>
          </w:tcPr>
          <w:p>
            <w:r>
              <w:t>每月</w:t>
            </w:r>
          </w:p>
        </w:tc>
        <w:tc>
          <w:tcPr>
            <w:tcW w:type="dxa" w:w="2880"/>
          </w:tcPr>
          <w:p>
            <w:r>
              <w:t>风险评估更新</w:t>
            </w:r>
          </w:p>
        </w:tc>
        <w:tc>
          <w:tcPr>
            <w:tcW w:type="dxa" w:w="2880"/>
          </w:tcPr>
          <w:p>
            <w:r>
              <w:t>管理层</w:t>
            </w:r>
          </w:p>
        </w:tc>
      </w:tr>
      <w:tr>
        <w:tc>
          <w:tcPr>
            <w:tcW w:type="dxa" w:w="2880"/>
          </w:tcPr>
          <w:p>
            <w:r>
              <w:t>每里程碑</w:t>
            </w:r>
          </w:p>
        </w:tc>
        <w:tc>
          <w:tcPr>
            <w:tcW w:type="dxa" w:w="2880"/>
          </w:tcPr>
          <w:p>
            <w:r>
              <w:t>SWOT复盘</w:t>
            </w:r>
          </w:p>
        </w:tc>
        <w:tc>
          <w:tcPr>
            <w:tcW w:type="dxa" w:w="2880"/>
          </w:tcPr>
          <w:p>
            <w:r>
              <w:t>全员</w:t>
            </w:r>
          </w:p>
        </w:tc>
      </w:tr>
    </w:tbl>
    <w:p/>
    <w:p/>
    <w:p/>
    <w:p>
      <w:pPr>
        <w:pStyle w:val="Heading2"/>
      </w:pPr>
      <w:r>
        <w:t>7. 总结</w:t>
      </w:r>
    </w:p>
    <w:p/>
    <w:p>
      <w:pPr>
        <w:pStyle w:val="Heading3"/>
      </w:pPr>
      <w:r>
        <w:t>7.1 关键成功因素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**技术稳定性**</w:t>
            </w:r>
          </w:p>
        </w:tc>
        <w:tc>
          <w:tcPr>
            <w:tcW w:type="dxa" w:w="2880"/>
          </w:tcPr>
          <w:p>
            <w:r>
              <w:t>平台稳定可靠运行</w:t>
            </w:r>
          </w:p>
        </w:tc>
        <w:tc>
          <w:tcPr>
            <w:tcW w:type="dxa" w:w="2880"/>
          </w:tcPr>
          <w:p>
            <w:r>
              <w:t>30%</w:t>
            </w:r>
          </w:p>
        </w:tc>
      </w:tr>
      <w:tr>
        <w:tc>
          <w:tcPr>
            <w:tcW w:type="dxa" w:w="2880"/>
          </w:tcPr>
          <w:p>
            <w:r>
              <w:t>**仓库质量**</w:t>
            </w:r>
          </w:p>
        </w:tc>
        <w:tc>
          <w:tcPr>
            <w:tcW w:type="dxa" w:w="2880"/>
          </w:tcPr>
          <w:p>
            <w:r>
              <w:t>优质仓库数量和覆盖</w:t>
            </w:r>
          </w:p>
        </w:tc>
        <w:tc>
          <w:tcPr>
            <w:tcW w:type="dxa" w:w="2880"/>
          </w:tcPr>
          <w:p>
            <w:r>
              <w:t>25%</w:t>
            </w:r>
          </w:p>
        </w:tc>
      </w:tr>
      <w:tr>
        <w:tc>
          <w:tcPr>
            <w:tcW w:type="dxa" w:w="2880"/>
          </w:tcPr>
          <w:p>
            <w:r>
              <w:t>**开发者体验**</w:t>
            </w:r>
          </w:p>
        </w:tc>
        <w:tc>
          <w:tcPr>
            <w:tcW w:type="dxa" w:w="2880"/>
          </w:tcPr>
          <w:p>
            <w:r>
              <w:t>集成便捷性</w:t>
            </w:r>
          </w:p>
        </w:tc>
        <w:tc>
          <w:tcPr>
            <w:tcW w:type="dxa" w:w="2880"/>
          </w:tcPr>
          <w:p>
            <w:r>
              <w:t>25%</w:t>
            </w:r>
          </w:p>
        </w:tc>
      </w:tr>
      <w:tr>
        <w:tc>
          <w:tcPr>
            <w:tcW w:type="dxa" w:w="2880"/>
          </w:tcPr>
          <w:p>
            <w:r>
              <w:t>**运营能力**</w:t>
            </w:r>
          </w:p>
        </w:tc>
        <w:tc>
          <w:tcPr>
            <w:tcW w:type="dxa" w:w="2880"/>
          </w:tcPr>
          <w:p>
            <w:r>
              <w:t>仓库接入和运营</w:t>
            </w:r>
          </w:p>
        </w:tc>
        <w:tc>
          <w:tcPr>
            <w:tcW w:type="dxa" w:w="2880"/>
          </w:tcPr>
          <w:p>
            <w:r>
              <w:t>20%</w:t>
            </w:r>
          </w:p>
        </w:tc>
      </w:tr>
    </w:tbl>
    <w:p/>
    <w:p>
      <w:pPr>
        <w:pStyle w:val="Heading3"/>
      </w:pPr>
      <w:r>
        <w:t>7.2 核心建议</w:t>
      </w:r>
    </w:p>
    <w:p/>
    <w:p>
      <w:r>
        <w:t>1. **安全第一**：投入足够资源确保平台安全</w:t>
      </w:r>
    </w:p>
    <w:p>
      <w:r>
        <w:t>2. **聚焦核心**：优先实现核心功能，不追求大而全</w:t>
      </w:r>
    </w:p>
    <w:p>
      <w:r>
        <w:t>3. **快速迭代**：小步快跑，快速验证和调整</w:t>
      </w:r>
    </w:p>
    <w:p>
      <w:r>
        <w:t>4. **生态思维**：早期就考虑SDK和开发者生态建设</w:t>
      </w:r>
    </w:p>
    <w:p>
      <w:r>
        <w:t>5. **数据驱动**：基于数据优化产品和运营</w:t>
      </w:r>
    </w:p>
    <w:p/>
    <w:p/>
    <w:p/>
    <w:p>
      <w:pPr>
        <w:pStyle w:val="Heading2"/>
      </w:pPr>
      <w:r>
        <w:t>8. 附录</w:t>
      </w:r>
    </w:p>
    <w:p/>
    <w:p>
      <w:pPr>
        <w:pStyle w:val="Heading3"/>
      </w:pPr>
      <w:r>
        <w:t>8.1 术语表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SW</w:t>
            </w:r>
          </w:p>
        </w:tc>
        <w:tc>
          <w:tcPr>
            <w:tcW w:type="dxa" w:w="4320"/>
          </w:tcPr>
          <w:p>
            <w:r>
              <w:t>内部仓库</w:t>
            </w:r>
          </w:p>
        </w:tc>
      </w:tr>
      <w:tr>
        <w:tc>
          <w:tcPr>
            <w:tcW w:type="dxa" w:w="4320"/>
          </w:tcPr>
          <w:p>
            <w:r>
              <w:t>EW</w:t>
            </w:r>
          </w:p>
        </w:tc>
        <w:tc>
          <w:tcPr>
            <w:tcW w:type="dxa" w:w="4320"/>
          </w:tcPr>
          <w:p>
            <w:r>
              <w:t>外部仓库</w:t>
            </w:r>
          </w:p>
        </w:tc>
      </w:tr>
      <w:tr>
        <w:tc>
          <w:tcPr>
            <w:tcW w:type="dxa" w:w="4320"/>
          </w:tcPr>
          <w:p>
            <w:r>
              <w:t>APT</w:t>
            </w:r>
          </w:p>
        </w:tc>
        <w:tc>
          <w:tcPr>
            <w:tcW w:type="dxa" w:w="4320"/>
          </w:tcPr>
          <w:p>
            <w:r>
              <w:t>适配器</w:t>
            </w:r>
          </w:p>
        </w:tc>
      </w:tr>
      <w:tr>
        <w:tc>
          <w:tcPr>
            <w:tcW w:type="dxa" w:w="4320"/>
          </w:tcPr>
          <w:p>
            <w:r>
              <w:t>BIL</w:t>
            </w:r>
          </w:p>
        </w:tc>
        <w:tc>
          <w:tcPr>
            <w:tcW w:type="dxa" w:w="4320"/>
          </w:tcPr>
          <w:p>
            <w:r>
              <w:t>计费系统</w:t>
            </w:r>
          </w:p>
        </w:tc>
      </w:tr>
    </w:tbl>
    <w:p/>
    <w:p>
      <w:pPr>
        <w:pStyle w:val="Heading3"/>
      </w:pPr>
      <w:r>
        <w:t>8.2 参考资料</w:t>
      </w:r>
    </w:p>
    <w:p/>
    <w:p>
      <w:r>
        <w:t>1. RapidAPI企业架构分析</w:t>
      </w:r>
    </w:p>
    <w:p>
      <w:r>
        <w:t>2. 阿里云API网关技术方案</w:t>
      </w:r>
    </w:p>
    <w:p>
      <w:r>
        <w:t>3. APISIX插件开发文档</w:t>
      </w:r>
    </w:p>
    <w:p>
      <w:r>
        <w:t>4. API聚合平台最佳实践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