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color w:val="ff0000"/>
          <w:sz w:val="200"/>
          <w:szCs w:val="200"/>
        </w:rPr>
      </w:pPr>
      <w:r w:rsidDel="00000000" w:rsidR="00000000" w:rsidRPr="00000000">
        <w:rPr>
          <w:rFonts w:ascii="Comic Sans MS" w:cs="Comic Sans MS" w:eastAsia="Comic Sans MS" w:hAnsi="Comic Sans MS"/>
          <w:color w:val="ff0000"/>
          <w:sz w:val="200"/>
          <w:szCs w:val="200"/>
          <w:rtl w:val="0"/>
        </w:rPr>
        <w:t xml:space="preserve">I </w:t>
      </w:r>
      <w:r w:rsidDel="00000000" w:rsidR="00000000" w:rsidRPr="00000000">
        <w:rPr>
          <w:rFonts w:ascii="Comic Sans MS" w:cs="Comic Sans MS" w:eastAsia="Comic Sans MS" w:hAnsi="Comic Sans MS"/>
          <w:color w:val="ff9900"/>
          <w:sz w:val="200"/>
          <w:szCs w:val="200"/>
          <w:rtl w:val="0"/>
        </w:rPr>
        <w:t xml:space="preserve">l</w:t>
      </w:r>
      <w:r w:rsidDel="00000000" w:rsidR="00000000" w:rsidRPr="00000000">
        <w:rPr>
          <w:rFonts w:ascii="Comic Sans MS" w:cs="Comic Sans MS" w:eastAsia="Comic Sans MS" w:hAnsi="Comic Sans MS"/>
          <w:color w:val="ffff00"/>
          <w:sz w:val="200"/>
          <w:szCs w:val="200"/>
          <w:rtl w:val="0"/>
        </w:rPr>
        <w:t xml:space="preserve">o</w:t>
      </w:r>
      <w:r w:rsidDel="00000000" w:rsidR="00000000" w:rsidRPr="00000000">
        <w:rPr>
          <w:rFonts w:ascii="Comic Sans MS" w:cs="Comic Sans MS" w:eastAsia="Comic Sans MS" w:hAnsi="Comic Sans MS"/>
          <w:color w:val="00ff00"/>
          <w:sz w:val="200"/>
          <w:szCs w:val="200"/>
          <w:rtl w:val="0"/>
        </w:rPr>
        <w:t xml:space="preserve">v</w:t>
      </w:r>
      <w:r w:rsidDel="00000000" w:rsidR="00000000" w:rsidRPr="00000000">
        <w:rPr>
          <w:rFonts w:ascii="Comic Sans MS" w:cs="Comic Sans MS" w:eastAsia="Comic Sans MS" w:hAnsi="Comic Sans MS"/>
          <w:color w:val="00ffff"/>
          <w:sz w:val="200"/>
          <w:szCs w:val="200"/>
          <w:rtl w:val="0"/>
        </w:rPr>
        <w:t xml:space="preserve">e</w:t>
      </w:r>
      <w:r w:rsidDel="00000000" w:rsidR="00000000" w:rsidRPr="00000000">
        <w:rPr>
          <w:rFonts w:ascii="Comic Sans MS" w:cs="Comic Sans MS" w:eastAsia="Comic Sans MS" w:hAnsi="Comic Sans MS"/>
          <w:color w:val="ff0000"/>
          <w:sz w:val="200"/>
          <w:szCs w:val="200"/>
          <w:rtl w:val="0"/>
        </w:rPr>
        <w:t xml:space="preserve"> </w:t>
      </w:r>
      <w:r w:rsidDel="00000000" w:rsidR="00000000" w:rsidRPr="00000000">
        <w:rPr>
          <w:rFonts w:ascii="Comic Sans MS" w:cs="Comic Sans MS" w:eastAsia="Comic Sans MS" w:hAnsi="Comic Sans MS"/>
          <w:color w:val="7500ff"/>
          <w:sz w:val="200"/>
          <w:szCs w:val="200"/>
          <w:rtl w:val="0"/>
        </w:rPr>
        <w:t xml:space="preserve">c</w:t>
      </w:r>
      <w:r w:rsidDel="00000000" w:rsidR="00000000" w:rsidRPr="00000000">
        <w:rPr>
          <w:rFonts w:ascii="Comic Sans MS" w:cs="Comic Sans MS" w:eastAsia="Comic Sans MS" w:hAnsi="Comic Sans MS"/>
          <w:color w:val="9900ff"/>
          <w:sz w:val="200"/>
          <w:szCs w:val="200"/>
          <w:rtl w:val="0"/>
        </w:rPr>
        <w:t xml:space="preserve">a</w:t>
      </w:r>
      <w:r w:rsidDel="00000000" w:rsidR="00000000" w:rsidRPr="00000000">
        <w:rPr>
          <w:rFonts w:ascii="Comic Sans MS" w:cs="Comic Sans MS" w:eastAsia="Comic Sans MS" w:hAnsi="Comic Sans MS"/>
          <w:color w:val="ff0000"/>
          <w:sz w:val="200"/>
          <w:szCs w:val="200"/>
          <w:rtl w:val="0"/>
        </w:rPr>
        <w:t xml:space="preserve">s</w:t>
      </w:r>
      <w:r w:rsidDel="00000000" w:rsidR="00000000" w:rsidRPr="00000000">
        <w:rPr>
          <w:rFonts w:ascii="Comic Sans MS" w:cs="Comic Sans MS" w:eastAsia="Comic Sans MS" w:hAnsi="Comic Sans MS"/>
          <w:color w:val="ff9900"/>
          <w:sz w:val="200"/>
          <w:szCs w:val="200"/>
          <w:rtl w:val="0"/>
        </w:rPr>
        <w:t xml:space="preserve">e</w:t>
      </w:r>
      <w:r w:rsidDel="00000000" w:rsidR="00000000" w:rsidRPr="00000000">
        <w:rPr>
          <w:rFonts w:ascii="Comic Sans MS" w:cs="Comic Sans MS" w:eastAsia="Comic Sans MS" w:hAnsi="Comic Sans MS"/>
          <w:color w:val="ffff00"/>
          <w:sz w:val="200"/>
          <w:szCs w:val="200"/>
          <w:rtl w:val="0"/>
        </w:rPr>
        <w:t xml:space="preserve">y</w:t>
      </w:r>
      <w:r w:rsidDel="00000000" w:rsidR="00000000" w:rsidRPr="00000000">
        <w:rPr>
          <w:rFonts w:ascii="Comic Sans MS" w:cs="Comic Sans MS" w:eastAsia="Comic Sans MS" w:hAnsi="Comic Sans MS"/>
          <w:color w:val="ff0000"/>
          <w:sz w:val="200"/>
          <w:szCs w:val="200"/>
          <w:rtl w:val="0"/>
        </w:rPr>
        <w:t xml:space="preserve"> </w:t>
      </w:r>
      <w:r w:rsidDel="00000000" w:rsidR="00000000" w:rsidRPr="00000000">
        <w:rPr>
          <w:rFonts w:ascii="Comic Sans MS" w:cs="Comic Sans MS" w:eastAsia="Comic Sans MS" w:hAnsi="Comic Sans MS"/>
          <w:color w:val="00ff00"/>
          <w:sz w:val="200"/>
          <w:szCs w:val="200"/>
          <w:rtl w:val="0"/>
        </w:rPr>
        <w:t xml:space="preserve">l</w:t>
      </w:r>
      <w:r w:rsidDel="00000000" w:rsidR="00000000" w:rsidRPr="00000000">
        <w:rPr>
          <w:rFonts w:ascii="Comic Sans MS" w:cs="Comic Sans MS" w:eastAsia="Comic Sans MS" w:hAnsi="Comic Sans MS"/>
          <w:color w:val="00ffff"/>
          <w:sz w:val="200"/>
          <w:szCs w:val="200"/>
          <w:rtl w:val="0"/>
        </w:rPr>
        <w:t xml:space="preserve">i</w:t>
      </w:r>
      <w:r w:rsidDel="00000000" w:rsidR="00000000" w:rsidRPr="00000000">
        <w:rPr>
          <w:rFonts w:ascii="Comic Sans MS" w:cs="Comic Sans MS" w:eastAsia="Comic Sans MS" w:hAnsi="Comic Sans MS"/>
          <w:color w:val="ff0000"/>
          <w:sz w:val="200"/>
          <w:szCs w:val="200"/>
          <w:rtl w:val="0"/>
        </w:rPr>
        <w:t xml:space="preserve"> </w:t>
      </w:r>
    </w:p>
    <w:p w:rsidR="00000000" w:rsidDel="00000000" w:rsidP="00000000" w:rsidRDefault="00000000" w:rsidRPr="00000000" w14:paraId="00000002">
      <w:pPr>
        <w:pStyle w:val="Title"/>
        <w:rPr>
          <w:color w:val="125544"/>
        </w:rPr>
      </w:pPr>
      <w:bookmarkStart w:colFirst="0" w:colLast="0" w:name="_usfojvlf5bai" w:id="0"/>
      <w:bookmarkEnd w:id="0"/>
      <w:r w:rsidDel="00000000" w:rsidR="00000000" w:rsidRPr="00000000">
        <w:rPr>
          <w:rtl w:val="0"/>
        </w:rPr>
        <w:t xml:space="preserve">Gaia</w:t>
      </w:r>
      <w:r w:rsidDel="00000000" w:rsidR="00000000" w:rsidRPr="00000000">
        <w:rPr>
          <w:rtl w:val="0"/>
        </w:rPr>
      </w:r>
    </w:p>
    <w:p w:rsidR="00000000" w:rsidDel="00000000" w:rsidP="00000000" w:rsidRDefault="00000000" w:rsidRPr="00000000" w14:paraId="00000003">
      <w:pPr>
        <w:pStyle w:val="Heading1"/>
        <w:rPr>
          <w:color w:val="4a8e46"/>
        </w:rPr>
      </w:pPr>
      <w:bookmarkStart w:colFirst="0" w:colLast="0" w:name="_z19db8b59mzm" w:id="1"/>
      <w:bookmarkEnd w:id="1"/>
      <w:r w:rsidDel="00000000" w:rsidR="00000000" w:rsidRPr="00000000">
        <w:rPr>
          <w:rtl w:val="0"/>
        </w:rPr>
        <w:t xml:space="preserve">Brainstorm</w:t>
      </w: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Pokemon Go rip off except environmentally friendly instead of pokemon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A big globe on the background that get bigger when you scroll down</w:t>
      </w:r>
      <w:r w:rsidDel="00000000" w:rsidR="00000000" w:rsidRPr="00000000">
        <w:rPr>
          <w:rtl w:val="0"/>
        </w:rPr>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Initial donations/investments are optional and accessible through the website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Surveys and ads are also optional for rewards</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Extra points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Explore page shows area photos and most popular events</w:t>
      </w:r>
    </w:p>
    <w:p w:rsidR="00000000" w:rsidDel="00000000" w:rsidP="00000000" w:rsidRDefault="00000000" w:rsidRPr="00000000" w14:paraId="0000000A">
      <w:pPr>
        <w:pStyle w:val="Heading2"/>
        <w:rPr>
          <w:b w:val="0"/>
          <w:u w:val="single"/>
        </w:rPr>
      </w:pPr>
      <w:bookmarkStart w:colFirst="0" w:colLast="0" w:name="_pz5baaqfdrba" w:id="2"/>
      <w:bookmarkEnd w:id="2"/>
      <w:r w:rsidDel="00000000" w:rsidR="00000000" w:rsidRPr="00000000">
        <w:rPr>
          <w:rtl w:val="0"/>
        </w:rPr>
        <w:t xml:space="preserve">Tree</w:t>
      </w:r>
      <w:r w:rsidDel="00000000" w:rsidR="00000000" w:rsidRPr="00000000">
        <w:rPr>
          <w:rtl w:val="0"/>
        </w:rPr>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An interactive tree that shows progress</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Tree turns into digital collage of events you donated/helped out at</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You can search for other users/view their trees</w:t>
      </w:r>
    </w:p>
    <w:p w:rsidR="00000000" w:rsidDel="00000000" w:rsidP="00000000" w:rsidRDefault="00000000" w:rsidRPr="00000000" w14:paraId="0000000E">
      <w:pPr>
        <w:pStyle w:val="Heading2"/>
        <w:rPr/>
      </w:pPr>
      <w:bookmarkStart w:colFirst="0" w:colLast="0" w:name="_4z2b18o8d4fh" w:id="3"/>
      <w:bookmarkEnd w:id="3"/>
      <w:r w:rsidDel="00000000" w:rsidR="00000000" w:rsidRPr="00000000">
        <w:rPr>
          <w:rtl w:val="0"/>
        </w:rPr>
        <w:t xml:space="preserve">PokeStops</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Name ideas</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Climate spots</w:t>
            </w:r>
          </w:p>
          <w:p w:rsidR="00000000" w:rsidDel="00000000" w:rsidP="00000000" w:rsidRDefault="00000000" w:rsidRPr="00000000" w14:paraId="0000001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Green stops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ind w:left="720" w:hanging="360"/>
            </w:pPr>
            <w:r w:rsidDel="00000000" w:rsidR="00000000" w:rsidRPr="00000000">
              <w:rPr>
                <w:rtl w:val="0"/>
              </w:rPr>
              <w:t xml:space="preserve">Can be set up by developers or through users and user requests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Go near climate spot specified by other user(s) and participate to plant trees and raise score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Areas that need a lot of cleaning up will turn into spots when a user uploads a picture of it</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Person who creates an actual spot gets 10% total points from all participants. (10% from each person) as well as 20 points.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More than 1 person can host the same spot as long as they’re in the same “group” (specified in account settings) and will split the points at the end.</w:t>
            </w:r>
          </w:p>
        </w:tc>
      </w:tr>
    </w:tbl>
    <w:p w:rsidR="00000000" w:rsidDel="00000000" w:rsidP="00000000" w:rsidRDefault="00000000" w:rsidRPr="00000000" w14:paraId="00000017">
      <w:pPr>
        <w:pStyle w:val="Heading2"/>
        <w:rPr/>
      </w:pPr>
      <w:bookmarkStart w:colFirst="0" w:colLast="0" w:name="_i0pmaifdwtl0" w:id="4"/>
      <w:bookmarkEnd w:id="4"/>
      <w:r w:rsidDel="00000000" w:rsidR="00000000" w:rsidRPr="00000000">
        <w:rPr>
          <w:rtl w:val="0"/>
        </w:rPr>
        <w:t xml:space="preserve">Reward system</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How to earn points</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Visiting “PokeStops” and cleaning up garbage</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Picking up garbage (indicated by taking a before and after picture)</w:t>
            </w:r>
          </w:p>
          <w:p w:rsidR="00000000" w:rsidDel="00000000" w:rsidP="00000000" w:rsidRDefault="00000000" w:rsidRPr="00000000" w14:paraId="0000001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Amount of points are awarded based on AI</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Watching ads</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Doing surveys</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Promoting the app/sharing photos to other social media websites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i w:val="1"/>
              </w:rPr>
            </w:pPr>
            <w:r w:rsidDel="00000000" w:rsidR="00000000" w:rsidRPr="00000000">
              <w:rPr>
                <w:i w:val="1"/>
                <w:rtl w:val="0"/>
              </w:rPr>
              <w:t xml:space="preserve">Rules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If user spots little garbage and no spot is created, take a pic from the same angle before and after, indicating the garbage is gone and that you threw it out, and a few points will be awarded.</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AI will automatically block upload of a spot if no/extremely minimal garbage is detected</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User must upload a spot right BESIDE the garbage. If garbage is more than 5 metres away the AI blocks it.</w:t>
            </w:r>
          </w:p>
        </w:tc>
      </w:tr>
    </w:tbl>
    <w:p w:rsidR="00000000" w:rsidDel="00000000" w:rsidP="00000000" w:rsidRDefault="00000000" w:rsidRPr="00000000" w14:paraId="00000023">
      <w:pPr>
        <w:pStyle w:val="Heading2"/>
        <w:rPr/>
      </w:pPr>
      <w:bookmarkStart w:colFirst="0" w:colLast="0" w:name="_g7czq9xwv9m0" w:id="5"/>
      <w:bookmarkEnd w:id="5"/>
      <w:r w:rsidDel="00000000" w:rsidR="00000000" w:rsidRPr="00000000">
        <w:rPr>
          <w:rtl w:val="0"/>
        </w:rPr>
        <w:t xml:space="preserve">Artificial intelligence</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AI analyzes and awards you a good amount of points the more before and after pics of the same angle you take for DIFFERENT PIECES OF GARBAGE, and your location is that of the spot. App AI will also analyze and detect if the same garbage type is being used (cheating). No more than 3 of the same garbage type used in a row (Tim’s cups, etc)</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AI calculates rewarded points based on the volume of garbage (analyzable) and the perceived weight. Will only award you your points once you leave the area and become more than 50m away from the spot of origin</w:t>
      </w:r>
    </w:p>
    <w:p w:rsidR="00000000" w:rsidDel="00000000" w:rsidP="00000000" w:rsidRDefault="00000000" w:rsidRPr="00000000" w14:paraId="00000026">
      <w:pPr>
        <w:pStyle w:val="Heading2"/>
        <w:rPr/>
      </w:pPr>
      <w:bookmarkStart w:colFirst="0" w:colLast="0" w:name="_jkoa9cb0i7sq" w:id="6"/>
      <w:bookmarkEnd w:id="6"/>
      <w:r w:rsidDel="00000000" w:rsidR="00000000" w:rsidRPr="00000000">
        <w:rPr>
          <w:rtl w:val="0"/>
        </w:rPr>
        <w:t xml:space="preserve">Social media</w:t>
      </w:r>
    </w:p>
    <w:p w:rsidR="00000000" w:rsidDel="00000000" w:rsidP="00000000" w:rsidRDefault="00000000" w:rsidRPr="00000000" w14:paraId="00000027">
      <w:pPr>
        <w:rPr/>
      </w:pPr>
      <w:r w:rsidDel="00000000" w:rsidR="00000000" w:rsidRPr="00000000">
        <w:rPr>
          <w:rtl w:val="0"/>
        </w:rPr>
        <w:t xml:space="preserve">Should make actual social media pages/accounts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Facebook</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Instagram</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Youtube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Twitter</w:t>
      </w:r>
      <w:r w:rsidDel="00000000" w:rsidR="00000000" w:rsidRPr="00000000">
        <w:rPr>
          <w:rtl w:val="0"/>
        </w:rPr>
      </w:r>
    </w:p>
    <w:p w:rsidR="00000000" w:rsidDel="00000000" w:rsidP="00000000" w:rsidRDefault="00000000" w:rsidRPr="00000000" w14:paraId="0000002C">
      <w:pPr>
        <w:pStyle w:val="Heading1"/>
        <w:rPr/>
      </w:pPr>
      <w:bookmarkStart w:colFirst="0" w:colLast="0" w:name="_ofqb8lqdmumt" w:id="7"/>
      <w:bookmarkEnd w:id="7"/>
      <w:r w:rsidDel="00000000" w:rsidR="00000000" w:rsidRPr="00000000">
        <w:rPr>
          <w:rtl w:val="0"/>
        </w:rPr>
        <w:t xml:space="preserve">Style</w:t>
      </w:r>
    </w:p>
    <w:p w:rsidR="00000000" w:rsidDel="00000000" w:rsidP="00000000" w:rsidRDefault="00000000" w:rsidRPr="00000000" w14:paraId="0000002D">
      <w:pPr>
        <w:pStyle w:val="Heading2"/>
        <w:rPr/>
      </w:pPr>
      <w:bookmarkStart w:colFirst="0" w:colLast="0" w:name="_9nkvfdz4ufmp" w:id="8"/>
      <w:bookmarkEnd w:id="8"/>
      <w:r w:rsidDel="00000000" w:rsidR="00000000" w:rsidRPr="00000000">
        <w:rPr>
          <w:rtl w:val="0"/>
        </w:rPr>
        <w:t xml:space="preserve">Websites to use</w:t>
      </w:r>
    </w:p>
    <w:p w:rsidR="00000000" w:rsidDel="00000000" w:rsidP="00000000" w:rsidRDefault="00000000" w:rsidRPr="00000000" w14:paraId="0000002E">
      <w:pPr>
        <w:rPr>
          <w:i w:val="1"/>
        </w:rPr>
      </w:pPr>
      <w:r w:rsidDel="00000000" w:rsidR="00000000" w:rsidRPr="00000000">
        <w:rPr>
          <w:i w:val="1"/>
          <w:rtl w:val="0"/>
        </w:rPr>
        <w:t xml:space="preserve">Fonts</w:t>
      </w:r>
      <w:r w:rsidDel="00000000" w:rsidR="00000000" w:rsidRPr="00000000">
        <w:rPr>
          <w:rtl w:val="0"/>
        </w:rPr>
      </w:r>
    </w:p>
    <w:p w:rsidR="00000000" w:rsidDel="00000000" w:rsidP="00000000" w:rsidRDefault="00000000" w:rsidRPr="00000000" w14:paraId="0000002F">
      <w:pPr>
        <w:rPr/>
      </w:pPr>
      <w:hyperlink r:id="rId6">
        <w:r w:rsidDel="00000000" w:rsidR="00000000" w:rsidRPr="00000000">
          <w:rPr>
            <w:color w:val="1155cc"/>
            <w:u w:val="single"/>
            <w:rtl w:val="0"/>
          </w:rPr>
          <w:t xml:space="preserve">https://fonts.google.com/</w:t>
        </w:r>
      </w:hyperlink>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https://www.dafont.com/</w:t>
        </w:r>
      </w:hyperlink>
      <w:r w:rsidDel="00000000" w:rsidR="00000000" w:rsidRPr="00000000">
        <w:rPr>
          <w:rtl w:val="0"/>
        </w:rPr>
      </w:r>
    </w:p>
    <w:p w:rsidR="00000000" w:rsidDel="00000000" w:rsidP="00000000" w:rsidRDefault="00000000" w:rsidRPr="00000000" w14:paraId="00000031">
      <w:pPr>
        <w:rPr>
          <w:i w:val="1"/>
        </w:rPr>
      </w:pPr>
      <w:r w:rsidDel="00000000" w:rsidR="00000000" w:rsidRPr="00000000">
        <w:rPr>
          <w:i w:val="1"/>
          <w:rtl w:val="0"/>
        </w:rPr>
        <w:t xml:space="preserve">Scaling/dimensions of objects</w:t>
      </w:r>
    </w:p>
    <w:p w:rsidR="00000000" w:rsidDel="00000000" w:rsidP="00000000" w:rsidRDefault="00000000" w:rsidRPr="00000000" w14:paraId="00000032">
      <w:pPr>
        <w:ind w:left="0" w:firstLine="0"/>
        <w:rPr/>
      </w:pPr>
      <w:hyperlink r:id="rId8">
        <w:r w:rsidDel="00000000" w:rsidR="00000000" w:rsidRPr="00000000">
          <w:rPr>
            <w:color w:val="1155cc"/>
            <w:u w:val="single"/>
            <w:rtl w:val="0"/>
          </w:rPr>
          <w:t xml:space="preserve">https://www.ginifab.com/feeds/cm_to_inch/scale_converter.html</w:t>
        </w:r>
      </w:hyperlink>
      <w:r w:rsidDel="00000000" w:rsidR="00000000" w:rsidRPr="00000000">
        <w:rPr>
          <w:rtl w:val="0"/>
        </w:rPr>
      </w:r>
    </w:p>
    <w:p w:rsidR="00000000" w:rsidDel="00000000" w:rsidP="00000000" w:rsidRDefault="00000000" w:rsidRPr="00000000" w14:paraId="00000033">
      <w:pPr>
        <w:ind w:left="0" w:firstLine="0"/>
        <w:rPr>
          <w:i w:val="1"/>
        </w:rPr>
      </w:pPr>
      <w:r w:rsidDel="00000000" w:rsidR="00000000" w:rsidRPr="00000000">
        <w:rPr>
          <w:i w:val="1"/>
          <w:rtl w:val="0"/>
        </w:rPr>
        <w:t xml:space="preserve">Colour palettes</w:t>
      </w:r>
    </w:p>
    <w:p w:rsidR="00000000" w:rsidDel="00000000" w:rsidP="00000000" w:rsidRDefault="00000000" w:rsidRPr="00000000" w14:paraId="00000034">
      <w:pPr>
        <w:rPr/>
      </w:pPr>
      <w:hyperlink r:id="rId9">
        <w:r w:rsidDel="00000000" w:rsidR="00000000" w:rsidRPr="00000000">
          <w:rPr>
            <w:color w:val="1155cc"/>
            <w:u w:val="single"/>
            <w:rtl w:val="0"/>
          </w:rPr>
          <w:t xml:space="preserve">https://www.canva.com/colors/color-palette-generator/</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xm9v061nzirq" w:id="9"/>
      <w:bookmarkEnd w:id="9"/>
      <w:r w:rsidDel="00000000" w:rsidR="00000000" w:rsidRPr="00000000">
        <w:rPr>
          <w:rtl w:val="0"/>
        </w:rPr>
        <w:t xml:space="preserve">Colour palettes</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tblGridChange w:id="0">
          <w:tblGrid>
            <w:gridCol w:w="1800"/>
            <w:gridCol w:w="1800"/>
            <w:gridCol w:w="1800"/>
            <w:gridCol w:w="1800"/>
            <w:gridCol w:w="1800"/>
            <w:gridCol w:w="1800"/>
          </w:tblGrid>
        </w:tblGridChange>
      </w:tblGrid>
      <w:tr>
        <w:tc>
          <w:tcPr>
            <w:tcBorders>
              <w:top w:color="ffffff" w:space="0" w:sz="12" w:val="single"/>
              <w:left w:color="ffffff" w:space="0" w:sz="12" w:val="single"/>
              <w:bottom w:color="ffffff" w:space="0" w:sz="2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tcBorders>
              <w:top w:color="ffffff" w:space="0" w:sz="12" w:val="single"/>
              <w:left w:color="ffffff" w:space="0" w:sz="12" w:val="single"/>
              <w:bottom w:color="ffffff" w:space="0" w:sz="24" w:val="single"/>
              <w:right w:color="000000" w:space="0" w:sz="0" w:val="nil"/>
            </w:tcBorders>
            <w:shd w:fill="456b5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000000" w:space="0" w:sz="0" w:val="nil"/>
              <w:bottom w:color="ffffff" w:space="0" w:sz="24" w:val="single"/>
              <w:right w:color="000000" w:space="0" w:sz="0" w:val="nil"/>
            </w:tcBorders>
            <w:shd w:fill="a9b465"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000000" w:space="0" w:sz="0" w:val="nil"/>
              <w:bottom w:color="ffffff" w:space="0" w:sz="24" w:val="single"/>
              <w:right w:color="000000" w:space="0" w:sz="0" w:val="nil"/>
            </w:tcBorders>
            <w:shd w:fill="b7ddd5"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000000" w:space="0" w:sz="0" w:val="nil"/>
              <w:bottom w:color="ffffff" w:space="0" w:sz="24" w:val="single"/>
              <w:right w:color="000000" w:space="0" w:sz="0" w:val="nil"/>
            </w:tcBorders>
            <w:shd w:fill="70acbd"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ffff" w:space="0" w:sz="12" w:val="single"/>
              <w:left w:color="000000" w:space="0" w:sz="0" w:val="nil"/>
              <w:bottom w:color="ffffff" w:space="0" w:sz="24" w:val="single"/>
              <w:right w:color="ffffff" w:space="0" w:sz="12" w:val="single"/>
            </w:tcBorders>
            <w:shd w:fill="ecb19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ffffff" w:space="0" w:sz="24" w:val="single"/>
              <w:left w:color="ffffff" w:space="0" w:sz="12" w:val="single"/>
              <w:bottom w:color="ffffff" w:space="0" w:sz="2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2</w:t>
            </w:r>
          </w:p>
        </w:tc>
        <w:tc>
          <w:tcPr>
            <w:tcBorders>
              <w:top w:color="ffffff" w:space="0" w:sz="24" w:val="single"/>
              <w:left w:color="ffffff" w:space="0" w:sz="12" w:val="single"/>
              <w:bottom w:color="ffffff" w:space="0" w:sz="24" w:val="single"/>
              <w:right w:color="000000" w:space="0" w:sz="0" w:val="nil"/>
            </w:tcBorders>
            <w:shd w:fill="80922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24" w:val="single"/>
              <w:right w:color="000000" w:space="0" w:sz="0" w:val="nil"/>
            </w:tcBorders>
            <w:shd w:fill="92c3a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24" w:val="single"/>
              <w:right w:color="000000" w:space="0" w:sz="0" w:val="nil"/>
            </w:tcBorders>
            <w:shd w:fill="d3f0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24" w:val="single"/>
              <w:right w:color="000000" w:space="0" w:sz="0" w:val="nil"/>
            </w:tcBorders>
            <w:shd w:fill="a8716d"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24" w:val="single"/>
              <w:right w:color="ffffff" w:space="0" w:sz="12" w:val="single"/>
            </w:tcBorders>
            <w:shd w:fill="f1ca85"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c>
          <w:tcPr>
            <w:tcBorders>
              <w:top w:color="ffffff" w:space="0" w:sz="24" w:val="single"/>
              <w:left w:color="ffffff" w:space="0" w:sz="12" w:val="single"/>
              <w:bottom w:color="ffffff"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3</w:t>
            </w:r>
          </w:p>
        </w:tc>
        <w:tc>
          <w:tcPr>
            <w:tcBorders>
              <w:top w:color="ffffff" w:space="0" w:sz="24" w:val="single"/>
              <w:left w:color="ffffff" w:space="0" w:sz="12" w:val="single"/>
              <w:bottom w:color="ffffff" w:space="0" w:sz="12" w:val="single"/>
              <w:right w:color="000000" w:space="0" w:sz="0" w:val="nil"/>
            </w:tcBorders>
            <w:shd w:fill="beba3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12" w:val="single"/>
              <w:right w:color="000000" w:space="0" w:sz="0" w:val="nil"/>
            </w:tcBorders>
            <w:shd w:fill="aee69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12" w:val="single"/>
              <w:right w:color="000000" w:space="0" w:sz="0" w:val="nil"/>
            </w:tcBorders>
            <w:shd w:fill="6ac28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12" w:val="single"/>
              <w:right w:color="000000" w:space="0" w:sz="0" w:val="nil"/>
            </w:tcBorders>
            <w:shd w:fill="93f1e6"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tcBorders>
              <w:top w:color="ffffff" w:space="0" w:sz="24" w:val="single"/>
              <w:left w:color="000000" w:space="0" w:sz="0" w:val="nil"/>
              <w:bottom w:color="ffffff" w:space="0" w:sz="12" w:val="single"/>
              <w:right w:color="ffffff" w:space="0" w:sz="12" w:val="single"/>
            </w:tcBorders>
            <w:shd w:fill="8f86e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191125" cy="15906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911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210175" cy="15906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101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rPr/>
      </w:pPr>
      <w:bookmarkStart w:colFirst="0" w:colLast="0" w:name="_htmu9bbaj154" w:id="10"/>
      <w:bookmarkEnd w:id="10"/>
      <w:r w:rsidDel="00000000" w:rsidR="00000000" w:rsidRPr="00000000">
        <w:rPr>
          <w:rtl w:val="0"/>
        </w:rPr>
        <w:t xml:space="preserve">Inspiration</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Mobile app/games</w:t>
            </w:r>
          </w:p>
          <w:p w:rsidR="00000000" w:rsidDel="00000000" w:rsidP="00000000" w:rsidRDefault="00000000" w:rsidRPr="00000000" w14:paraId="0000004E">
            <w:pPr>
              <w:rPr/>
            </w:pPr>
            <w:hyperlink r:id="rId12">
              <w:r w:rsidDel="00000000" w:rsidR="00000000" w:rsidRPr="00000000">
                <w:rPr>
                  <w:color w:val="1155cc"/>
                  <w:u w:val="single"/>
                  <w:rtl w:val="0"/>
                </w:rPr>
                <w:t xml:space="preserve">https://www.pokemongo.com/en-ca/</w:t>
              </w:r>
            </w:hyperlink>
            <w:r w:rsidDel="00000000" w:rsidR="00000000" w:rsidRPr="00000000">
              <w:rPr>
                <w:rtl w:val="0"/>
              </w:rPr>
            </w:r>
          </w:p>
          <w:p w:rsidR="00000000" w:rsidDel="00000000" w:rsidP="00000000" w:rsidRDefault="00000000" w:rsidRPr="00000000" w14:paraId="0000004F">
            <w:pPr>
              <w:rPr/>
            </w:pPr>
            <w:hyperlink r:id="rId13">
              <w:r w:rsidDel="00000000" w:rsidR="00000000" w:rsidRPr="00000000">
                <w:rPr>
                  <w:color w:val="1155cc"/>
                  <w:u w:val="single"/>
                  <w:rtl w:val="0"/>
                </w:rPr>
                <w:t xml:space="preserve">https://supercell.com/en/games/clashofclans/</w:t>
              </w:r>
            </w:hyperlink>
            <w:r w:rsidDel="00000000" w:rsidR="00000000" w:rsidRPr="00000000">
              <w:rPr>
                <w:rtl w:val="0"/>
              </w:rPr>
            </w:r>
          </w:p>
          <w:p w:rsidR="00000000" w:rsidDel="00000000" w:rsidP="00000000" w:rsidRDefault="00000000" w:rsidRPr="00000000" w14:paraId="00000050">
            <w:pPr>
              <w:rPr/>
            </w:pPr>
            <w:hyperlink r:id="rId14">
              <w:r w:rsidDel="00000000" w:rsidR="00000000" w:rsidRPr="00000000">
                <w:rPr>
                  <w:color w:val="1155cc"/>
                  <w:u w:val="single"/>
                  <w:rtl w:val="0"/>
                </w:rPr>
                <w:t xml:space="preserve">https://www.triviacrack.com/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Environmental</w:t>
            </w:r>
          </w:p>
          <w:p w:rsidR="00000000" w:rsidDel="00000000" w:rsidP="00000000" w:rsidRDefault="00000000" w:rsidRPr="00000000" w14:paraId="00000052">
            <w:pPr>
              <w:rPr/>
            </w:pPr>
            <w:hyperlink r:id="rId15">
              <w:r w:rsidDel="00000000" w:rsidR="00000000" w:rsidRPr="00000000">
                <w:rPr>
                  <w:color w:val="1155cc"/>
                  <w:u w:val="single"/>
                  <w:rtl w:val="0"/>
                </w:rPr>
                <w:t xml:space="preserve">https://www.sierraclubfoundation.org/</w:t>
              </w:r>
            </w:hyperlink>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https://greenpeacefund.org/</w:t>
              </w:r>
            </w:hyperlink>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https://www.edf.org/</w:t>
              </w:r>
            </w:hyperlink>
            <w:r w:rsidDel="00000000" w:rsidR="00000000" w:rsidRPr="00000000">
              <w:rPr>
                <w:rtl w:val="0"/>
              </w:rPr>
            </w:r>
          </w:p>
          <w:p w:rsidR="00000000" w:rsidDel="00000000" w:rsidP="00000000" w:rsidRDefault="00000000" w:rsidRPr="00000000" w14:paraId="00000055">
            <w:pPr>
              <w:rPr/>
            </w:pPr>
            <w:hyperlink r:id="rId18">
              <w:r w:rsidDel="00000000" w:rsidR="00000000" w:rsidRPr="00000000">
                <w:rPr>
                  <w:color w:val="1155cc"/>
                  <w:u w:val="single"/>
                  <w:rtl w:val="0"/>
                </w:rPr>
                <w:t xml:space="preserve">https://www.worldwildlife.org/</w:t>
              </w:r>
            </w:hyperlink>
            <w:r w:rsidDel="00000000" w:rsidR="00000000" w:rsidRPr="00000000">
              <w:rPr>
                <w:rtl w:val="0"/>
              </w:rPr>
            </w:r>
          </w:p>
        </w:tc>
      </w:tr>
    </w:tbl>
    <w:p w:rsidR="00000000" w:rsidDel="00000000" w:rsidP="00000000" w:rsidRDefault="00000000" w:rsidRPr="00000000" w14:paraId="00000056">
      <w:pPr>
        <w:pStyle w:val="Heading1"/>
        <w:rPr/>
      </w:pPr>
      <w:bookmarkStart w:colFirst="0" w:colLast="0" w:name="_uim1d5i5o4c" w:id="11"/>
      <w:bookmarkEnd w:id="11"/>
      <w:r w:rsidDel="00000000" w:rsidR="00000000" w:rsidRPr="00000000">
        <w:rPr>
          <w:rtl w:val="0"/>
        </w:rPr>
        <w:t xml:space="preserve">Web Pages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Home - Thuy-Vi</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About the App (description/features) - Arta</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Team (description/photos) - Cadence</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Donate (details/charities/where the money goes) - Hicham</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Climate Emergency (why now, what is the issue) - Jake</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lius">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rFonts w:ascii="Montserrat" w:cs="Montserrat" w:eastAsia="Montserrat" w:hAnsi="Montserrat"/>
      <w:color w:val="4a8e46"/>
      <w:sz w:val="36"/>
      <w:szCs w:val="36"/>
    </w:rPr>
  </w:style>
  <w:style w:type="paragraph" w:styleId="Heading2">
    <w:name w:val="heading 2"/>
    <w:basedOn w:val="Normal"/>
    <w:next w:val="Normal"/>
    <w:pPr>
      <w:keepNext w:val="1"/>
      <w:keepLines w:val="1"/>
    </w:pPr>
    <w:rPr>
      <w:rFonts w:ascii="Delius" w:cs="Delius" w:eastAsia="Delius" w:hAnsi="Delius"/>
      <w:color w:val="7dbb46"/>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Delius" w:cs="Delius" w:eastAsia="Delius" w:hAnsi="Delius"/>
      <w:color w:val="125544"/>
      <w:sz w:val="96"/>
      <w:szCs w:val="9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supercell.com/en/games/clashofclans/" TargetMode="External"/><Relationship Id="rId12" Type="http://schemas.openxmlformats.org/officeDocument/2006/relationships/hyperlink" Target="https://www.pokemongo.com/en-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colors/color-palette-generator/" TargetMode="External"/><Relationship Id="rId15" Type="http://schemas.openxmlformats.org/officeDocument/2006/relationships/hyperlink" Target="https://www.sierraclubfoundation.org/" TargetMode="External"/><Relationship Id="rId14" Type="http://schemas.openxmlformats.org/officeDocument/2006/relationships/hyperlink" Target="https://www.triviacrack.com/" TargetMode="External"/><Relationship Id="rId17" Type="http://schemas.openxmlformats.org/officeDocument/2006/relationships/hyperlink" Target="https://www.edf.org/" TargetMode="External"/><Relationship Id="rId16" Type="http://schemas.openxmlformats.org/officeDocument/2006/relationships/hyperlink" Target="https://greenpeacefund.org/" TargetMode="External"/><Relationship Id="rId5" Type="http://schemas.openxmlformats.org/officeDocument/2006/relationships/styles" Target="styles.xml"/><Relationship Id="rId6" Type="http://schemas.openxmlformats.org/officeDocument/2006/relationships/hyperlink" Target="https://fonts.google.com/" TargetMode="External"/><Relationship Id="rId18" Type="http://schemas.openxmlformats.org/officeDocument/2006/relationships/hyperlink" Target="https://www.worldwildlife.org/" TargetMode="External"/><Relationship Id="rId7" Type="http://schemas.openxmlformats.org/officeDocument/2006/relationships/hyperlink" Target="https://www.dafont.com/" TargetMode="External"/><Relationship Id="rId8" Type="http://schemas.openxmlformats.org/officeDocument/2006/relationships/hyperlink" Target="https://www.ginifab.com/feeds/cm_to_inch/scale_convert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Deliu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