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33388" w14:textId="1104B5D4" w:rsidR="00120A77" w:rsidRDefault="004F1933">
      <w:r>
        <w:t xml:space="preserve">I miei </w:t>
      </w:r>
      <w:r w:rsidR="00787EC7">
        <w:t>cinque</w:t>
      </w:r>
      <w:r>
        <w:t xml:space="preserve"> compositori preferiti:</w:t>
      </w:r>
    </w:p>
    <w:p w14:paraId="54A1D8EA" w14:textId="49B36EAB" w:rsidR="004F1933" w:rsidRDefault="004F1933" w:rsidP="004F1933">
      <w:pPr>
        <w:pStyle w:val="Paragrafoelenco"/>
        <w:numPr>
          <w:ilvl w:val="0"/>
          <w:numId w:val="1"/>
        </w:numPr>
      </w:pPr>
      <w:r>
        <w:t>Mozart</w:t>
      </w:r>
    </w:p>
    <w:p w14:paraId="03A98133" w14:textId="66211D82" w:rsidR="00C246E7" w:rsidRDefault="00C246E7" w:rsidP="00C246E7">
      <w:r>
        <w:t xml:space="preserve">Al primo posto della lista non poteva altro esserci che il musicista più divino della storia della musica: Mozart. Famosa al riguardo è la frase di Rossini quando gli chiesero chi fosse il suo compositore preferito, lui infatti rispose Beethoven, tutti ne rimasero basiti e addirittura qualcuno osò chiedere: “e Mozart maestro?” Lui rispose: “Mozart è la musica”. Primo musicista “freelance” (come diremmo oggi), infatti fu il primo a staccarsi dalle corti e comporre </w:t>
      </w:r>
      <w:r w:rsidR="00191CFD">
        <w:t xml:space="preserve">da libero professionista, si ricorda per essere anche il collante tra Neoclassicismo e Romanticismo musicale. Di sicuro le mie composizioni preferite sono i concerti per pianoforte </w:t>
      </w:r>
      <w:r w:rsidR="00424980">
        <w:t>e</w:t>
      </w:r>
      <w:r w:rsidR="00191CFD">
        <w:t xml:space="preserve"> orchestra, in particolare i n.15, 17, 20, 24, 25.</w:t>
      </w:r>
    </w:p>
    <w:p w14:paraId="08A7AABB" w14:textId="1A1FF86F" w:rsidR="004F1933" w:rsidRDefault="004F1933" w:rsidP="004F1933">
      <w:pPr>
        <w:pStyle w:val="Paragrafoelenco"/>
        <w:numPr>
          <w:ilvl w:val="0"/>
          <w:numId w:val="1"/>
        </w:numPr>
      </w:pPr>
      <w:r>
        <w:t>Bach</w:t>
      </w:r>
    </w:p>
    <w:p w14:paraId="578A6E79" w14:textId="40169956" w:rsidR="00C02B3B" w:rsidRDefault="00C02B3B" w:rsidP="00C02B3B">
      <w:r>
        <w:t xml:space="preserve">Per </w:t>
      </w:r>
      <w:r w:rsidR="00BC1247">
        <w:t>apprezzare</w:t>
      </w:r>
      <w:r>
        <w:t xml:space="preserve"> Bach serve amare - in certo senso - la matematica, il rigore e il formalismo.</w:t>
      </w:r>
      <w:r w:rsidR="003F3E19">
        <w:t xml:space="preserve"> L’impostazione stilistica di Bach si rifà molto alla scuola antica del contrappunto e della polifonia, ma le amplia ed esplora perdutamente in tutte le sue composizioni. In particolar modo si ricorda la sua grande composi</w:t>
      </w:r>
      <w:r w:rsidR="00424980">
        <w:t>zi</w:t>
      </w:r>
      <w:r w:rsidR="003F3E19">
        <w:t>one/trattato “</w:t>
      </w:r>
      <w:r w:rsidR="003F3E19" w:rsidRPr="003F3E19">
        <w:t xml:space="preserve">Die Kunst </w:t>
      </w:r>
      <w:proofErr w:type="spellStart"/>
      <w:r w:rsidR="003F3E19" w:rsidRPr="003F3E19">
        <w:t>der</w:t>
      </w:r>
      <w:proofErr w:type="spellEnd"/>
      <w:r w:rsidR="003F3E19" w:rsidRPr="003F3E19">
        <w:t xml:space="preserve"> </w:t>
      </w:r>
      <w:proofErr w:type="spellStart"/>
      <w:r w:rsidR="003F3E19" w:rsidRPr="003F3E19">
        <w:t>Fuge</w:t>
      </w:r>
      <w:proofErr w:type="spellEnd"/>
      <w:r w:rsidR="003F3E19" w:rsidRPr="003F3E19">
        <w:t xml:space="preserve">”, le numerose cantate e le stupende composizioni per organo. Indubbiamente la sua </w:t>
      </w:r>
      <w:r w:rsidR="003F3E19">
        <w:t>formazione religiosa ha influito molto sul suo stile, i suoi gusti musicali e la tecnica compositiva. Non scrisse mai Opere teatrali, ma compose numerosi oratori religiosi e profani. Da menzionare tra tutti la Passione secondo Matteo e la Passione secondo Giovanni.</w:t>
      </w:r>
    </w:p>
    <w:p w14:paraId="6B1F98D6" w14:textId="1E2C370F" w:rsidR="00787EC7" w:rsidRDefault="00787EC7" w:rsidP="00787EC7">
      <w:pPr>
        <w:pStyle w:val="Paragrafoelenco"/>
        <w:numPr>
          <w:ilvl w:val="0"/>
          <w:numId w:val="1"/>
        </w:numPr>
      </w:pPr>
      <w:r>
        <w:t>Handel</w:t>
      </w:r>
    </w:p>
    <w:p w14:paraId="36373843" w14:textId="77777777" w:rsidR="00787EC7" w:rsidRDefault="00787EC7" w:rsidP="00787EC7">
      <w:r>
        <w:t>Eterno rivale del coetaneo e coevo Bach, visse la maggior parte della sua vita alla corte inglese. Ciò ha segnato molto il suo stile rendendolo molto più “easy-</w:t>
      </w:r>
      <w:proofErr w:type="spellStart"/>
      <w:r>
        <w:t>listening</w:t>
      </w:r>
      <w:proofErr w:type="spellEnd"/>
      <w:r>
        <w:t xml:space="preserve">” di </w:t>
      </w:r>
      <w:proofErr w:type="gramStart"/>
      <w:r>
        <w:t>Bach, tuttavia</w:t>
      </w:r>
      <w:proofErr w:type="gramEnd"/>
      <w:r>
        <w:t xml:space="preserve"> ciò non deprezza l’inestimabile valore delle sue opere. </w:t>
      </w:r>
      <w:r w:rsidRPr="00C02B3B">
        <w:t xml:space="preserve">Mentre Bach rappresenta l’anima mistica del barocco, raccolta in una pietà devota, volta a perfezionare fino all’estremo, attraverso un lavoro paziente, tenace e silenzioso l’arte e le forme del passato – polifonia, contrappunto, fuga </w:t>
      </w:r>
      <w:proofErr w:type="gramStart"/>
      <w:r w:rsidRPr="00C02B3B">
        <w:t>– ,</w:t>
      </w:r>
      <w:proofErr w:type="gramEnd"/>
      <w:r w:rsidRPr="00C02B3B">
        <w:t xml:space="preserve"> Handel rappresenta invece l’anima realistica, esuberante, affacciata nel presente e avida di novità, di modernismo – omofonia, melodramma, concerto – e di successo.</w:t>
      </w:r>
      <w:r>
        <w:rPr>
          <w:rFonts w:ascii="Roboto" w:hAnsi="Roboto"/>
          <w:color w:val="666666"/>
          <w:sz w:val="23"/>
          <w:szCs w:val="23"/>
          <w:shd w:val="clear" w:color="auto" w:fill="FFFFFF"/>
        </w:rPr>
        <w:t xml:space="preserve"> </w:t>
      </w:r>
      <w:r>
        <w:t>Da ricordare soprattutto i Concerti Grossi op.3 - op.6 e le varie Cantate, Oratori e Opere Serie.</w:t>
      </w:r>
    </w:p>
    <w:p w14:paraId="3E054472" w14:textId="77777777" w:rsidR="00787EC7" w:rsidRPr="003F3E19" w:rsidRDefault="00787EC7" w:rsidP="00C02B3B"/>
    <w:p w14:paraId="3C8EE1DA" w14:textId="2346CE06" w:rsidR="004F1933" w:rsidRDefault="004F1933" w:rsidP="00787EC7">
      <w:pPr>
        <w:pStyle w:val="Paragrafoelenco"/>
        <w:numPr>
          <w:ilvl w:val="0"/>
          <w:numId w:val="1"/>
        </w:numPr>
      </w:pPr>
      <w:r>
        <w:t>Vaughan Williams</w:t>
      </w:r>
    </w:p>
    <w:p w14:paraId="78DD1101" w14:textId="0975612F" w:rsidR="003F3E19" w:rsidRDefault="003F3E19" w:rsidP="00424980">
      <w:pPr>
        <w:pStyle w:val="NormaleWeb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3F3E19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La musica di Vaughan Williams è stata spesso descritta come tipicamente inglese, come quella di </w:t>
      </w:r>
      <w:hyperlink r:id="rId5" w:tooltip="Gustav Holst" w:history="1">
        <w:r w:rsidRPr="003F3E19">
          <w:rPr>
            <w:rFonts w:asciiTheme="minorHAnsi" w:eastAsiaTheme="minorHAnsi" w:hAnsiTheme="minorHAnsi" w:cstheme="minorBidi"/>
            <w:kern w:val="2"/>
            <w:sz w:val="22"/>
            <w:szCs w:val="22"/>
            <w:lang w:eastAsia="en-US"/>
            <w14:ligatures w14:val="standardContextual"/>
          </w:rPr>
          <w:t>Gustav Holst</w:t>
        </w:r>
      </w:hyperlink>
      <w:r w:rsidRPr="003F3E19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, </w:t>
      </w:r>
      <w:hyperlink r:id="rId6" w:tooltip="Frederick Delius" w:history="1">
        <w:r w:rsidRPr="003F3E19">
          <w:rPr>
            <w:rFonts w:asciiTheme="minorHAnsi" w:eastAsiaTheme="minorHAnsi" w:hAnsiTheme="minorHAnsi" w:cstheme="minorBidi"/>
            <w:kern w:val="2"/>
            <w:sz w:val="22"/>
            <w:szCs w:val="22"/>
            <w:lang w:eastAsia="en-US"/>
            <w14:ligatures w14:val="standardContextual"/>
          </w:rPr>
          <w:t>Frederick Delius</w:t>
        </w:r>
      </w:hyperlink>
      <w:r w:rsidRPr="003F3E19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, </w:t>
      </w:r>
      <w:hyperlink r:id="rId7" w:tooltip="George Butterworth (la pagina non esiste)" w:history="1">
        <w:r w:rsidRPr="003F3E19">
          <w:rPr>
            <w:rFonts w:asciiTheme="minorHAnsi" w:eastAsiaTheme="minorHAnsi" w:hAnsiTheme="minorHAnsi" w:cstheme="minorBidi"/>
            <w:kern w:val="2"/>
            <w:sz w:val="22"/>
            <w:szCs w:val="22"/>
            <w:lang w:eastAsia="en-US"/>
            <w14:ligatures w14:val="standardContextual"/>
          </w:rPr>
          <w:t>George Butterworth</w:t>
        </w:r>
      </w:hyperlink>
      <w:r w:rsidRPr="003F3E19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 e </w:t>
      </w:r>
      <w:hyperlink r:id="rId8" w:tooltip="William Walton" w:history="1">
        <w:r w:rsidRPr="003F3E19">
          <w:rPr>
            <w:rFonts w:asciiTheme="minorHAnsi" w:eastAsiaTheme="minorHAnsi" w:hAnsiTheme="minorHAnsi" w:cstheme="minorBidi"/>
            <w:kern w:val="2"/>
            <w:sz w:val="22"/>
            <w:szCs w:val="22"/>
            <w:lang w:eastAsia="en-US"/>
            <w14:ligatures w14:val="standardContextual"/>
          </w:rPr>
          <w:t>William Walton</w:t>
        </w:r>
      </w:hyperlink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.</w:t>
      </w:r>
      <w:r w:rsidRPr="003F3E19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Se questa musica dal forte spirito inglese potesse essere riassunta a parole, esse sarebbero probabilmente: all'apparenza familiare e banale, ma in realtà profonda e mistica, così come lirica, melodica, malinconica, nostalgica eppure senza tempo. </w:t>
      </w:r>
      <w:r w:rsidR="00424980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N</w:t>
      </w:r>
      <w:r w:rsidRPr="003F3E19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ello stile di Vaughan Williams: non si è mai del tutto sicuri che si stia ascoltando un qualcosa di molto vecchio oppure un qualcosa di molto moderno. Il suo stile esprime un grande apprezzamento e interesse nei confronti delle melodie popolari. Con le variazioni su questi </w:t>
      </w:r>
      <w:proofErr w:type="spellStart"/>
      <w:r w:rsidRPr="003F3E19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tunes</w:t>
      </w:r>
      <w:proofErr w:type="spellEnd"/>
      <w:r w:rsidRPr="003F3E19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 Vaughan Williams conduce l'ascoltatore dalla dimensione terrena (a cui il compositore tendeva a mantenersi legato nella sua vita quotidiana) a quella eterea e ultraterrena. Allo stesso tempo la sua musica evidenzia, in maniera molto velata e sottile, il </w:t>
      </w:r>
      <w:hyperlink r:id="rId9" w:tooltip="Patriottismo" w:history="1">
        <w:r w:rsidRPr="003F3E19">
          <w:rPr>
            <w:rFonts w:asciiTheme="minorHAnsi" w:eastAsiaTheme="minorHAnsi" w:hAnsiTheme="minorHAnsi" w:cstheme="minorBidi"/>
            <w:kern w:val="2"/>
            <w:sz w:val="22"/>
            <w:szCs w:val="22"/>
            <w:lang w:eastAsia="en-US"/>
            <w14:ligatures w14:val="standardContextual"/>
          </w:rPr>
          <w:t>sentimento patriottico</w:t>
        </w:r>
      </w:hyperlink>
      <w:r w:rsidRPr="003F3E19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 nei confronti dell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a </w:t>
      </w:r>
      <w:r w:rsidRPr="003F3E19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natia </w:t>
      </w:r>
      <w:hyperlink r:id="rId10" w:tooltip="Inghilterra" w:history="1">
        <w:r w:rsidRPr="003F3E19">
          <w:rPr>
            <w:rFonts w:asciiTheme="minorHAnsi" w:eastAsiaTheme="minorHAnsi" w:hAnsiTheme="minorHAnsi" w:cstheme="minorBidi"/>
            <w:kern w:val="2"/>
            <w:sz w:val="22"/>
            <w:szCs w:val="22"/>
            <w:lang w:eastAsia="en-US"/>
            <w14:ligatures w14:val="standardContextual"/>
          </w:rPr>
          <w:t>Inghilterra</w:t>
        </w:r>
      </w:hyperlink>
      <w:r w:rsidRPr="003F3E19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, generato dal gusto per paesaggi arcaici e per l'intensa risposta emotiva che essi evocano nell'animo degli osservatori. I suoi primi lavori mostrano talvolta l'influenza di Ravel, suo maestro per tre mesi a Parigi (nel </w:t>
      </w:r>
      <w:hyperlink r:id="rId11" w:tooltip="1908" w:history="1">
        <w:r w:rsidRPr="003F3E19">
          <w:rPr>
            <w:rFonts w:asciiTheme="minorHAnsi" w:eastAsiaTheme="minorHAnsi" w:hAnsiTheme="minorHAnsi" w:cstheme="minorBidi"/>
            <w:kern w:val="2"/>
            <w:sz w:val="22"/>
            <w:szCs w:val="22"/>
            <w:lang w:eastAsia="en-US"/>
            <w14:ligatures w14:val="standardContextual"/>
          </w:rPr>
          <w:t>1908</w:t>
        </w:r>
      </w:hyperlink>
      <w:r w:rsidRPr="003F3E19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). Ravel descrisse Vaughan Williams come l'unico dei suoi alunni che non componesse musica uguale a quella del maestro. </w:t>
      </w:r>
    </w:p>
    <w:p w14:paraId="771DF6AD" w14:textId="538D4A4D" w:rsidR="00787EC7" w:rsidRDefault="00787EC7" w:rsidP="00424980">
      <w:pPr>
        <w:pStyle w:val="NormaleWeb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</w:p>
    <w:p w14:paraId="6E6844C3" w14:textId="77777777" w:rsidR="00787EC7" w:rsidRPr="003F3E19" w:rsidRDefault="00787EC7" w:rsidP="00424980">
      <w:pPr>
        <w:pStyle w:val="NormaleWeb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</w:p>
    <w:p w14:paraId="0EA7DCC8" w14:textId="77777777" w:rsidR="003F3E19" w:rsidRDefault="003F3E19" w:rsidP="003F3E19"/>
    <w:p w14:paraId="690C56F5" w14:textId="0840B37D" w:rsidR="004F1933" w:rsidRDefault="00787EC7" w:rsidP="00787EC7">
      <w:pPr>
        <w:pStyle w:val="Paragrafoelenco"/>
        <w:numPr>
          <w:ilvl w:val="0"/>
          <w:numId w:val="1"/>
        </w:numPr>
      </w:pPr>
      <w:r>
        <w:lastRenderedPageBreak/>
        <w:t>V</w:t>
      </w:r>
      <w:r w:rsidR="00C246E7">
        <w:t>ivaldi</w:t>
      </w:r>
    </w:p>
    <w:p w14:paraId="62C07674" w14:textId="7F4AA9C8" w:rsidR="00424980" w:rsidRPr="00424980" w:rsidRDefault="00424980" w:rsidP="00424980">
      <w:r w:rsidRPr="00424980">
        <w:t>Innovando dal profondo la musica dell'epoca, Vivaldi diede più evidenza alla struttura formale e ritmica del </w:t>
      </w:r>
      <w:hyperlink r:id="rId12" w:tooltip="Concerto (composizione musicale)" w:history="1">
        <w:r w:rsidRPr="00424980">
          <w:t>concerto</w:t>
        </w:r>
      </w:hyperlink>
      <w:r w:rsidRPr="00424980">
        <w:t xml:space="preserve">, cercando ripetutamente contrasti armonici e inventando temi e melodie inconsuete. Il suo talento consisteva nel comporre una musica non accademica, chiara ed espressiva, tale da poter essere apprezzata dal grande pubblico e non solo da una minoranza di specialisti. </w:t>
      </w:r>
      <w:r>
        <w:t>L</w:t>
      </w:r>
      <w:r w:rsidRPr="00424980">
        <w:t>a sua musica ebbe infatti un notevole influsso sullo stile di diversi compositori sia austriaci che tedeschi. Tra questi il più noto fu il celebre </w:t>
      </w:r>
      <w:hyperlink r:id="rId13" w:tooltip="Johann Sebastian Bach" w:history="1">
        <w:r w:rsidRPr="00424980">
          <w:t>Johann Sebastian Bach</w:t>
        </w:r>
      </w:hyperlink>
      <w:r w:rsidRPr="00424980">
        <w:t>, il quale fu grandemente influenzato dalla forma del </w:t>
      </w:r>
      <w:hyperlink r:id="rId14" w:tooltip="Concerto (composizione musicale)" w:history="1">
        <w:r w:rsidRPr="00424980">
          <w:t>concerto</w:t>
        </w:r>
      </w:hyperlink>
      <w:r w:rsidRPr="00424980">
        <w:t> vivaldiano: egli interiorizzò a tal punto alcuni concerti vivaldiani da volerli trascrivere per organo, per clavicembalo solista o per uno o più clavicembali e orchestra, tra questi il famoso </w:t>
      </w:r>
      <w:hyperlink r:id="rId15" w:tooltip="L'estro armonico" w:history="1">
        <w:r w:rsidRPr="00424980">
          <w:t>Concerto per quattro violini, archi e clavicembalo op. 3 n. 10</w:t>
        </w:r>
      </w:hyperlink>
      <w:r w:rsidRPr="00424980">
        <w:t> (RV 580). In Italia, nonostante avesse fortemente influenzato e rinnovato la musica strumentale dell'epoca, fu praticamente ignorato dagli studiosi coevi e i suoi lavori teatrali dopo la sua morte caddero nell'oblio più totale; questo a causa della moda in voga nell'Italia del Settecento, dove si esigevano sempre nuovi autori e nuove musiche. Vivaldi è considerato uno dei maestri della scuola barocca italiana, basata sui forti contrasti sonori e sulle armonie semplici e suggestive. Praticamente dimenticato durante la stagione del </w:t>
      </w:r>
      <w:hyperlink r:id="rId16" w:tooltip="Classicismo (musica)" w:history="1">
        <w:r w:rsidRPr="00424980">
          <w:t>Classicismo</w:t>
        </w:r>
      </w:hyperlink>
      <w:r w:rsidRPr="00424980">
        <w:t>, incontrò il gusto dei musicisti del tardo </w:t>
      </w:r>
      <w:hyperlink r:id="rId17" w:tooltip="Romanticismo" w:history="1">
        <w:r w:rsidRPr="00424980">
          <w:t>Romanticismo</w:t>
        </w:r>
      </w:hyperlink>
      <w:r w:rsidRPr="00424980">
        <w:t> e dei primi del Novecento. </w:t>
      </w:r>
    </w:p>
    <w:p w14:paraId="284EBA04" w14:textId="77777777" w:rsidR="00424980" w:rsidRDefault="00424980" w:rsidP="00424980"/>
    <w:sectPr w:rsidR="0042498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F6C2B"/>
    <w:multiLevelType w:val="hybridMultilevel"/>
    <w:tmpl w:val="CBD4F75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3A2652"/>
    <w:multiLevelType w:val="hybridMultilevel"/>
    <w:tmpl w:val="CBD4F75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4">
    <w:abstractNumId w:val="1"/>
  </w:num>
  <w:num w:numId="2" w16cid:durableId="1887402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933"/>
    <w:rsid w:val="00120A77"/>
    <w:rsid w:val="00191CFD"/>
    <w:rsid w:val="002F78A3"/>
    <w:rsid w:val="003F3E19"/>
    <w:rsid w:val="00424980"/>
    <w:rsid w:val="004F1933"/>
    <w:rsid w:val="00787EC7"/>
    <w:rsid w:val="00BC1247"/>
    <w:rsid w:val="00C02B3B"/>
    <w:rsid w:val="00C24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12626"/>
  <w15:chartTrackingRefBased/>
  <w15:docId w15:val="{3876BD3E-050D-481A-B327-42A80A531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4F1933"/>
    <w:pPr>
      <w:ind w:left="720"/>
      <w:contextualSpacing/>
    </w:pPr>
  </w:style>
  <w:style w:type="paragraph" w:styleId="NormaleWeb">
    <w:name w:val="Normal (Web)"/>
    <w:basedOn w:val="Normale"/>
    <w:uiPriority w:val="99"/>
    <w:semiHidden/>
    <w:unhideWhenUsed/>
    <w:rsid w:val="003F3E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styleId="Collegamentoipertestuale">
    <w:name w:val="Hyperlink"/>
    <w:basedOn w:val="Carpredefinitoparagrafo"/>
    <w:uiPriority w:val="99"/>
    <w:semiHidden/>
    <w:unhideWhenUsed/>
    <w:rsid w:val="003F3E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65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59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24" w:color="EAECF0"/>
            <w:bottom w:val="none" w:sz="0" w:space="0" w:color="auto"/>
            <w:right w:val="none" w:sz="0" w:space="0" w:color="auto"/>
          </w:divBdr>
        </w:div>
        <w:div w:id="491457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24" w:color="EAECF0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.wikipedia.org/wiki/William_Walton" TargetMode="External"/><Relationship Id="rId13" Type="http://schemas.openxmlformats.org/officeDocument/2006/relationships/hyperlink" Target="https://it.wikipedia.org/wiki/Johann_Sebastian_Bach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t.wikipedia.org/w/index.php?title=George_Butterworth&amp;action=edit&amp;redlink=1" TargetMode="External"/><Relationship Id="rId12" Type="http://schemas.openxmlformats.org/officeDocument/2006/relationships/hyperlink" Target="https://it.wikipedia.org/wiki/Concerto_(composizione_musicale)" TargetMode="External"/><Relationship Id="rId17" Type="http://schemas.openxmlformats.org/officeDocument/2006/relationships/hyperlink" Target="https://it.wikipedia.org/wiki/Romanticismo" TargetMode="External"/><Relationship Id="rId2" Type="http://schemas.openxmlformats.org/officeDocument/2006/relationships/styles" Target="styles.xml"/><Relationship Id="rId16" Type="http://schemas.openxmlformats.org/officeDocument/2006/relationships/hyperlink" Target="https://it.wikipedia.org/wiki/Classicismo_(musica)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t.wikipedia.org/wiki/Frederick_Delius" TargetMode="External"/><Relationship Id="rId11" Type="http://schemas.openxmlformats.org/officeDocument/2006/relationships/hyperlink" Target="https://it.wikipedia.org/wiki/1908" TargetMode="External"/><Relationship Id="rId5" Type="http://schemas.openxmlformats.org/officeDocument/2006/relationships/hyperlink" Target="https://it.wikipedia.org/wiki/Gustav_Holst" TargetMode="External"/><Relationship Id="rId15" Type="http://schemas.openxmlformats.org/officeDocument/2006/relationships/hyperlink" Target="https://it.wikipedia.org/wiki/L%27estro_armonico" TargetMode="External"/><Relationship Id="rId10" Type="http://schemas.openxmlformats.org/officeDocument/2006/relationships/hyperlink" Target="https://it.wikipedia.org/wiki/Inghilterra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it.wikipedia.org/wiki/Patriottismo" TargetMode="External"/><Relationship Id="rId14" Type="http://schemas.openxmlformats.org/officeDocument/2006/relationships/hyperlink" Target="https://it.wikipedia.org/wiki/Concerto_(composizione_musicale)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2</Pages>
  <Words>934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Di Grazia</dc:creator>
  <cp:keywords/>
  <dc:description/>
  <cp:lastModifiedBy>Claudio Di Grazia</cp:lastModifiedBy>
  <cp:revision>4</cp:revision>
  <dcterms:created xsi:type="dcterms:W3CDTF">2023-03-22T11:54:00Z</dcterms:created>
  <dcterms:modified xsi:type="dcterms:W3CDTF">2023-03-22T18:32:00Z</dcterms:modified>
</cp:coreProperties>
</file>