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tjbid2lhzsd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Funlet Basic Analytics Specification (Draft v1)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hpemkrgt3dv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Purpose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purpose of basic analytics is to extract simple, internal-only insights from the behavioral logging table to help evaluate whether Funlet’s flows are working correctly during beta.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a reporting dashboard or a product-facing analytics feature.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goals are: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Verify that behavioral logging is capturing the expected events.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Measure early patterns in group coordination behavior.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 debugging and refinement of organizer and invitee flows.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Prepare for future behavior reports and agent-facing insights.</w:t>
        <w:br w:type="textWrapping"/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Analytics for the beta should be simple SQL queries or Supabase views based on the logging table.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32g8k1py3ew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Core Metrics (Derived Directly From Logs)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Analytics should focus on a small set of high-signal metrics computed from the logging events. These metrics help confirm that flows are operating correctly and provide early behavioral patterns.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5fa1j2k7efz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2.1 Flow Activity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Number of events created per organizer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Number of sync-ups created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Number of crews created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Number of reminders sent by organizers</w:t>
        <w:br w:type="textWrapping"/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9c6sxveyukc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2.2 Invitee Behavior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Total invites sent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RSVP response rates (yes / no / unknown)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Sync-up vote distribution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 to first reply (average &amp; median)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 to vote (sync-up)</w:t>
        <w:br w:type="textWrapping"/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o74ulw47w8q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2.3 Flow Completion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Flow start → flow complete rate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Flow drop-off counts (based on drop_off events)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Number of reminders that produce a reply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Number of invitees who never reply</w:t>
        <w:br w:type="textWrapping"/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rtljt19zei1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2.4 System Health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Number of SMS sent vs. SMS received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Unrecognized replies (invitee_reply_unknown)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Error events (type + frequency)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Push notifications received vs. opened</w:t>
        <w:br w:type="textWrapping"/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metrics should be computed using simple SELECT queries over the log table.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7y97741f8uj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Implementation Approach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Analytics will be implemented in the </w:t>
      </w:r>
      <w:r w:rsidDel="00000000" w:rsidR="00000000" w:rsidRPr="00000000">
        <w:rPr>
          <w:b w:val="1"/>
          <w:bCs w:val="1"/>
          <w:rtl w:val="0"/>
        </w:rPr>
        <w:t xml:space="preserve">backend only</w:t>
      </w:r>
      <w:r w:rsidDel="00000000" w:rsidR="00000000" w:rsidRPr="00000000">
        <w:rPr>
          <w:rtl w:val="0"/>
        </w:rPr>
        <w:t xml:space="preserve"> for beta.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 is no organizer-facing or admin-facing dashboard in this phase.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Implementation requirements: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Developer creates a set of </w:t>
      </w:r>
      <w:r w:rsidDel="00000000" w:rsidR="00000000" w:rsidRPr="00000000">
        <w:rPr>
          <w:b w:val="1"/>
          <w:bCs w:val="1"/>
          <w:rtl w:val="0"/>
        </w:rPr>
        <w:t xml:space="preserve">SQL queries or Supabase views</w:t>
      </w:r>
      <w:r w:rsidDel="00000000" w:rsidR="00000000" w:rsidRPr="00000000">
        <w:rPr>
          <w:rtl w:val="0"/>
        </w:rPr>
        <w:t xml:space="preserve"> that compute the metrics above.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 analytics derive from the </w:t>
      </w:r>
      <w:r w:rsidDel="00000000" w:rsidR="00000000" w:rsidRPr="00000000">
        <w:rPr>
          <w:b w:val="1"/>
          <w:bCs w:val="1"/>
          <w:rtl w:val="0"/>
        </w:rPr>
        <w:t xml:space="preserve">behavioral logging table</w:t>
      </w:r>
      <w:r w:rsidDel="00000000" w:rsidR="00000000" w:rsidRPr="00000000">
        <w:rPr>
          <w:rtl w:val="0"/>
        </w:rPr>
        <w:t xml:space="preserve"> defined in the Logging Specification.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Analytics must not require additional data storage; everything comes directly from logs.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Outputs can be viewed directly inside Supabase, exported manually, or inspected via simple scripts.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visualization layer, charts, or front-end work is required for beta.</w:t>
        <w:br w:type="textWrapping"/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primary purpose is to confirm Funlet’s flows behave correctly and to provide early insights for internal evaluation and partner conversations.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