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AA2FD" w14:textId="39B756F1" w:rsidR="00B53B00" w:rsidRDefault="00B53B00" w:rsidP="001F140C">
      <w:pPr>
        <w:jc w:val="center"/>
        <w:rPr>
          <w:b/>
          <w:sz w:val="40"/>
          <w:szCs w:val="40"/>
        </w:rPr>
      </w:pPr>
    </w:p>
    <w:p w14:paraId="498F317E" w14:textId="156A95BA" w:rsidR="00811D15" w:rsidRDefault="00811D15" w:rsidP="001F140C">
      <w:pPr>
        <w:jc w:val="center"/>
        <w:rPr>
          <w:b/>
          <w:sz w:val="40"/>
          <w:szCs w:val="40"/>
        </w:rPr>
      </w:pPr>
    </w:p>
    <w:p w14:paraId="34FECA13" w14:textId="2D9B1C03" w:rsidR="00811D15" w:rsidRDefault="00811D15" w:rsidP="001F140C">
      <w:pPr>
        <w:jc w:val="center"/>
        <w:rPr>
          <w:b/>
          <w:sz w:val="40"/>
          <w:szCs w:val="40"/>
        </w:rPr>
      </w:pPr>
    </w:p>
    <w:p w14:paraId="328E6227" w14:textId="436FB48F" w:rsidR="00811D15" w:rsidRDefault="00811D15" w:rsidP="001F140C">
      <w:pPr>
        <w:jc w:val="center"/>
        <w:rPr>
          <w:b/>
          <w:sz w:val="40"/>
          <w:szCs w:val="40"/>
        </w:rPr>
      </w:pPr>
    </w:p>
    <w:p w14:paraId="2F6EB994" w14:textId="45D21E42" w:rsidR="00217CFA" w:rsidRDefault="00217CFA" w:rsidP="001F140C">
      <w:pPr>
        <w:jc w:val="center"/>
        <w:rPr>
          <w:b/>
          <w:sz w:val="40"/>
          <w:szCs w:val="40"/>
        </w:rPr>
      </w:pPr>
    </w:p>
    <w:p w14:paraId="28DFAC5C" w14:textId="27E40BDB" w:rsidR="00217CFA" w:rsidRDefault="00217CFA" w:rsidP="001F140C">
      <w:pPr>
        <w:jc w:val="center"/>
        <w:rPr>
          <w:b/>
          <w:sz w:val="40"/>
          <w:szCs w:val="40"/>
        </w:rPr>
      </w:pPr>
    </w:p>
    <w:p w14:paraId="68120B8A" w14:textId="77777777" w:rsidR="00217CFA" w:rsidRDefault="00217CFA" w:rsidP="001F140C">
      <w:pPr>
        <w:jc w:val="center"/>
        <w:rPr>
          <w:b/>
          <w:sz w:val="40"/>
          <w:szCs w:val="40"/>
        </w:rPr>
      </w:pPr>
    </w:p>
    <w:p w14:paraId="22ED76FB" w14:textId="0AFA4A9C" w:rsidR="00811D15" w:rsidRDefault="00811D15" w:rsidP="001F140C">
      <w:pPr>
        <w:jc w:val="center"/>
        <w:rPr>
          <w:b/>
          <w:sz w:val="40"/>
          <w:szCs w:val="40"/>
        </w:rPr>
      </w:pPr>
    </w:p>
    <w:p w14:paraId="3F0D0AD4" w14:textId="5DF06021" w:rsidR="00811D15" w:rsidRDefault="00811D15" w:rsidP="001F140C">
      <w:pPr>
        <w:jc w:val="center"/>
        <w:rPr>
          <w:b/>
          <w:sz w:val="40"/>
          <w:szCs w:val="40"/>
        </w:rPr>
      </w:pPr>
      <w:r>
        <w:rPr>
          <w:b/>
          <w:sz w:val="40"/>
          <w:szCs w:val="40"/>
        </w:rPr>
        <w:t>Fruit Classification Using Convolutional Neural Network</w:t>
      </w:r>
    </w:p>
    <w:p w14:paraId="69A4B258" w14:textId="6E5ACA6F" w:rsidR="00811D15" w:rsidRDefault="00811D15" w:rsidP="001F140C">
      <w:pPr>
        <w:jc w:val="center"/>
        <w:rPr>
          <w:b/>
          <w:sz w:val="40"/>
          <w:szCs w:val="40"/>
        </w:rPr>
      </w:pPr>
    </w:p>
    <w:p w14:paraId="2C14F6D1" w14:textId="4BE7D79D" w:rsidR="00811D15" w:rsidRDefault="00811D15" w:rsidP="001F140C">
      <w:pPr>
        <w:jc w:val="center"/>
        <w:rPr>
          <w:sz w:val="32"/>
          <w:szCs w:val="32"/>
        </w:rPr>
      </w:pPr>
      <w:r>
        <w:rPr>
          <w:sz w:val="32"/>
          <w:szCs w:val="32"/>
        </w:rPr>
        <w:t>Ryan Kinsey – Individual Report</w:t>
      </w:r>
    </w:p>
    <w:p w14:paraId="184783E5" w14:textId="0A9BA436" w:rsidR="00EE3711" w:rsidRDefault="00EE3711" w:rsidP="001F140C">
      <w:pPr>
        <w:jc w:val="center"/>
        <w:rPr>
          <w:sz w:val="32"/>
          <w:szCs w:val="32"/>
        </w:rPr>
      </w:pPr>
    </w:p>
    <w:p w14:paraId="0FF7720E" w14:textId="64FDFDBC" w:rsidR="00EE3711" w:rsidRDefault="00EE3711" w:rsidP="001F140C">
      <w:pPr>
        <w:jc w:val="center"/>
        <w:rPr>
          <w:sz w:val="32"/>
          <w:szCs w:val="32"/>
        </w:rPr>
      </w:pPr>
      <w:r>
        <w:rPr>
          <w:sz w:val="32"/>
          <w:szCs w:val="32"/>
        </w:rPr>
        <w:t>The George Washington University</w:t>
      </w:r>
    </w:p>
    <w:p w14:paraId="7EFC01B7" w14:textId="24DAC351" w:rsidR="00E97E31" w:rsidRDefault="00E97E31" w:rsidP="001F140C">
      <w:pPr>
        <w:jc w:val="center"/>
        <w:rPr>
          <w:sz w:val="32"/>
          <w:szCs w:val="32"/>
        </w:rPr>
      </w:pPr>
    </w:p>
    <w:p w14:paraId="7783BB63" w14:textId="13B8B150" w:rsidR="00E97E31" w:rsidRDefault="00E97E31" w:rsidP="001F140C">
      <w:pPr>
        <w:jc w:val="center"/>
        <w:rPr>
          <w:sz w:val="32"/>
          <w:szCs w:val="32"/>
        </w:rPr>
      </w:pPr>
    </w:p>
    <w:p w14:paraId="2F7716B7" w14:textId="06AF3D5B" w:rsidR="00E97E31" w:rsidRDefault="00E97E31" w:rsidP="001F140C">
      <w:pPr>
        <w:jc w:val="center"/>
        <w:rPr>
          <w:sz w:val="32"/>
          <w:szCs w:val="32"/>
        </w:rPr>
      </w:pPr>
    </w:p>
    <w:p w14:paraId="0BD17B7E" w14:textId="7E7B436C" w:rsidR="00E97E31" w:rsidRDefault="00E97E31" w:rsidP="001F140C">
      <w:pPr>
        <w:jc w:val="center"/>
        <w:rPr>
          <w:sz w:val="32"/>
          <w:szCs w:val="32"/>
        </w:rPr>
      </w:pPr>
    </w:p>
    <w:p w14:paraId="59D67E58" w14:textId="14B9D668" w:rsidR="00E97E31" w:rsidRDefault="00E97E31" w:rsidP="001F140C">
      <w:pPr>
        <w:jc w:val="center"/>
        <w:rPr>
          <w:sz w:val="32"/>
          <w:szCs w:val="32"/>
        </w:rPr>
      </w:pPr>
    </w:p>
    <w:p w14:paraId="3862FE7E" w14:textId="48C9EFC8" w:rsidR="00E97E31" w:rsidRDefault="00E97E31" w:rsidP="001F140C">
      <w:pPr>
        <w:jc w:val="center"/>
        <w:rPr>
          <w:sz w:val="32"/>
          <w:szCs w:val="32"/>
        </w:rPr>
      </w:pPr>
    </w:p>
    <w:p w14:paraId="0600947E" w14:textId="5F4D482A" w:rsidR="00E97E31" w:rsidRDefault="00E97E31" w:rsidP="001F140C">
      <w:pPr>
        <w:jc w:val="center"/>
        <w:rPr>
          <w:sz w:val="32"/>
          <w:szCs w:val="32"/>
        </w:rPr>
      </w:pPr>
    </w:p>
    <w:p w14:paraId="32D65B69" w14:textId="647D910D" w:rsidR="00E97E31" w:rsidRDefault="00E97E31" w:rsidP="001F140C">
      <w:pPr>
        <w:jc w:val="center"/>
        <w:rPr>
          <w:sz w:val="32"/>
          <w:szCs w:val="32"/>
        </w:rPr>
      </w:pPr>
    </w:p>
    <w:p w14:paraId="40328B9F" w14:textId="6E231BD0" w:rsidR="00E97E31" w:rsidRDefault="00E97E31" w:rsidP="001F140C">
      <w:pPr>
        <w:jc w:val="center"/>
        <w:rPr>
          <w:sz w:val="32"/>
          <w:szCs w:val="32"/>
        </w:rPr>
      </w:pPr>
    </w:p>
    <w:p w14:paraId="53EEFE96" w14:textId="12A99C6F" w:rsidR="00E97E31" w:rsidRDefault="00E97E31" w:rsidP="001F140C">
      <w:pPr>
        <w:jc w:val="center"/>
        <w:rPr>
          <w:sz w:val="32"/>
          <w:szCs w:val="32"/>
        </w:rPr>
      </w:pPr>
    </w:p>
    <w:p w14:paraId="0FE2FCEF" w14:textId="120E0F8E" w:rsidR="00E97E31" w:rsidRDefault="00E97E31" w:rsidP="001F140C">
      <w:pPr>
        <w:jc w:val="center"/>
        <w:rPr>
          <w:sz w:val="32"/>
          <w:szCs w:val="32"/>
        </w:rPr>
      </w:pPr>
    </w:p>
    <w:p w14:paraId="40776CF0" w14:textId="409B0F6D" w:rsidR="00E97E31" w:rsidRDefault="00E97E31" w:rsidP="001F140C">
      <w:pPr>
        <w:jc w:val="center"/>
        <w:rPr>
          <w:sz w:val="32"/>
          <w:szCs w:val="32"/>
        </w:rPr>
      </w:pPr>
    </w:p>
    <w:p w14:paraId="17AB9314" w14:textId="2C362EDF" w:rsidR="00E97E31" w:rsidRDefault="00E97E31" w:rsidP="001F140C">
      <w:pPr>
        <w:jc w:val="center"/>
        <w:rPr>
          <w:sz w:val="32"/>
          <w:szCs w:val="32"/>
        </w:rPr>
      </w:pPr>
    </w:p>
    <w:p w14:paraId="35B0FB3A" w14:textId="61A2AE38" w:rsidR="00E97E31" w:rsidRDefault="00E97E31" w:rsidP="001F140C">
      <w:pPr>
        <w:jc w:val="center"/>
        <w:rPr>
          <w:sz w:val="32"/>
          <w:szCs w:val="32"/>
        </w:rPr>
      </w:pPr>
    </w:p>
    <w:p w14:paraId="3902857E" w14:textId="30C802DF" w:rsidR="00E97E31" w:rsidRDefault="00E97E31" w:rsidP="001F140C">
      <w:pPr>
        <w:jc w:val="center"/>
        <w:rPr>
          <w:sz w:val="32"/>
          <w:szCs w:val="32"/>
        </w:rPr>
      </w:pPr>
    </w:p>
    <w:p w14:paraId="04230586" w14:textId="4E97975B" w:rsidR="00E97E31" w:rsidRDefault="00E97E31" w:rsidP="001F140C">
      <w:pPr>
        <w:jc w:val="center"/>
        <w:rPr>
          <w:sz w:val="32"/>
          <w:szCs w:val="32"/>
        </w:rPr>
      </w:pPr>
    </w:p>
    <w:p w14:paraId="1B9AF484" w14:textId="22A33F80" w:rsidR="00E97E31" w:rsidRDefault="00E97E31" w:rsidP="00E97E31">
      <w:pPr>
        <w:rPr>
          <w:sz w:val="32"/>
          <w:szCs w:val="32"/>
        </w:rPr>
      </w:pPr>
    </w:p>
    <w:p w14:paraId="6BC7D947" w14:textId="2F6C5366" w:rsidR="00E97E31" w:rsidRDefault="00E97E31" w:rsidP="00E97E31">
      <w:pPr>
        <w:rPr>
          <w:b/>
          <w:sz w:val="32"/>
          <w:szCs w:val="32"/>
        </w:rPr>
      </w:pPr>
      <w:r>
        <w:rPr>
          <w:b/>
          <w:sz w:val="32"/>
          <w:szCs w:val="32"/>
        </w:rPr>
        <w:lastRenderedPageBreak/>
        <w:t>Introduction</w:t>
      </w:r>
    </w:p>
    <w:p w14:paraId="69C84E3D" w14:textId="446E605D" w:rsidR="00E97E31" w:rsidRDefault="00E97E31" w:rsidP="00E97E31">
      <w:pPr>
        <w:rPr>
          <w:b/>
          <w:sz w:val="32"/>
          <w:szCs w:val="32"/>
        </w:rPr>
      </w:pPr>
    </w:p>
    <w:p w14:paraId="5973A055" w14:textId="100C29FF" w:rsidR="00E97E31" w:rsidRDefault="002A3476" w:rsidP="00E97E31">
      <w:r>
        <w:tab/>
        <w:t xml:space="preserve">For this project we created and implemented a Convolutional Neural Network (CNN) </w:t>
      </w:r>
      <w:r w:rsidR="00555FA8">
        <w:t xml:space="preserve">on a dataset of fruit images. </w:t>
      </w:r>
      <w:r w:rsidR="003914E1">
        <w:t>There was a total of 15,506 training images and 5,195 testing images from 33 different image classes.</w:t>
      </w:r>
      <w:r w:rsidR="00D635B9">
        <w:t xml:space="preserve"> The CNN was implemented in Python using </w:t>
      </w:r>
      <w:proofErr w:type="spellStart"/>
      <w:r w:rsidR="00D635B9">
        <w:t>Pytorch</w:t>
      </w:r>
      <w:proofErr w:type="spellEnd"/>
      <w:r w:rsidR="00D635B9">
        <w:t xml:space="preserve"> as the framework and GCP. We treated this project as a research opportunity and the breakdown of responsibilities are below.</w:t>
      </w:r>
    </w:p>
    <w:p w14:paraId="3DB3D675" w14:textId="77777777" w:rsidR="00D635B9" w:rsidRDefault="00D635B9" w:rsidP="00E97E31"/>
    <w:p w14:paraId="26C60060" w14:textId="4A7BF5E6" w:rsidR="00D635B9" w:rsidRDefault="00D635B9" w:rsidP="00D635B9">
      <w:pPr>
        <w:pStyle w:val="ListParagraph"/>
        <w:numPr>
          <w:ilvl w:val="0"/>
          <w:numId w:val="1"/>
        </w:numPr>
      </w:pPr>
      <w:r>
        <w:rPr>
          <w:b/>
        </w:rPr>
        <w:t>Ryan Kinsey</w:t>
      </w:r>
      <w:r>
        <w:t xml:space="preserve"> </w:t>
      </w:r>
    </w:p>
    <w:p w14:paraId="10955804" w14:textId="4988AA60" w:rsidR="00D635B9" w:rsidRDefault="00D635B9" w:rsidP="00D635B9">
      <w:pPr>
        <w:pStyle w:val="ListParagraph"/>
        <w:numPr>
          <w:ilvl w:val="1"/>
          <w:numId w:val="1"/>
        </w:numPr>
      </w:pPr>
      <w:r>
        <w:t>Code the data loader section</w:t>
      </w:r>
    </w:p>
    <w:p w14:paraId="1AFD0263" w14:textId="35BD872D" w:rsidR="00D635B9" w:rsidRDefault="00D635B9" w:rsidP="00D635B9">
      <w:pPr>
        <w:pStyle w:val="ListParagraph"/>
        <w:numPr>
          <w:ilvl w:val="1"/>
          <w:numId w:val="1"/>
        </w:numPr>
      </w:pPr>
      <w:r>
        <w:t>Help code the visualizations</w:t>
      </w:r>
      <w:r w:rsidR="0048102D">
        <w:t xml:space="preserve"> for loss/accuracy</w:t>
      </w:r>
    </w:p>
    <w:p w14:paraId="7E7E4F67" w14:textId="123F260E" w:rsidR="00D635B9" w:rsidRDefault="00D635B9" w:rsidP="00D635B9">
      <w:pPr>
        <w:pStyle w:val="ListParagraph"/>
        <w:numPr>
          <w:ilvl w:val="1"/>
          <w:numId w:val="1"/>
        </w:numPr>
      </w:pPr>
      <w:r>
        <w:t>Take the lead on the Tech Report</w:t>
      </w:r>
    </w:p>
    <w:p w14:paraId="34539D0C" w14:textId="39590C0C" w:rsidR="00D635B9" w:rsidRDefault="00D635B9" w:rsidP="00D635B9">
      <w:pPr>
        <w:pStyle w:val="ListParagraph"/>
        <w:numPr>
          <w:ilvl w:val="1"/>
          <w:numId w:val="1"/>
        </w:numPr>
      </w:pPr>
      <w:r>
        <w:t>Literature review of similar work</w:t>
      </w:r>
    </w:p>
    <w:p w14:paraId="28300319" w14:textId="530C9EE7" w:rsidR="00D635B9" w:rsidRDefault="00D635B9" w:rsidP="00D635B9">
      <w:pPr>
        <w:pStyle w:val="ListParagraph"/>
        <w:numPr>
          <w:ilvl w:val="1"/>
          <w:numId w:val="1"/>
        </w:numPr>
      </w:pPr>
      <w:r>
        <w:t xml:space="preserve">Based on research, </w:t>
      </w:r>
      <w:r w:rsidR="0048102D">
        <w:t>make suggestions to our network to boost accuracy</w:t>
      </w:r>
    </w:p>
    <w:p w14:paraId="714D36E0" w14:textId="1A2AA262" w:rsidR="00D635B9" w:rsidRDefault="00D635B9" w:rsidP="00D635B9">
      <w:pPr>
        <w:pStyle w:val="ListParagraph"/>
        <w:numPr>
          <w:ilvl w:val="1"/>
          <w:numId w:val="1"/>
        </w:numPr>
      </w:pPr>
      <w:r>
        <w:t>Draft the Introduction, Dataset, CNN sections</w:t>
      </w:r>
      <w:r w:rsidR="0048102D">
        <w:t xml:space="preserve"> in the report</w:t>
      </w:r>
    </w:p>
    <w:p w14:paraId="374DA049" w14:textId="14C20F9A" w:rsidR="00D635B9" w:rsidRDefault="00D635B9" w:rsidP="00D635B9">
      <w:pPr>
        <w:pStyle w:val="ListParagraph"/>
        <w:numPr>
          <w:ilvl w:val="1"/>
          <w:numId w:val="1"/>
        </w:numPr>
      </w:pPr>
      <w:r>
        <w:t xml:space="preserve">Contribute to the Experimental Setup and Results </w:t>
      </w:r>
      <w:r w:rsidR="0048102D">
        <w:t>sections in the report</w:t>
      </w:r>
    </w:p>
    <w:p w14:paraId="02253AA2" w14:textId="163F5F2E" w:rsidR="00D635B9" w:rsidRDefault="0048102D" w:rsidP="00D635B9">
      <w:pPr>
        <w:pStyle w:val="ListParagraph"/>
        <w:numPr>
          <w:ilvl w:val="1"/>
          <w:numId w:val="1"/>
        </w:numPr>
      </w:pPr>
      <w:r>
        <w:t>Create figures for the Report</w:t>
      </w:r>
    </w:p>
    <w:p w14:paraId="18332262" w14:textId="19EC0F0B" w:rsidR="0048102D" w:rsidRDefault="0048102D" w:rsidP="0048102D"/>
    <w:p w14:paraId="1009C834" w14:textId="5EEE684D" w:rsidR="0048102D" w:rsidRPr="0048102D" w:rsidRDefault="0048102D" w:rsidP="0048102D">
      <w:pPr>
        <w:pStyle w:val="ListParagraph"/>
        <w:numPr>
          <w:ilvl w:val="0"/>
          <w:numId w:val="1"/>
        </w:numPr>
      </w:pPr>
      <w:r>
        <w:rPr>
          <w:b/>
        </w:rPr>
        <w:t>Eric Goldman</w:t>
      </w:r>
    </w:p>
    <w:p w14:paraId="7B24479B" w14:textId="21176FD7" w:rsidR="0048102D" w:rsidRDefault="0048102D" w:rsidP="0048102D">
      <w:pPr>
        <w:pStyle w:val="ListParagraph"/>
        <w:numPr>
          <w:ilvl w:val="1"/>
          <w:numId w:val="1"/>
        </w:numPr>
      </w:pPr>
      <w:r>
        <w:t>Significant contributions to the code</w:t>
      </w:r>
    </w:p>
    <w:p w14:paraId="1B2A3E22" w14:textId="431AA782" w:rsidR="0048102D" w:rsidRDefault="0048102D" w:rsidP="0048102D">
      <w:pPr>
        <w:pStyle w:val="ListParagraph"/>
        <w:numPr>
          <w:ilvl w:val="1"/>
          <w:numId w:val="1"/>
        </w:numPr>
      </w:pPr>
      <w:r>
        <w:t>Code the confusion matrix section</w:t>
      </w:r>
    </w:p>
    <w:p w14:paraId="7098FF2A" w14:textId="3979DFF2" w:rsidR="0048102D" w:rsidRDefault="0048102D" w:rsidP="0048102D">
      <w:pPr>
        <w:pStyle w:val="ListParagraph"/>
        <w:numPr>
          <w:ilvl w:val="1"/>
          <w:numId w:val="1"/>
        </w:numPr>
      </w:pPr>
      <w:r>
        <w:t xml:space="preserve">Code the section to visualize fruits in the minibatches </w:t>
      </w:r>
    </w:p>
    <w:p w14:paraId="322959B4" w14:textId="37AD5966" w:rsidR="0048102D" w:rsidRDefault="0048102D" w:rsidP="0048102D">
      <w:pPr>
        <w:pStyle w:val="ListParagraph"/>
        <w:numPr>
          <w:ilvl w:val="1"/>
          <w:numId w:val="1"/>
        </w:numPr>
      </w:pPr>
      <w:r>
        <w:t>Experiment with a ‘subset’ dataset to get our model running properly</w:t>
      </w:r>
    </w:p>
    <w:p w14:paraId="104B66E3" w14:textId="3810A9BC" w:rsidR="0048102D" w:rsidRDefault="0048102D" w:rsidP="0048102D">
      <w:pPr>
        <w:pStyle w:val="ListParagraph"/>
        <w:numPr>
          <w:ilvl w:val="1"/>
          <w:numId w:val="1"/>
        </w:numPr>
      </w:pPr>
      <w:r>
        <w:t>Identify fruits that were misclassified</w:t>
      </w:r>
    </w:p>
    <w:p w14:paraId="724C5BC6" w14:textId="6C118744" w:rsidR="0048102D" w:rsidRDefault="0048102D" w:rsidP="0048102D">
      <w:pPr>
        <w:pStyle w:val="ListParagraph"/>
        <w:numPr>
          <w:ilvl w:val="1"/>
          <w:numId w:val="1"/>
        </w:numPr>
      </w:pPr>
      <w:r>
        <w:t>Take the lead on the PowerPoint presentation</w:t>
      </w:r>
    </w:p>
    <w:p w14:paraId="777F1C5C" w14:textId="7A2B34A3" w:rsidR="0048102D" w:rsidRDefault="0048102D" w:rsidP="0048102D">
      <w:pPr>
        <w:pStyle w:val="ListParagraph"/>
        <w:numPr>
          <w:ilvl w:val="1"/>
          <w:numId w:val="1"/>
        </w:numPr>
      </w:pPr>
      <w:r>
        <w:t>Draft most of the presentation</w:t>
      </w:r>
    </w:p>
    <w:p w14:paraId="668F3EE8" w14:textId="77777777" w:rsidR="0048102D" w:rsidRDefault="0048102D" w:rsidP="0048102D">
      <w:pPr>
        <w:pStyle w:val="ListParagraph"/>
        <w:ind w:left="1800"/>
      </w:pPr>
    </w:p>
    <w:p w14:paraId="797AA1A4" w14:textId="31BF2526" w:rsidR="0048102D" w:rsidRPr="0048102D" w:rsidRDefault="0048102D" w:rsidP="0048102D">
      <w:pPr>
        <w:pStyle w:val="ListParagraph"/>
        <w:numPr>
          <w:ilvl w:val="0"/>
          <w:numId w:val="1"/>
        </w:numPr>
      </w:pPr>
      <w:r>
        <w:rPr>
          <w:b/>
        </w:rPr>
        <w:t xml:space="preserve">Henry </w:t>
      </w:r>
      <w:proofErr w:type="spellStart"/>
      <w:r>
        <w:rPr>
          <w:b/>
        </w:rPr>
        <w:t>Tappa</w:t>
      </w:r>
      <w:proofErr w:type="spellEnd"/>
    </w:p>
    <w:p w14:paraId="0D00FE5F" w14:textId="08BFF39F" w:rsidR="0048102D" w:rsidRDefault="0048102D" w:rsidP="0048102D">
      <w:pPr>
        <w:pStyle w:val="ListParagraph"/>
        <w:numPr>
          <w:ilvl w:val="1"/>
          <w:numId w:val="1"/>
        </w:numPr>
      </w:pPr>
      <w:r>
        <w:t>Code the Conv Net architecture</w:t>
      </w:r>
    </w:p>
    <w:p w14:paraId="46F1BE34" w14:textId="2654313A" w:rsidR="0048102D" w:rsidRDefault="0048102D" w:rsidP="0048102D">
      <w:pPr>
        <w:pStyle w:val="ListParagraph"/>
        <w:numPr>
          <w:ilvl w:val="1"/>
          <w:numId w:val="1"/>
        </w:numPr>
      </w:pPr>
      <w:r>
        <w:t>Figure out the proper sizes for input/output to the layers</w:t>
      </w:r>
    </w:p>
    <w:p w14:paraId="06F15358" w14:textId="1591FDF4" w:rsidR="0048102D" w:rsidRDefault="0048102D" w:rsidP="0048102D">
      <w:pPr>
        <w:pStyle w:val="ListParagraph"/>
        <w:numPr>
          <w:ilvl w:val="1"/>
          <w:numId w:val="1"/>
        </w:numPr>
      </w:pPr>
      <w:r>
        <w:t>Set the code up to run on GPU (</w:t>
      </w:r>
      <w:proofErr w:type="spellStart"/>
      <w:r>
        <w:t>cuda</w:t>
      </w:r>
      <w:proofErr w:type="spellEnd"/>
      <w:r>
        <w:t>)</w:t>
      </w:r>
    </w:p>
    <w:p w14:paraId="1CC844CC" w14:textId="4E30C2F9" w:rsidR="0048102D" w:rsidRDefault="0048102D" w:rsidP="0048102D">
      <w:pPr>
        <w:pStyle w:val="ListParagraph"/>
        <w:numPr>
          <w:ilvl w:val="1"/>
          <w:numId w:val="1"/>
        </w:numPr>
      </w:pPr>
      <w:r>
        <w:t>Code the train model section</w:t>
      </w:r>
    </w:p>
    <w:p w14:paraId="3FB4BB4D" w14:textId="54B42CD2" w:rsidR="0048102D" w:rsidRDefault="0048102D" w:rsidP="0048102D">
      <w:pPr>
        <w:pStyle w:val="ListParagraph"/>
        <w:numPr>
          <w:ilvl w:val="1"/>
          <w:numId w:val="1"/>
        </w:numPr>
      </w:pPr>
      <w:r>
        <w:t>Code the test model section</w:t>
      </w:r>
    </w:p>
    <w:p w14:paraId="32A669D1" w14:textId="26D66F62" w:rsidR="0048102D" w:rsidRDefault="0048102D" w:rsidP="0048102D">
      <w:pPr>
        <w:pStyle w:val="ListParagraph"/>
        <w:numPr>
          <w:ilvl w:val="1"/>
          <w:numId w:val="1"/>
        </w:numPr>
      </w:pPr>
      <w:r>
        <w:t>Help code the visualization for loss/accuracy</w:t>
      </w:r>
    </w:p>
    <w:p w14:paraId="0B7BBBB3" w14:textId="4362942E" w:rsidR="0048102D" w:rsidRDefault="0048102D" w:rsidP="0048102D">
      <w:pPr>
        <w:pStyle w:val="ListParagraph"/>
        <w:numPr>
          <w:ilvl w:val="1"/>
          <w:numId w:val="1"/>
        </w:numPr>
      </w:pPr>
      <w:r>
        <w:t>Drafted the conclusion section of the Tech Report</w:t>
      </w:r>
    </w:p>
    <w:p w14:paraId="37DB8433" w14:textId="40AB2BB1" w:rsidR="00855B39" w:rsidRDefault="00855B39" w:rsidP="00855B39"/>
    <w:p w14:paraId="01B7F999" w14:textId="65A15D80" w:rsidR="00855B39" w:rsidRDefault="00855B39" w:rsidP="00855B39"/>
    <w:p w14:paraId="0A10A835" w14:textId="33178637" w:rsidR="00B57EA5" w:rsidRDefault="00B57EA5" w:rsidP="00B57EA5">
      <w:pPr>
        <w:rPr>
          <w:b/>
          <w:sz w:val="32"/>
          <w:szCs w:val="32"/>
        </w:rPr>
      </w:pPr>
      <w:r>
        <w:rPr>
          <w:b/>
          <w:sz w:val="32"/>
          <w:szCs w:val="32"/>
        </w:rPr>
        <w:t>Individual work</w:t>
      </w:r>
    </w:p>
    <w:p w14:paraId="2884C572" w14:textId="08977B9C" w:rsidR="00B57EA5" w:rsidRDefault="00B57EA5" w:rsidP="00B57EA5">
      <w:pPr>
        <w:rPr>
          <w:b/>
          <w:sz w:val="32"/>
          <w:szCs w:val="32"/>
        </w:rPr>
      </w:pPr>
    </w:p>
    <w:p w14:paraId="0A17BD75" w14:textId="46A20ED5" w:rsidR="00B57EA5" w:rsidRDefault="00B57EA5" w:rsidP="00855B39">
      <w:r>
        <w:tab/>
        <w:t xml:space="preserve">As you will see in the “Introduction” and “Convolutional Neural Network” sections of the Technical Report much literature review was done. I spent a great deal of time researching </w:t>
      </w:r>
      <w:r>
        <w:lastRenderedPageBreak/>
        <w:t xml:space="preserve">previous similar work. This research was done with the goal of guiding our project </w:t>
      </w:r>
      <w:r w:rsidR="002320FC">
        <w:t xml:space="preserve">with </w:t>
      </w:r>
      <w:r>
        <w:t xml:space="preserve">empirical evidence-based reasoning. </w:t>
      </w:r>
    </w:p>
    <w:p w14:paraId="7E2CA5AF" w14:textId="77777777" w:rsidR="002320FC" w:rsidRDefault="002320FC" w:rsidP="00855B39"/>
    <w:p w14:paraId="2DA1F031" w14:textId="30C90C8B" w:rsidR="002320FC" w:rsidRDefault="00B57EA5" w:rsidP="002320FC">
      <w:pPr>
        <w:ind w:firstLine="720"/>
      </w:pPr>
      <w:r>
        <w:t>For example, at the beginning of the project we had debated whether or not to grey-scale the images or keep them color. I insisted on keeping the images color, but since we had no prior experience with color image processing some research needed to be done to understand the differences. The main thing we needed to understand was the RGB color channels that we had not previously had experience with</w:t>
      </w:r>
      <w:r w:rsidR="00BD12C9">
        <w:t xml:space="preserve"> (</w:t>
      </w:r>
      <w:proofErr w:type="spellStart"/>
      <w:r w:rsidR="00BD12C9">
        <w:t>Udofia</w:t>
      </w:r>
      <w:proofErr w:type="spellEnd"/>
      <w:r w:rsidR="00BD12C9">
        <w:t>, 2018)</w:t>
      </w:r>
      <w:r>
        <w:t xml:space="preserve">. Additionally, I had debated adding a dropout layer to the architecture, but through research came across the idea of BatchNorm2d. I was able to find out that by applying normalization to the mini-batched we could potentially reduce the need </w:t>
      </w:r>
      <w:r w:rsidR="00BD12C9">
        <w:t>for a dropout layer</w:t>
      </w:r>
      <w:r w:rsidR="002320FC">
        <w:t xml:space="preserve"> </w:t>
      </w:r>
      <w:r w:rsidR="00BD12C9">
        <w:t>(</w:t>
      </w:r>
      <w:proofErr w:type="spellStart"/>
      <w:r w:rsidR="00BD12C9">
        <w:t>Ioffe</w:t>
      </w:r>
      <w:proofErr w:type="spellEnd"/>
      <w:r w:rsidR="00BD12C9">
        <w:t xml:space="preserve"> and </w:t>
      </w:r>
      <w:proofErr w:type="spellStart"/>
      <w:r w:rsidR="00BD12C9">
        <w:t>Szgedy</w:t>
      </w:r>
      <w:proofErr w:type="spellEnd"/>
      <w:r w:rsidR="00BD12C9">
        <w:t>, 2015).</w:t>
      </w:r>
      <w:r w:rsidR="002320FC">
        <w:t xml:space="preserve"> Lastly, I took time to understand why a non-linear activation function was typically applied to CNN’s. Essentially what I learned was that by changing all negative vales to 0 it can protect against the vanishing/exploding gradient problem (Xu et al., 2015).</w:t>
      </w:r>
    </w:p>
    <w:p w14:paraId="2BF3022B" w14:textId="24A70503" w:rsidR="002320FC" w:rsidRDefault="002320FC" w:rsidP="002320FC">
      <w:pPr>
        <w:ind w:firstLine="720"/>
      </w:pPr>
    </w:p>
    <w:p w14:paraId="36781251" w14:textId="17300AC4" w:rsidR="002320FC" w:rsidRDefault="002247AA" w:rsidP="002320FC">
      <w:pPr>
        <w:ind w:firstLine="720"/>
      </w:pPr>
      <w:r>
        <w:t xml:space="preserve">For the coding aspect, I was </w:t>
      </w:r>
      <w:r w:rsidR="00CA1C29">
        <w:t xml:space="preserve">tasked with creating a data load section. I spent some time looking at the </w:t>
      </w:r>
      <w:proofErr w:type="spellStart"/>
      <w:r w:rsidR="00CA1C29">
        <w:t>Pytorch</w:t>
      </w:r>
      <w:proofErr w:type="spellEnd"/>
      <w:r w:rsidR="00CA1C29">
        <w:t xml:space="preserve"> source code to better understand the </w:t>
      </w:r>
      <w:proofErr w:type="spellStart"/>
      <w:proofErr w:type="gramStart"/>
      <w:r w:rsidR="00CA1C29">
        <w:t>ImageFolder</w:t>
      </w:r>
      <w:proofErr w:type="spellEnd"/>
      <w:r w:rsidR="00CA1C29">
        <w:t>.(</w:t>
      </w:r>
      <w:proofErr w:type="gramEnd"/>
      <w:r w:rsidR="00CA1C29">
        <w:t xml:space="preserve">) and </w:t>
      </w:r>
      <w:proofErr w:type="spellStart"/>
      <w:r w:rsidR="00CA1C29">
        <w:t>Data.Loader</w:t>
      </w:r>
      <w:proofErr w:type="spellEnd"/>
      <w:r w:rsidR="00CA1C29">
        <w:t>() functions. I also came across some code that normalized the image data while transforming to tensor.</w:t>
      </w:r>
      <w:r w:rsidR="000C1CC2">
        <w:t xml:space="preserve"> It is important to normalize the data because when multiplying weights and adding bias values we want the gradients to behave well. In other words, if the image is not </w:t>
      </w:r>
      <w:r w:rsidR="00944D9F">
        <w:t>normalized</w:t>
      </w:r>
      <w:r w:rsidR="000C1CC2">
        <w:t xml:space="preserve"> there could be situations where the gradient calculations get crazy and unmanageable. </w:t>
      </w:r>
    </w:p>
    <w:p w14:paraId="3D34F593" w14:textId="1AA67EE5" w:rsidR="00E635C9" w:rsidRDefault="00E635C9" w:rsidP="00E635C9"/>
    <w:p w14:paraId="005EDE14" w14:textId="527A524C" w:rsidR="00E635C9" w:rsidRDefault="00E635C9" w:rsidP="00E635C9"/>
    <w:p w14:paraId="39B40DD2" w14:textId="41291EEA" w:rsidR="00E635C9" w:rsidRDefault="00E635C9" w:rsidP="00E635C9">
      <w:r>
        <w:rPr>
          <w:b/>
          <w:sz w:val="32"/>
          <w:szCs w:val="32"/>
        </w:rPr>
        <w:t>Results</w:t>
      </w:r>
    </w:p>
    <w:p w14:paraId="73F27C17" w14:textId="51DBE7B8" w:rsidR="00944D9F" w:rsidRDefault="00944D9F" w:rsidP="002320FC">
      <w:pPr>
        <w:ind w:firstLine="720"/>
      </w:pPr>
    </w:p>
    <w:p w14:paraId="7C556996" w14:textId="554464D7" w:rsidR="00944D9F" w:rsidRDefault="00944D9F" w:rsidP="002320FC">
      <w:pPr>
        <w:ind w:firstLine="720"/>
      </w:pPr>
      <w:r>
        <w:t>When our 2-layer CNN returned an accuracy of just 97%, I suggested that we add a 3</w:t>
      </w:r>
      <w:r w:rsidRPr="00944D9F">
        <w:rPr>
          <w:vertAlign w:val="superscript"/>
        </w:rPr>
        <w:t>rd</w:t>
      </w:r>
      <w:r>
        <w:t xml:space="preserve"> layer. My thinking behind this was that the underlying function of the data was too complex for the 2-layer CNN. Adding a 3</w:t>
      </w:r>
      <w:r w:rsidRPr="00944D9F">
        <w:rPr>
          <w:vertAlign w:val="superscript"/>
        </w:rPr>
        <w:t>rd</w:t>
      </w:r>
      <w:r>
        <w:t xml:space="preserve"> layer would allow for a more robust model and our accuracy increased immediately to 99%.</w:t>
      </w:r>
    </w:p>
    <w:p w14:paraId="3BDD620C" w14:textId="37074D50" w:rsidR="00944D9F" w:rsidRDefault="00944D9F" w:rsidP="002320FC">
      <w:pPr>
        <w:ind w:firstLine="720"/>
      </w:pPr>
    </w:p>
    <w:p w14:paraId="00C5A5CE" w14:textId="39768556" w:rsidR="00FD14D0" w:rsidRDefault="00E635C9" w:rsidP="00FD14D0">
      <w:pPr>
        <w:ind w:firstLine="720"/>
      </w:pPr>
      <w:r>
        <w:t>Another task I took on was analyzing the confusion matrices. This required some indexing to try and pinpoint the fruits that had high levels of misclassifications. I created the below figures to represent our findings</w:t>
      </w:r>
      <w:r w:rsidR="00FD14D0">
        <w:t>.</w:t>
      </w:r>
    </w:p>
    <w:p w14:paraId="7B587770" w14:textId="0BEAED58" w:rsidR="00FD14D0" w:rsidRDefault="00FD14D0" w:rsidP="002320FC">
      <w:pPr>
        <w:ind w:firstLine="720"/>
      </w:pPr>
    </w:p>
    <w:tbl>
      <w:tblPr>
        <w:tblpPr w:leftFromText="180" w:rightFromText="180" w:vertAnchor="text" w:horzAnchor="margin" w:tblpXSpec="center" w:tblpY="18"/>
        <w:tblW w:w="5835" w:type="dxa"/>
        <w:tblLook w:val="04A0" w:firstRow="1" w:lastRow="0" w:firstColumn="1" w:lastColumn="0" w:noHBand="0" w:noVBand="1"/>
      </w:tblPr>
      <w:tblGrid>
        <w:gridCol w:w="1350"/>
        <w:gridCol w:w="735"/>
        <w:gridCol w:w="960"/>
        <w:gridCol w:w="960"/>
        <w:gridCol w:w="960"/>
        <w:gridCol w:w="960"/>
      </w:tblGrid>
      <w:tr w:rsidR="00FD14D0" w:rsidRPr="00C87ADD" w14:paraId="580671FC" w14:textId="77777777" w:rsidTr="00231258">
        <w:trPr>
          <w:trHeight w:val="300"/>
        </w:trPr>
        <w:tc>
          <w:tcPr>
            <w:tcW w:w="1350" w:type="dxa"/>
            <w:tcBorders>
              <w:top w:val="nil"/>
              <w:left w:val="nil"/>
              <w:bottom w:val="nil"/>
              <w:right w:val="nil"/>
            </w:tcBorders>
            <w:shd w:val="clear" w:color="auto" w:fill="auto"/>
            <w:noWrap/>
            <w:vAlign w:val="bottom"/>
            <w:hideMark/>
          </w:tcPr>
          <w:p w14:paraId="6900C5F7" w14:textId="77777777" w:rsidR="00FD14D0" w:rsidRPr="00C87ADD" w:rsidRDefault="00FD14D0" w:rsidP="00231258">
            <w:pPr>
              <w:rPr>
                <w:rFonts w:ascii="Times New Roman" w:eastAsia="Times New Roman" w:hAnsi="Times New Roman" w:cs="Times New Roman"/>
                <w:sz w:val="22"/>
                <w:szCs w:val="22"/>
              </w:rPr>
            </w:pPr>
          </w:p>
        </w:tc>
        <w:tc>
          <w:tcPr>
            <w:tcW w:w="645" w:type="dxa"/>
            <w:tcBorders>
              <w:top w:val="single" w:sz="8" w:space="0" w:color="auto"/>
              <w:left w:val="single" w:sz="8" w:space="0" w:color="auto"/>
              <w:bottom w:val="single" w:sz="8" w:space="0" w:color="auto"/>
              <w:right w:val="nil"/>
            </w:tcBorders>
            <w:shd w:val="clear" w:color="auto" w:fill="auto"/>
            <w:noWrap/>
            <w:vAlign w:val="bottom"/>
            <w:hideMark/>
          </w:tcPr>
          <w:p w14:paraId="5DB78858"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1</w:t>
            </w:r>
          </w:p>
        </w:tc>
        <w:tc>
          <w:tcPr>
            <w:tcW w:w="960" w:type="dxa"/>
            <w:tcBorders>
              <w:top w:val="single" w:sz="8" w:space="0" w:color="auto"/>
              <w:left w:val="nil"/>
              <w:bottom w:val="single" w:sz="8" w:space="0" w:color="auto"/>
              <w:right w:val="nil"/>
            </w:tcBorders>
            <w:shd w:val="clear" w:color="auto" w:fill="auto"/>
            <w:noWrap/>
            <w:vAlign w:val="bottom"/>
            <w:hideMark/>
          </w:tcPr>
          <w:p w14:paraId="64F67C39"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Cherry</w:t>
            </w:r>
          </w:p>
        </w:tc>
        <w:tc>
          <w:tcPr>
            <w:tcW w:w="960" w:type="dxa"/>
            <w:tcBorders>
              <w:top w:val="single" w:sz="8" w:space="0" w:color="auto"/>
              <w:left w:val="nil"/>
              <w:bottom w:val="single" w:sz="8" w:space="0" w:color="auto"/>
              <w:right w:val="nil"/>
            </w:tcBorders>
            <w:shd w:val="clear" w:color="auto" w:fill="auto"/>
            <w:noWrap/>
            <w:vAlign w:val="bottom"/>
            <w:hideMark/>
          </w:tcPr>
          <w:p w14:paraId="5F0871E5"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Grape</w:t>
            </w:r>
          </w:p>
        </w:tc>
        <w:tc>
          <w:tcPr>
            <w:tcW w:w="960" w:type="dxa"/>
            <w:tcBorders>
              <w:top w:val="single" w:sz="8" w:space="0" w:color="auto"/>
              <w:left w:val="nil"/>
              <w:bottom w:val="single" w:sz="8" w:space="0" w:color="auto"/>
              <w:right w:val="nil"/>
            </w:tcBorders>
            <w:shd w:val="clear" w:color="auto" w:fill="auto"/>
            <w:noWrap/>
            <w:vAlign w:val="bottom"/>
            <w:hideMark/>
          </w:tcPr>
          <w:p w14:paraId="62063A34"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Kiwi</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3F3B8D4"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Quince</w:t>
            </w:r>
          </w:p>
        </w:tc>
      </w:tr>
      <w:tr w:rsidR="00FD14D0" w:rsidRPr="00C87ADD" w14:paraId="5F376E26" w14:textId="77777777" w:rsidTr="00231258">
        <w:trPr>
          <w:trHeight w:val="288"/>
        </w:trPr>
        <w:tc>
          <w:tcPr>
            <w:tcW w:w="1350" w:type="dxa"/>
            <w:tcBorders>
              <w:top w:val="single" w:sz="8" w:space="0" w:color="auto"/>
              <w:left w:val="single" w:sz="8" w:space="0" w:color="auto"/>
              <w:bottom w:val="nil"/>
              <w:right w:val="single" w:sz="8" w:space="0" w:color="auto"/>
            </w:tcBorders>
            <w:shd w:val="clear" w:color="auto" w:fill="auto"/>
            <w:noWrap/>
            <w:vAlign w:val="bottom"/>
            <w:hideMark/>
          </w:tcPr>
          <w:p w14:paraId="0A4FA9A4"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1</w:t>
            </w:r>
          </w:p>
        </w:tc>
        <w:tc>
          <w:tcPr>
            <w:tcW w:w="645" w:type="dxa"/>
            <w:tcBorders>
              <w:top w:val="nil"/>
              <w:left w:val="nil"/>
              <w:bottom w:val="nil"/>
              <w:right w:val="nil"/>
            </w:tcBorders>
            <w:shd w:val="clear" w:color="auto" w:fill="auto"/>
            <w:noWrap/>
            <w:vAlign w:val="bottom"/>
            <w:hideMark/>
          </w:tcPr>
          <w:p w14:paraId="2D2BAAEE" w14:textId="77777777" w:rsidR="00FD14D0" w:rsidRPr="00C87ADD" w:rsidRDefault="00FD14D0" w:rsidP="00231258">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164</w:t>
            </w:r>
          </w:p>
        </w:tc>
        <w:tc>
          <w:tcPr>
            <w:tcW w:w="960" w:type="dxa"/>
            <w:tcBorders>
              <w:top w:val="nil"/>
              <w:left w:val="nil"/>
              <w:bottom w:val="nil"/>
              <w:right w:val="nil"/>
            </w:tcBorders>
            <w:shd w:val="clear" w:color="auto" w:fill="auto"/>
            <w:noWrap/>
            <w:vAlign w:val="bottom"/>
            <w:hideMark/>
          </w:tcPr>
          <w:p w14:paraId="7F4948B2"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3976C582"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1C83D4FC"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single" w:sz="8" w:space="0" w:color="auto"/>
            </w:tcBorders>
            <w:shd w:val="clear" w:color="auto" w:fill="auto"/>
            <w:noWrap/>
            <w:vAlign w:val="bottom"/>
            <w:hideMark/>
          </w:tcPr>
          <w:p w14:paraId="088E8956"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FD14D0" w:rsidRPr="00C87ADD" w14:paraId="3DC5CE28" w14:textId="77777777" w:rsidTr="00231258">
        <w:trPr>
          <w:trHeight w:val="288"/>
        </w:trPr>
        <w:tc>
          <w:tcPr>
            <w:tcW w:w="1350" w:type="dxa"/>
            <w:tcBorders>
              <w:top w:val="nil"/>
              <w:left w:val="single" w:sz="8" w:space="0" w:color="auto"/>
              <w:bottom w:val="nil"/>
              <w:right w:val="single" w:sz="8" w:space="0" w:color="auto"/>
            </w:tcBorders>
            <w:shd w:val="clear" w:color="auto" w:fill="auto"/>
            <w:noWrap/>
            <w:vAlign w:val="bottom"/>
            <w:hideMark/>
          </w:tcPr>
          <w:p w14:paraId="6C8993B3"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Cherry</w:t>
            </w:r>
          </w:p>
        </w:tc>
        <w:tc>
          <w:tcPr>
            <w:tcW w:w="645" w:type="dxa"/>
            <w:tcBorders>
              <w:top w:val="nil"/>
              <w:left w:val="nil"/>
              <w:bottom w:val="nil"/>
              <w:right w:val="nil"/>
            </w:tcBorders>
            <w:shd w:val="clear" w:color="auto" w:fill="auto"/>
            <w:noWrap/>
            <w:vAlign w:val="bottom"/>
            <w:hideMark/>
          </w:tcPr>
          <w:p w14:paraId="74F42971"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55E6D826" w14:textId="77777777" w:rsidR="00FD14D0" w:rsidRPr="00C87ADD" w:rsidRDefault="00FD14D0" w:rsidP="00231258">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164</w:t>
            </w:r>
          </w:p>
        </w:tc>
        <w:tc>
          <w:tcPr>
            <w:tcW w:w="960" w:type="dxa"/>
            <w:tcBorders>
              <w:top w:val="nil"/>
              <w:left w:val="nil"/>
              <w:bottom w:val="nil"/>
              <w:right w:val="nil"/>
            </w:tcBorders>
            <w:shd w:val="clear" w:color="auto" w:fill="auto"/>
            <w:noWrap/>
            <w:vAlign w:val="bottom"/>
            <w:hideMark/>
          </w:tcPr>
          <w:p w14:paraId="13FF0CA3"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3A949318"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single" w:sz="8" w:space="0" w:color="auto"/>
            </w:tcBorders>
            <w:shd w:val="clear" w:color="auto" w:fill="auto"/>
            <w:noWrap/>
            <w:vAlign w:val="bottom"/>
            <w:hideMark/>
          </w:tcPr>
          <w:p w14:paraId="70DBDD4D"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FD14D0" w:rsidRPr="00C87ADD" w14:paraId="21077174" w14:textId="77777777" w:rsidTr="00231258">
        <w:trPr>
          <w:trHeight w:val="288"/>
        </w:trPr>
        <w:tc>
          <w:tcPr>
            <w:tcW w:w="1350" w:type="dxa"/>
            <w:tcBorders>
              <w:top w:val="nil"/>
              <w:left w:val="single" w:sz="8" w:space="0" w:color="auto"/>
              <w:bottom w:val="nil"/>
              <w:right w:val="single" w:sz="8" w:space="0" w:color="auto"/>
            </w:tcBorders>
            <w:shd w:val="clear" w:color="auto" w:fill="auto"/>
            <w:noWrap/>
            <w:vAlign w:val="bottom"/>
            <w:hideMark/>
          </w:tcPr>
          <w:p w14:paraId="68829FAF"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Grape</w:t>
            </w:r>
          </w:p>
        </w:tc>
        <w:tc>
          <w:tcPr>
            <w:tcW w:w="645" w:type="dxa"/>
            <w:tcBorders>
              <w:top w:val="nil"/>
              <w:left w:val="nil"/>
              <w:bottom w:val="nil"/>
              <w:right w:val="nil"/>
            </w:tcBorders>
            <w:shd w:val="clear" w:color="auto" w:fill="auto"/>
            <w:noWrap/>
            <w:vAlign w:val="bottom"/>
            <w:hideMark/>
          </w:tcPr>
          <w:p w14:paraId="7634DD87"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652385E4"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1ED473CA" w14:textId="77777777" w:rsidR="00FD14D0" w:rsidRPr="00C87ADD" w:rsidRDefault="00FD14D0" w:rsidP="00231258">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164</w:t>
            </w:r>
          </w:p>
        </w:tc>
        <w:tc>
          <w:tcPr>
            <w:tcW w:w="960" w:type="dxa"/>
            <w:tcBorders>
              <w:top w:val="nil"/>
              <w:left w:val="nil"/>
              <w:bottom w:val="nil"/>
              <w:right w:val="nil"/>
            </w:tcBorders>
            <w:shd w:val="clear" w:color="auto" w:fill="auto"/>
            <w:noWrap/>
            <w:vAlign w:val="bottom"/>
            <w:hideMark/>
          </w:tcPr>
          <w:p w14:paraId="576ADECE"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single" w:sz="8" w:space="0" w:color="auto"/>
            </w:tcBorders>
            <w:shd w:val="clear" w:color="auto" w:fill="auto"/>
            <w:noWrap/>
            <w:vAlign w:val="bottom"/>
            <w:hideMark/>
          </w:tcPr>
          <w:p w14:paraId="39F2572F"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FD14D0" w:rsidRPr="00C87ADD" w14:paraId="38386350" w14:textId="77777777" w:rsidTr="00231258">
        <w:trPr>
          <w:trHeight w:val="288"/>
        </w:trPr>
        <w:tc>
          <w:tcPr>
            <w:tcW w:w="1350" w:type="dxa"/>
            <w:tcBorders>
              <w:top w:val="nil"/>
              <w:left w:val="single" w:sz="8" w:space="0" w:color="auto"/>
              <w:bottom w:val="nil"/>
              <w:right w:val="single" w:sz="8" w:space="0" w:color="auto"/>
            </w:tcBorders>
            <w:shd w:val="clear" w:color="auto" w:fill="auto"/>
            <w:noWrap/>
            <w:vAlign w:val="bottom"/>
            <w:hideMark/>
          </w:tcPr>
          <w:p w14:paraId="35983EA4"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Kiwi</w:t>
            </w:r>
          </w:p>
        </w:tc>
        <w:tc>
          <w:tcPr>
            <w:tcW w:w="645" w:type="dxa"/>
            <w:tcBorders>
              <w:top w:val="nil"/>
              <w:left w:val="nil"/>
              <w:bottom w:val="nil"/>
              <w:right w:val="nil"/>
            </w:tcBorders>
            <w:shd w:val="clear" w:color="auto" w:fill="auto"/>
            <w:noWrap/>
            <w:vAlign w:val="bottom"/>
            <w:hideMark/>
          </w:tcPr>
          <w:p w14:paraId="2CA7E8B4"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40971409"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7EE88484"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14:paraId="3930C7B2" w14:textId="77777777" w:rsidR="00FD14D0" w:rsidRPr="00C87ADD" w:rsidRDefault="00FD14D0" w:rsidP="00231258">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156</w:t>
            </w:r>
          </w:p>
        </w:tc>
        <w:tc>
          <w:tcPr>
            <w:tcW w:w="960" w:type="dxa"/>
            <w:tcBorders>
              <w:top w:val="nil"/>
              <w:left w:val="nil"/>
              <w:bottom w:val="nil"/>
              <w:right w:val="single" w:sz="8" w:space="0" w:color="auto"/>
            </w:tcBorders>
            <w:shd w:val="clear" w:color="auto" w:fill="auto"/>
            <w:noWrap/>
            <w:vAlign w:val="bottom"/>
            <w:hideMark/>
          </w:tcPr>
          <w:p w14:paraId="1F69C85D"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r>
      <w:tr w:rsidR="00FD14D0" w:rsidRPr="00C87ADD" w14:paraId="50EFDB38" w14:textId="77777777" w:rsidTr="00231258">
        <w:trPr>
          <w:trHeight w:val="30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6646D17F"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Quince</w:t>
            </w:r>
          </w:p>
        </w:tc>
        <w:tc>
          <w:tcPr>
            <w:tcW w:w="645" w:type="dxa"/>
            <w:tcBorders>
              <w:top w:val="nil"/>
              <w:left w:val="nil"/>
              <w:bottom w:val="single" w:sz="8" w:space="0" w:color="auto"/>
              <w:right w:val="nil"/>
            </w:tcBorders>
            <w:shd w:val="clear" w:color="auto" w:fill="auto"/>
            <w:noWrap/>
            <w:vAlign w:val="bottom"/>
            <w:hideMark/>
          </w:tcPr>
          <w:p w14:paraId="45DFE262"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38FC9CFF"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4E1FC2D8"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nil"/>
            </w:tcBorders>
            <w:shd w:val="clear" w:color="auto" w:fill="auto"/>
            <w:noWrap/>
            <w:vAlign w:val="bottom"/>
            <w:hideMark/>
          </w:tcPr>
          <w:p w14:paraId="3382BB00" w14:textId="77777777" w:rsidR="00FD14D0" w:rsidRPr="00C87ADD" w:rsidRDefault="00FD14D0" w:rsidP="00231258">
            <w:pPr>
              <w:jc w:val="right"/>
              <w:rPr>
                <w:rFonts w:ascii="Calibri" w:eastAsia="Times New Roman" w:hAnsi="Calibri" w:cs="Calibri"/>
                <w:color w:val="000000"/>
                <w:sz w:val="22"/>
                <w:szCs w:val="22"/>
              </w:rPr>
            </w:pPr>
            <w:r w:rsidRPr="00C87ADD">
              <w:rPr>
                <w:rFonts w:ascii="Calibri" w:eastAsia="Times New Roman" w:hAnsi="Calibri" w:cs="Calibri"/>
                <w:color w:val="000000"/>
                <w:sz w:val="22"/>
                <w:szCs w:val="22"/>
              </w:rPr>
              <w:t>0</w:t>
            </w:r>
          </w:p>
        </w:tc>
        <w:tc>
          <w:tcPr>
            <w:tcW w:w="960" w:type="dxa"/>
            <w:tcBorders>
              <w:top w:val="nil"/>
              <w:left w:val="nil"/>
              <w:bottom w:val="single" w:sz="8" w:space="0" w:color="auto"/>
              <w:right w:val="single" w:sz="8" w:space="0" w:color="auto"/>
            </w:tcBorders>
            <w:shd w:val="clear" w:color="auto" w:fill="auto"/>
            <w:noWrap/>
            <w:vAlign w:val="bottom"/>
            <w:hideMark/>
          </w:tcPr>
          <w:p w14:paraId="394CC35F" w14:textId="77777777" w:rsidR="00FD14D0" w:rsidRPr="00C87ADD" w:rsidRDefault="00FD14D0" w:rsidP="00231258">
            <w:pPr>
              <w:jc w:val="right"/>
              <w:rPr>
                <w:rFonts w:ascii="Calibri" w:eastAsia="Times New Roman" w:hAnsi="Calibri" w:cs="Calibri"/>
                <w:b/>
                <w:color w:val="000000"/>
                <w:sz w:val="22"/>
                <w:szCs w:val="22"/>
              </w:rPr>
            </w:pPr>
            <w:r w:rsidRPr="00C87ADD">
              <w:rPr>
                <w:rFonts w:ascii="Calibri" w:eastAsia="Times New Roman" w:hAnsi="Calibri" w:cs="Calibri"/>
                <w:b/>
                <w:color w:val="000000"/>
                <w:sz w:val="22"/>
                <w:szCs w:val="22"/>
              </w:rPr>
              <w:t>166</w:t>
            </w:r>
          </w:p>
        </w:tc>
      </w:tr>
    </w:tbl>
    <w:p w14:paraId="1CB9C6AB" w14:textId="77777777" w:rsidR="00FD14D0" w:rsidRPr="00C87ADD" w:rsidRDefault="00FD14D0" w:rsidP="00FD14D0">
      <w:pPr>
        <w:rPr>
          <w:sz w:val="22"/>
          <w:szCs w:val="22"/>
        </w:rPr>
      </w:pPr>
      <w:r w:rsidRPr="00C87ADD">
        <w:rPr>
          <w:sz w:val="22"/>
          <w:szCs w:val="22"/>
        </w:rPr>
        <w:t xml:space="preserve"> </w:t>
      </w:r>
    </w:p>
    <w:p w14:paraId="1E074100" w14:textId="77777777" w:rsidR="00FD14D0" w:rsidRPr="00C87ADD" w:rsidRDefault="00FD14D0" w:rsidP="00FD14D0">
      <w:pPr>
        <w:rPr>
          <w:b/>
          <w:sz w:val="22"/>
          <w:szCs w:val="22"/>
        </w:rPr>
      </w:pPr>
    </w:p>
    <w:p w14:paraId="17555D4B" w14:textId="77777777" w:rsidR="00FD14D0" w:rsidRDefault="00FD14D0" w:rsidP="00FD14D0">
      <w:pPr>
        <w:rPr>
          <w:b/>
          <w:sz w:val="22"/>
          <w:szCs w:val="22"/>
        </w:rPr>
      </w:pPr>
    </w:p>
    <w:p w14:paraId="40E8B3E1" w14:textId="77777777" w:rsidR="00FD14D0" w:rsidRDefault="00FD14D0" w:rsidP="00FD14D0">
      <w:pPr>
        <w:ind w:left="2160" w:firstLine="720"/>
        <w:rPr>
          <w:b/>
          <w:sz w:val="22"/>
          <w:szCs w:val="22"/>
        </w:rPr>
      </w:pPr>
    </w:p>
    <w:p w14:paraId="3A4989F8" w14:textId="77777777" w:rsidR="00FD14D0" w:rsidRDefault="00FD14D0" w:rsidP="00FD14D0">
      <w:pPr>
        <w:ind w:left="2160" w:firstLine="720"/>
        <w:rPr>
          <w:b/>
          <w:sz w:val="22"/>
          <w:szCs w:val="22"/>
        </w:rPr>
      </w:pPr>
    </w:p>
    <w:p w14:paraId="323EB0A8" w14:textId="77777777" w:rsidR="00FD14D0" w:rsidRDefault="00FD14D0" w:rsidP="00FD14D0">
      <w:pPr>
        <w:ind w:left="2160" w:firstLine="720"/>
        <w:rPr>
          <w:b/>
          <w:sz w:val="22"/>
          <w:szCs w:val="22"/>
        </w:rPr>
      </w:pPr>
    </w:p>
    <w:p w14:paraId="2A0BF466" w14:textId="77777777" w:rsidR="00FD14D0" w:rsidRDefault="00FD14D0" w:rsidP="00FD14D0">
      <w:pPr>
        <w:ind w:left="2160" w:firstLine="720"/>
        <w:rPr>
          <w:b/>
          <w:sz w:val="22"/>
          <w:szCs w:val="22"/>
        </w:rPr>
      </w:pPr>
    </w:p>
    <w:p w14:paraId="27ABBEF4" w14:textId="77777777" w:rsidR="00FD14D0" w:rsidRDefault="00FD14D0" w:rsidP="00FD14D0">
      <w:pPr>
        <w:ind w:left="2160" w:firstLine="720"/>
        <w:rPr>
          <w:b/>
          <w:sz w:val="22"/>
          <w:szCs w:val="22"/>
        </w:rPr>
      </w:pPr>
    </w:p>
    <w:p w14:paraId="4E9FF181" w14:textId="12E6023F" w:rsidR="00FD14D0" w:rsidRPr="00FD14D0" w:rsidRDefault="00FD14D0" w:rsidP="00FD14D0">
      <w:pPr>
        <w:ind w:left="2160" w:firstLine="720"/>
        <w:rPr>
          <w:sz w:val="22"/>
          <w:szCs w:val="22"/>
        </w:rPr>
      </w:pPr>
      <w:r w:rsidRPr="00C87ADD">
        <w:rPr>
          <w:b/>
          <w:sz w:val="22"/>
          <w:szCs w:val="22"/>
        </w:rPr>
        <w:t xml:space="preserve">Figure </w:t>
      </w:r>
      <w:r>
        <w:rPr>
          <w:b/>
          <w:sz w:val="22"/>
          <w:szCs w:val="22"/>
        </w:rPr>
        <w:t>3</w:t>
      </w:r>
      <w:r w:rsidRPr="00C87ADD">
        <w:rPr>
          <w:b/>
          <w:sz w:val="22"/>
          <w:szCs w:val="22"/>
        </w:rPr>
        <w:t xml:space="preserve">. </w:t>
      </w:r>
      <w:r w:rsidRPr="00C87ADD">
        <w:rPr>
          <w:sz w:val="22"/>
          <w:szCs w:val="22"/>
        </w:rPr>
        <w:t xml:space="preserve">Confusion matrix for </w:t>
      </w:r>
      <w:proofErr w:type="spellStart"/>
      <w:r w:rsidRPr="00C87ADD">
        <w:rPr>
          <w:sz w:val="22"/>
          <w:szCs w:val="22"/>
        </w:rPr>
        <w:t>fruit_data_subset</w:t>
      </w:r>
      <w:proofErr w:type="spellEnd"/>
    </w:p>
    <w:tbl>
      <w:tblPr>
        <w:tblW w:w="9900" w:type="dxa"/>
        <w:tblLook w:val="04A0" w:firstRow="1" w:lastRow="0" w:firstColumn="1" w:lastColumn="0" w:noHBand="0" w:noVBand="1"/>
      </w:tblPr>
      <w:tblGrid>
        <w:gridCol w:w="1360"/>
        <w:gridCol w:w="1140"/>
        <w:gridCol w:w="1640"/>
        <w:gridCol w:w="1051"/>
        <w:gridCol w:w="960"/>
        <w:gridCol w:w="960"/>
        <w:gridCol w:w="960"/>
        <w:gridCol w:w="1092"/>
        <w:gridCol w:w="960"/>
      </w:tblGrid>
      <w:tr w:rsidR="00FD14D0" w:rsidRPr="00C87ADD" w14:paraId="48CC2270" w14:textId="77777777" w:rsidTr="00231258">
        <w:trPr>
          <w:trHeight w:val="300"/>
        </w:trPr>
        <w:tc>
          <w:tcPr>
            <w:tcW w:w="1360" w:type="dxa"/>
            <w:tcBorders>
              <w:top w:val="nil"/>
              <w:left w:val="nil"/>
              <w:bottom w:val="nil"/>
              <w:right w:val="nil"/>
            </w:tcBorders>
            <w:shd w:val="clear" w:color="auto" w:fill="auto"/>
            <w:noWrap/>
            <w:vAlign w:val="bottom"/>
            <w:hideMark/>
          </w:tcPr>
          <w:p w14:paraId="271C23A2" w14:textId="77777777" w:rsidR="00FD14D0" w:rsidRPr="00C87ADD" w:rsidRDefault="00FD14D0" w:rsidP="00231258">
            <w:pPr>
              <w:rPr>
                <w:rFonts w:ascii="Times New Roman" w:eastAsia="Times New Roman" w:hAnsi="Times New Roman" w:cs="Times New Roman"/>
                <w:sz w:val="22"/>
                <w:szCs w:val="22"/>
              </w:rPr>
            </w:pPr>
          </w:p>
        </w:tc>
        <w:tc>
          <w:tcPr>
            <w:tcW w:w="1140" w:type="dxa"/>
            <w:tcBorders>
              <w:top w:val="single" w:sz="8" w:space="0" w:color="auto"/>
              <w:left w:val="single" w:sz="8" w:space="0" w:color="auto"/>
              <w:bottom w:val="single" w:sz="8" w:space="0" w:color="auto"/>
              <w:right w:val="nil"/>
            </w:tcBorders>
            <w:shd w:val="clear" w:color="auto" w:fill="auto"/>
            <w:noWrap/>
            <w:vAlign w:val="center"/>
            <w:hideMark/>
          </w:tcPr>
          <w:p w14:paraId="7D8FB8AB"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1</w:t>
            </w:r>
          </w:p>
        </w:tc>
        <w:tc>
          <w:tcPr>
            <w:tcW w:w="1640" w:type="dxa"/>
            <w:tcBorders>
              <w:top w:val="single" w:sz="8" w:space="0" w:color="auto"/>
              <w:left w:val="nil"/>
              <w:bottom w:val="single" w:sz="8" w:space="0" w:color="auto"/>
              <w:right w:val="nil"/>
            </w:tcBorders>
            <w:shd w:val="clear" w:color="auto" w:fill="auto"/>
            <w:noWrap/>
            <w:vAlign w:val="center"/>
            <w:hideMark/>
          </w:tcPr>
          <w:p w14:paraId="0DAC6884"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Yellow</w:t>
            </w:r>
          </w:p>
        </w:tc>
        <w:tc>
          <w:tcPr>
            <w:tcW w:w="960" w:type="dxa"/>
            <w:tcBorders>
              <w:top w:val="single" w:sz="8" w:space="0" w:color="auto"/>
              <w:left w:val="nil"/>
              <w:bottom w:val="single" w:sz="8" w:space="0" w:color="auto"/>
              <w:right w:val="nil"/>
            </w:tcBorders>
            <w:shd w:val="clear" w:color="auto" w:fill="auto"/>
            <w:noWrap/>
            <w:vAlign w:val="center"/>
            <w:hideMark/>
          </w:tcPr>
          <w:p w14:paraId="2A32551D"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Braeburn</w:t>
            </w:r>
          </w:p>
        </w:tc>
        <w:tc>
          <w:tcPr>
            <w:tcW w:w="960" w:type="dxa"/>
            <w:tcBorders>
              <w:top w:val="single" w:sz="8" w:space="0" w:color="auto"/>
              <w:left w:val="nil"/>
              <w:bottom w:val="single" w:sz="8" w:space="0" w:color="auto"/>
              <w:right w:val="nil"/>
            </w:tcBorders>
            <w:shd w:val="clear" w:color="auto" w:fill="auto"/>
            <w:noWrap/>
            <w:vAlign w:val="center"/>
            <w:hideMark/>
          </w:tcPr>
          <w:p w14:paraId="67F8061C"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Cherry</w:t>
            </w:r>
          </w:p>
        </w:tc>
        <w:tc>
          <w:tcPr>
            <w:tcW w:w="960" w:type="dxa"/>
            <w:tcBorders>
              <w:top w:val="single" w:sz="8" w:space="0" w:color="auto"/>
              <w:left w:val="nil"/>
              <w:bottom w:val="single" w:sz="8" w:space="0" w:color="auto"/>
              <w:right w:val="nil"/>
            </w:tcBorders>
            <w:shd w:val="clear" w:color="auto" w:fill="auto"/>
            <w:noWrap/>
            <w:vAlign w:val="center"/>
            <w:hideMark/>
          </w:tcPr>
          <w:p w14:paraId="310F5270"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Golden 3</w:t>
            </w:r>
          </w:p>
        </w:tc>
        <w:tc>
          <w:tcPr>
            <w:tcW w:w="960" w:type="dxa"/>
            <w:tcBorders>
              <w:top w:val="single" w:sz="8" w:space="0" w:color="auto"/>
              <w:left w:val="nil"/>
              <w:bottom w:val="single" w:sz="8" w:space="0" w:color="auto"/>
              <w:right w:val="nil"/>
            </w:tcBorders>
            <w:shd w:val="clear" w:color="auto" w:fill="auto"/>
            <w:noWrap/>
            <w:vAlign w:val="center"/>
            <w:hideMark/>
          </w:tcPr>
          <w:p w14:paraId="33DA6C9A"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Granny Smith</w:t>
            </w:r>
          </w:p>
        </w:tc>
        <w:tc>
          <w:tcPr>
            <w:tcW w:w="960" w:type="dxa"/>
            <w:tcBorders>
              <w:top w:val="single" w:sz="8" w:space="0" w:color="auto"/>
              <w:left w:val="nil"/>
              <w:bottom w:val="single" w:sz="8" w:space="0" w:color="auto"/>
              <w:right w:val="nil"/>
            </w:tcBorders>
            <w:shd w:val="clear" w:color="auto" w:fill="auto"/>
            <w:noWrap/>
            <w:vAlign w:val="center"/>
            <w:hideMark/>
          </w:tcPr>
          <w:p w14:paraId="5D852896"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Nectarine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872D7C2" w14:textId="77777777" w:rsidR="00FD14D0" w:rsidRPr="00C87ADD" w:rsidRDefault="00FD14D0" w:rsidP="00231258">
            <w:pPr>
              <w:jc w:val="center"/>
              <w:rPr>
                <w:rFonts w:ascii="Calibri" w:eastAsia="Times New Roman" w:hAnsi="Calibri" w:cs="Calibri"/>
                <w:color w:val="000000"/>
                <w:sz w:val="22"/>
                <w:szCs w:val="22"/>
              </w:rPr>
            </w:pPr>
            <w:r w:rsidRPr="00C87ADD">
              <w:rPr>
                <w:rFonts w:ascii="Calibri" w:eastAsia="Times New Roman" w:hAnsi="Calibri" w:cs="Calibri"/>
                <w:color w:val="000000"/>
                <w:sz w:val="22"/>
                <w:szCs w:val="22"/>
              </w:rPr>
              <w:t>Peach</w:t>
            </w:r>
          </w:p>
        </w:tc>
      </w:tr>
      <w:tr w:rsidR="00FD14D0" w:rsidRPr="00C87ADD" w14:paraId="3DAF709B" w14:textId="77777777" w:rsidTr="00231258">
        <w:trPr>
          <w:trHeight w:val="288"/>
        </w:trPr>
        <w:tc>
          <w:tcPr>
            <w:tcW w:w="1360" w:type="dxa"/>
            <w:tcBorders>
              <w:top w:val="single" w:sz="8" w:space="0" w:color="auto"/>
              <w:left w:val="single" w:sz="8" w:space="0" w:color="auto"/>
              <w:bottom w:val="nil"/>
              <w:right w:val="single" w:sz="8" w:space="0" w:color="auto"/>
            </w:tcBorders>
            <w:shd w:val="clear" w:color="auto" w:fill="auto"/>
            <w:noWrap/>
            <w:vAlign w:val="bottom"/>
            <w:hideMark/>
          </w:tcPr>
          <w:p w14:paraId="5A521148"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Apple Red 2</w:t>
            </w:r>
          </w:p>
        </w:tc>
        <w:tc>
          <w:tcPr>
            <w:tcW w:w="1140" w:type="dxa"/>
            <w:tcBorders>
              <w:top w:val="nil"/>
              <w:left w:val="nil"/>
              <w:bottom w:val="nil"/>
              <w:right w:val="nil"/>
            </w:tcBorders>
            <w:shd w:val="clear" w:color="auto" w:fill="auto"/>
            <w:noWrap/>
            <w:vAlign w:val="bottom"/>
            <w:hideMark/>
          </w:tcPr>
          <w:p w14:paraId="196DD4E5"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258D1196"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2FE86A68"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10</w:t>
            </w:r>
          </w:p>
        </w:tc>
        <w:tc>
          <w:tcPr>
            <w:tcW w:w="960" w:type="dxa"/>
            <w:tcBorders>
              <w:top w:val="nil"/>
              <w:left w:val="nil"/>
              <w:bottom w:val="nil"/>
              <w:right w:val="nil"/>
            </w:tcBorders>
            <w:shd w:val="clear" w:color="auto" w:fill="auto"/>
            <w:noWrap/>
            <w:vAlign w:val="bottom"/>
            <w:hideMark/>
          </w:tcPr>
          <w:p w14:paraId="0246D321"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721E4711"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0E994C38"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nil"/>
            </w:tcBorders>
            <w:shd w:val="clear" w:color="auto" w:fill="auto"/>
            <w:noWrap/>
            <w:vAlign w:val="bottom"/>
            <w:hideMark/>
          </w:tcPr>
          <w:p w14:paraId="2A0DC042"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nil"/>
              <w:right w:val="single" w:sz="8" w:space="0" w:color="auto"/>
            </w:tcBorders>
            <w:shd w:val="clear" w:color="auto" w:fill="auto"/>
            <w:noWrap/>
            <w:vAlign w:val="bottom"/>
            <w:hideMark/>
          </w:tcPr>
          <w:p w14:paraId="6C957B7E"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D14D0" w:rsidRPr="00C87ADD" w14:paraId="7F6E19E3" w14:textId="77777777" w:rsidTr="00231258">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0E7FD070"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Braeburn</w:t>
            </w:r>
          </w:p>
        </w:tc>
        <w:tc>
          <w:tcPr>
            <w:tcW w:w="1140" w:type="dxa"/>
            <w:tcBorders>
              <w:top w:val="nil"/>
              <w:left w:val="nil"/>
              <w:bottom w:val="nil"/>
              <w:right w:val="nil"/>
            </w:tcBorders>
            <w:shd w:val="clear" w:color="auto" w:fill="auto"/>
            <w:noWrap/>
            <w:vAlign w:val="bottom"/>
            <w:hideMark/>
          </w:tcPr>
          <w:p w14:paraId="586C2244"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476B72C7" w14:textId="77777777" w:rsidR="00FD14D0" w:rsidRPr="00C87ADD" w:rsidRDefault="00FD14D0" w:rsidP="00231258">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001F219A"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4558B43D"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770750D7"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6EB537AC"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3925AD28"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36</w:t>
            </w:r>
          </w:p>
        </w:tc>
        <w:tc>
          <w:tcPr>
            <w:tcW w:w="960" w:type="dxa"/>
            <w:tcBorders>
              <w:top w:val="nil"/>
              <w:left w:val="nil"/>
              <w:bottom w:val="nil"/>
              <w:right w:val="single" w:sz="8" w:space="0" w:color="auto"/>
            </w:tcBorders>
            <w:shd w:val="clear" w:color="auto" w:fill="auto"/>
            <w:noWrap/>
            <w:vAlign w:val="bottom"/>
            <w:hideMark/>
          </w:tcPr>
          <w:p w14:paraId="7570B21E"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D14D0" w:rsidRPr="00C87ADD" w14:paraId="2814A65D" w14:textId="77777777" w:rsidTr="00231258">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3DE4165F"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Nectarine</w:t>
            </w:r>
          </w:p>
        </w:tc>
        <w:tc>
          <w:tcPr>
            <w:tcW w:w="1140" w:type="dxa"/>
            <w:tcBorders>
              <w:top w:val="nil"/>
              <w:left w:val="nil"/>
              <w:bottom w:val="nil"/>
              <w:right w:val="nil"/>
            </w:tcBorders>
            <w:shd w:val="clear" w:color="auto" w:fill="auto"/>
            <w:noWrap/>
            <w:vAlign w:val="bottom"/>
            <w:hideMark/>
          </w:tcPr>
          <w:p w14:paraId="723B0C8E"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5E5D9FD1"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19</w:t>
            </w:r>
          </w:p>
        </w:tc>
        <w:tc>
          <w:tcPr>
            <w:tcW w:w="960" w:type="dxa"/>
            <w:tcBorders>
              <w:top w:val="nil"/>
              <w:left w:val="nil"/>
              <w:bottom w:val="nil"/>
              <w:right w:val="nil"/>
            </w:tcBorders>
            <w:shd w:val="clear" w:color="auto" w:fill="auto"/>
            <w:noWrap/>
            <w:vAlign w:val="bottom"/>
            <w:hideMark/>
          </w:tcPr>
          <w:p w14:paraId="48C8F50F" w14:textId="77777777" w:rsidR="00FD14D0" w:rsidRPr="00C87ADD" w:rsidRDefault="00FD14D0" w:rsidP="00231258">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606E1C03"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7B357794"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4D395676"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2BB6C3B6"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single" w:sz="8" w:space="0" w:color="auto"/>
            </w:tcBorders>
            <w:shd w:val="clear" w:color="auto" w:fill="auto"/>
            <w:noWrap/>
            <w:vAlign w:val="bottom"/>
            <w:hideMark/>
          </w:tcPr>
          <w:p w14:paraId="1D7EE49A"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13</w:t>
            </w:r>
          </w:p>
        </w:tc>
      </w:tr>
      <w:tr w:rsidR="00FD14D0" w:rsidRPr="00C87ADD" w14:paraId="2D7D218B" w14:textId="77777777" w:rsidTr="00231258">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3B3EFD06"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Peach</w:t>
            </w:r>
          </w:p>
        </w:tc>
        <w:tc>
          <w:tcPr>
            <w:tcW w:w="1140" w:type="dxa"/>
            <w:tcBorders>
              <w:top w:val="nil"/>
              <w:left w:val="nil"/>
              <w:bottom w:val="nil"/>
              <w:right w:val="nil"/>
            </w:tcBorders>
            <w:shd w:val="clear" w:color="auto" w:fill="auto"/>
            <w:noWrap/>
            <w:vAlign w:val="bottom"/>
            <w:hideMark/>
          </w:tcPr>
          <w:p w14:paraId="7A7DB4B4"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17</w:t>
            </w:r>
          </w:p>
        </w:tc>
        <w:tc>
          <w:tcPr>
            <w:tcW w:w="1640" w:type="dxa"/>
            <w:tcBorders>
              <w:top w:val="nil"/>
              <w:left w:val="nil"/>
              <w:bottom w:val="nil"/>
              <w:right w:val="nil"/>
            </w:tcBorders>
            <w:shd w:val="clear" w:color="auto" w:fill="auto"/>
            <w:noWrap/>
            <w:vAlign w:val="bottom"/>
            <w:hideMark/>
          </w:tcPr>
          <w:p w14:paraId="438A6250" w14:textId="77777777" w:rsidR="00FD14D0" w:rsidRPr="00C87ADD" w:rsidRDefault="00FD14D0" w:rsidP="00231258">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2EEA79E5"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74531011"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319C6020"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57208085"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14EF4071"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single" w:sz="8" w:space="0" w:color="auto"/>
            </w:tcBorders>
            <w:shd w:val="clear" w:color="auto" w:fill="auto"/>
            <w:noWrap/>
            <w:vAlign w:val="bottom"/>
            <w:hideMark/>
          </w:tcPr>
          <w:p w14:paraId="3987E586"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D14D0" w:rsidRPr="00C87ADD" w14:paraId="3CE3B1EC" w14:textId="77777777" w:rsidTr="00231258">
        <w:trPr>
          <w:trHeight w:val="288"/>
        </w:trPr>
        <w:tc>
          <w:tcPr>
            <w:tcW w:w="1360" w:type="dxa"/>
            <w:tcBorders>
              <w:top w:val="nil"/>
              <w:left w:val="single" w:sz="8" w:space="0" w:color="auto"/>
              <w:bottom w:val="nil"/>
              <w:right w:val="single" w:sz="8" w:space="0" w:color="auto"/>
            </w:tcBorders>
            <w:shd w:val="clear" w:color="auto" w:fill="auto"/>
            <w:noWrap/>
            <w:vAlign w:val="bottom"/>
            <w:hideMark/>
          </w:tcPr>
          <w:p w14:paraId="347C9F7F"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Pear</w:t>
            </w:r>
          </w:p>
        </w:tc>
        <w:tc>
          <w:tcPr>
            <w:tcW w:w="1140" w:type="dxa"/>
            <w:tcBorders>
              <w:top w:val="nil"/>
              <w:left w:val="nil"/>
              <w:bottom w:val="nil"/>
              <w:right w:val="nil"/>
            </w:tcBorders>
            <w:shd w:val="clear" w:color="auto" w:fill="auto"/>
            <w:noWrap/>
            <w:vAlign w:val="bottom"/>
            <w:hideMark/>
          </w:tcPr>
          <w:p w14:paraId="2BFFA859"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nil"/>
              <w:right w:val="nil"/>
            </w:tcBorders>
            <w:shd w:val="clear" w:color="auto" w:fill="auto"/>
            <w:noWrap/>
            <w:vAlign w:val="bottom"/>
            <w:hideMark/>
          </w:tcPr>
          <w:p w14:paraId="09EA36AD" w14:textId="77777777" w:rsidR="00FD14D0" w:rsidRPr="00C87ADD" w:rsidRDefault="00FD14D0" w:rsidP="00231258">
            <w:pPr>
              <w:jc w:val="center"/>
              <w:rPr>
                <w:rFonts w:ascii="Calibri" w:eastAsia="Times New Roman" w:hAnsi="Calibri" w:cs="Calibri"/>
                <w:b/>
                <w:bCs/>
                <w:color w:val="000000"/>
                <w:sz w:val="22"/>
                <w:szCs w:val="22"/>
              </w:rPr>
            </w:pPr>
          </w:p>
        </w:tc>
        <w:tc>
          <w:tcPr>
            <w:tcW w:w="960" w:type="dxa"/>
            <w:tcBorders>
              <w:top w:val="nil"/>
              <w:left w:val="nil"/>
              <w:bottom w:val="nil"/>
              <w:right w:val="nil"/>
            </w:tcBorders>
            <w:shd w:val="clear" w:color="auto" w:fill="auto"/>
            <w:noWrap/>
            <w:vAlign w:val="bottom"/>
            <w:hideMark/>
          </w:tcPr>
          <w:p w14:paraId="7940443D"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3186DD9C" w14:textId="77777777" w:rsidR="00FD14D0" w:rsidRPr="00C87ADD" w:rsidRDefault="00FD14D0" w:rsidP="00231258">
            <w:pPr>
              <w:jc w:val="center"/>
              <w:rPr>
                <w:rFonts w:ascii="Times New Roman" w:eastAsia="Times New Roman" w:hAnsi="Times New Roman" w:cs="Times New Roman"/>
                <w:sz w:val="22"/>
                <w:szCs w:val="22"/>
              </w:rPr>
            </w:pPr>
          </w:p>
        </w:tc>
        <w:tc>
          <w:tcPr>
            <w:tcW w:w="960" w:type="dxa"/>
            <w:tcBorders>
              <w:top w:val="nil"/>
              <w:left w:val="nil"/>
              <w:bottom w:val="nil"/>
              <w:right w:val="nil"/>
            </w:tcBorders>
            <w:shd w:val="clear" w:color="auto" w:fill="auto"/>
            <w:noWrap/>
            <w:vAlign w:val="bottom"/>
            <w:hideMark/>
          </w:tcPr>
          <w:p w14:paraId="1DF0707B"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26</w:t>
            </w:r>
          </w:p>
        </w:tc>
        <w:tc>
          <w:tcPr>
            <w:tcW w:w="960" w:type="dxa"/>
            <w:tcBorders>
              <w:top w:val="nil"/>
              <w:left w:val="nil"/>
              <w:bottom w:val="nil"/>
              <w:right w:val="nil"/>
            </w:tcBorders>
            <w:shd w:val="clear" w:color="auto" w:fill="auto"/>
            <w:noWrap/>
            <w:vAlign w:val="bottom"/>
            <w:hideMark/>
          </w:tcPr>
          <w:p w14:paraId="2C17EB1D"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4</w:t>
            </w:r>
          </w:p>
        </w:tc>
        <w:tc>
          <w:tcPr>
            <w:tcW w:w="960" w:type="dxa"/>
            <w:tcBorders>
              <w:top w:val="nil"/>
              <w:left w:val="nil"/>
              <w:bottom w:val="nil"/>
              <w:right w:val="nil"/>
            </w:tcBorders>
            <w:shd w:val="clear" w:color="auto" w:fill="auto"/>
            <w:noWrap/>
            <w:vAlign w:val="bottom"/>
            <w:hideMark/>
          </w:tcPr>
          <w:p w14:paraId="2CA37581" w14:textId="77777777" w:rsidR="00FD14D0" w:rsidRPr="00C87ADD" w:rsidRDefault="00FD14D0" w:rsidP="00231258">
            <w:pPr>
              <w:jc w:val="center"/>
              <w:rPr>
                <w:rFonts w:ascii="Calibri" w:eastAsia="Times New Roman" w:hAnsi="Calibri" w:cs="Calibri"/>
                <w:b/>
                <w:bCs/>
                <w:color w:val="000000"/>
                <w:sz w:val="22"/>
                <w:szCs w:val="22"/>
              </w:rPr>
            </w:pPr>
          </w:p>
        </w:tc>
        <w:tc>
          <w:tcPr>
            <w:tcW w:w="960" w:type="dxa"/>
            <w:tcBorders>
              <w:top w:val="nil"/>
              <w:left w:val="nil"/>
              <w:bottom w:val="nil"/>
              <w:right w:val="single" w:sz="8" w:space="0" w:color="auto"/>
            </w:tcBorders>
            <w:shd w:val="clear" w:color="auto" w:fill="auto"/>
            <w:noWrap/>
            <w:vAlign w:val="bottom"/>
            <w:hideMark/>
          </w:tcPr>
          <w:p w14:paraId="15DF91A9"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r w:rsidR="00FD14D0" w:rsidRPr="00C87ADD" w14:paraId="37420458" w14:textId="77777777" w:rsidTr="00231258">
        <w:trPr>
          <w:trHeight w:val="300"/>
        </w:trPr>
        <w:tc>
          <w:tcPr>
            <w:tcW w:w="1360" w:type="dxa"/>
            <w:tcBorders>
              <w:top w:val="nil"/>
              <w:left w:val="single" w:sz="8" w:space="0" w:color="auto"/>
              <w:bottom w:val="single" w:sz="8" w:space="0" w:color="auto"/>
              <w:right w:val="single" w:sz="8" w:space="0" w:color="auto"/>
            </w:tcBorders>
            <w:shd w:val="clear" w:color="auto" w:fill="auto"/>
            <w:noWrap/>
            <w:vAlign w:val="bottom"/>
            <w:hideMark/>
          </w:tcPr>
          <w:p w14:paraId="062D870D" w14:textId="77777777" w:rsidR="00FD14D0" w:rsidRPr="00C87ADD" w:rsidRDefault="00FD14D0" w:rsidP="00231258">
            <w:pPr>
              <w:rPr>
                <w:rFonts w:ascii="Calibri" w:eastAsia="Times New Roman" w:hAnsi="Calibri" w:cs="Calibri"/>
                <w:color w:val="000000"/>
                <w:sz w:val="22"/>
                <w:szCs w:val="22"/>
              </w:rPr>
            </w:pPr>
            <w:r w:rsidRPr="00C87ADD">
              <w:rPr>
                <w:rFonts w:ascii="Calibri" w:eastAsia="Times New Roman" w:hAnsi="Calibri" w:cs="Calibri"/>
                <w:color w:val="000000"/>
                <w:sz w:val="22"/>
                <w:szCs w:val="22"/>
              </w:rPr>
              <w:t>Plum</w:t>
            </w:r>
          </w:p>
        </w:tc>
        <w:tc>
          <w:tcPr>
            <w:tcW w:w="1140" w:type="dxa"/>
            <w:tcBorders>
              <w:top w:val="nil"/>
              <w:left w:val="nil"/>
              <w:bottom w:val="single" w:sz="8" w:space="0" w:color="auto"/>
              <w:right w:val="nil"/>
            </w:tcBorders>
            <w:shd w:val="clear" w:color="auto" w:fill="auto"/>
            <w:noWrap/>
            <w:vAlign w:val="bottom"/>
            <w:hideMark/>
          </w:tcPr>
          <w:p w14:paraId="1BA2A8CF"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1640" w:type="dxa"/>
            <w:tcBorders>
              <w:top w:val="nil"/>
              <w:left w:val="nil"/>
              <w:bottom w:val="single" w:sz="8" w:space="0" w:color="auto"/>
              <w:right w:val="nil"/>
            </w:tcBorders>
            <w:shd w:val="clear" w:color="auto" w:fill="auto"/>
            <w:noWrap/>
            <w:vAlign w:val="bottom"/>
            <w:hideMark/>
          </w:tcPr>
          <w:p w14:paraId="4A32D1AF"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1AA3012A"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7A7072E2"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11</w:t>
            </w:r>
          </w:p>
        </w:tc>
        <w:tc>
          <w:tcPr>
            <w:tcW w:w="960" w:type="dxa"/>
            <w:tcBorders>
              <w:top w:val="nil"/>
              <w:left w:val="nil"/>
              <w:bottom w:val="single" w:sz="8" w:space="0" w:color="auto"/>
              <w:right w:val="nil"/>
            </w:tcBorders>
            <w:shd w:val="clear" w:color="auto" w:fill="auto"/>
            <w:noWrap/>
            <w:vAlign w:val="bottom"/>
            <w:hideMark/>
          </w:tcPr>
          <w:p w14:paraId="46F44502"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24082FC6"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nil"/>
            </w:tcBorders>
            <w:shd w:val="clear" w:color="auto" w:fill="auto"/>
            <w:noWrap/>
            <w:vAlign w:val="bottom"/>
            <w:hideMark/>
          </w:tcPr>
          <w:p w14:paraId="691D94CC"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c>
          <w:tcPr>
            <w:tcW w:w="960" w:type="dxa"/>
            <w:tcBorders>
              <w:top w:val="nil"/>
              <w:left w:val="nil"/>
              <w:bottom w:val="single" w:sz="8" w:space="0" w:color="auto"/>
              <w:right w:val="single" w:sz="8" w:space="0" w:color="auto"/>
            </w:tcBorders>
            <w:shd w:val="clear" w:color="auto" w:fill="auto"/>
            <w:noWrap/>
            <w:vAlign w:val="bottom"/>
            <w:hideMark/>
          </w:tcPr>
          <w:p w14:paraId="2EE23618" w14:textId="77777777" w:rsidR="00FD14D0" w:rsidRPr="00C87ADD" w:rsidRDefault="00FD14D0" w:rsidP="00231258">
            <w:pPr>
              <w:jc w:val="center"/>
              <w:rPr>
                <w:rFonts w:ascii="Calibri" w:eastAsia="Times New Roman" w:hAnsi="Calibri" w:cs="Calibri"/>
                <w:b/>
                <w:bCs/>
                <w:color w:val="000000"/>
                <w:sz w:val="22"/>
                <w:szCs w:val="22"/>
              </w:rPr>
            </w:pPr>
            <w:r w:rsidRPr="00C87ADD">
              <w:rPr>
                <w:rFonts w:ascii="Calibri" w:eastAsia="Times New Roman" w:hAnsi="Calibri" w:cs="Calibri"/>
                <w:b/>
                <w:bCs/>
                <w:color w:val="000000"/>
                <w:sz w:val="22"/>
                <w:szCs w:val="22"/>
              </w:rPr>
              <w:t> </w:t>
            </w:r>
          </w:p>
        </w:tc>
      </w:tr>
    </w:tbl>
    <w:p w14:paraId="4CCDABD9" w14:textId="77777777" w:rsidR="00FD14D0" w:rsidRDefault="00FD14D0" w:rsidP="00FD14D0">
      <w:pPr>
        <w:jc w:val="center"/>
        <w:rPr>
          <w:sz w:val="22"/>
          <w:szCs w:val="22"/>
        </w:rPr>
      </w:pPr>
      <w:r w:rsidRPr="00C87ADD">
        <w:rPr>
          <w:b/>
          <w:sz w:val="22"/>
          <w:szCs w:val="22"/>
        </w:rPr>
        <w:t xml:space="preserve">Figure </w:t>
      </w:r>
      <w:r>
        <w:rPr>
          <w:b/>
          <w:sz w:val="22"/>
          <w:szCs w:val="22"/>
        </w:rPr>
        <w:t>4</w:t>
      </w:r>
      <w:r w:rsidRPr="00C87ADD">
        <w:rPr>
          <w:b/>
          <w:sz w:val="22"/>
          <w:szCs w:val="22"/>
        </w:rPr>
        <w:t xml:space="preserve">. </w:t>
      </w:r>
      <w:r w:rsidRPr="00C87ADD">
        <w:rPr>
          <w:sz w:val="22"/>
          <w:szCs w:val="22"/>
        </w:rPr>
        <w:t>Number of Misclassifications</w:t>
      </w:r>
      <w:r>
        <w:rPr>
          <w:sz w:val="22"/>
          <w:szCs w:val="22"/>
        </w:rPr>
        <w:t>, 2-Layer Network</w:t>
      </w:r>
    </w:p>
    <w:p w14:paraId="71D40FB2" w14:textId="77777777" w:rsidR="00FD14D0" w:rsidRDefault="00FD14D0" w:rsidP="00FD14D0">
      <w:pPr>
        <w:jc w:val="center"/>
        <w:rPr>
          <w:sz w:val="22"/>
          <w:szCs w:val="22"/>
        </w:rPr>
      </w:pPr>
    </w:p>
    <w:p w14:paraId="78BE5B54" w14:textId="77777777" w:rsidR="00FD14D0" w:rsidRDefault="00FD14D0" w:rsidP="00FD14D0">
      <w:pPr>
        <w:jc w:val="center"/>
        <w:rPr>
          <w:sz w:val="22"/>
          <w:szCs w:val="22"/>
        </w:rPr>
      </w:pPr>
    </w:p>
    <w:p w14:paraId="5D53674B" w14:textId="5FF9BEDB" w:rsidR="00FD14D0" w:rsidRDefault="00FD14D0" w:rsidP="00FD14D0">
      <w:pPr>
        <w:jc w:val="center"/>
      </w:pPr>
      <w:r>
        <w:rPr>
          <w:noProof/>
          <w:sz w:val="22"/>
          <w:szCs w:val="22"/>
        </w:rPr>
        <w:drawing>
          <wp:inline distT="0" distB="0" distL="0" distR="0" wp14:anchorId="65DE407D" wp14:editId="7CBE4BC0">
            <wp:extent cx="4119454" cy="5429866"/>
            <wp:effectExtent l="19050" t="19050" r="1460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itmissa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8551" cy="5455038"/>
                    </a:xfrm>
                    <a:prstGeom prst="rect">
                      <a:avLst/>
                    </a:prstGeom>
                    <a:ln>
                      <a:solidFill>
                        <a:schemeClr val="tx1"/>
                      </a:solidFill>
                    </a:ln>
                  </pic:spPr>
                </pic:pic>
              </a:graphicData>
            </a:graphic>
          </wp:inline>
        </w:drawing>
      </w:r>
    </w:p>
    <w:p w14:paraId="6886C418" w14:textId="77777777" w:rsidR="00FD14D0" w:rsidRPr="00B24F2D" w:rsidRDefault="00FD14D0" w:rsidP="00FD14D0">
      <w:pPr>
        <w:jc w:val="center"/>
        <w:rPr>
          <w:b/>
          <w:sz w:val="22"/>
          <w:szCs w:val="22"/>
        </w:rPr>
      </w:pPr>
      <w:r w:rsidRPr="00C87ADD">
        <w:rPr>
          <w:b/>
          <w:sz w:val="22"/>
          <w:szCs w:val="22"/>
        </w:rPr>
        <w:t xml:space="preserve">Figure </w:t>
      </w:r>
      <w:r>
        <w:rPr>
          <w:b/>
          <w:sz w:val="22"/>
          <w:szCs w:val="22"/>
        </w:rPr>
        <w:t>5</w:t>
      </w:r>
      <w:r w:rsidRPr="00C87ADD">
        <w:rPr>
          <w:b/>
          <w:sz w:val="22"/>
          <w:szCs w:val="22"/>
        </w:rPr>
        <w:t xml:space="preserve">. </w:t>
      </w:r>
      <w:r>
        <w:rPr>
          <w:sz w:val="22"/>
          <w:szCs w:val="22"/>
        </w:rPr>
        <w:t>Fruit</w:t>
      </w:r>
      <w:r w:rsidRPr="00C87ADD">
        <w:rPr>
          <w:sz w:val="22"/>
          <w:szCs w:val="22"/>
        </w:rPr>
        <w:t xml:space="preserve"> Misclassifications</w:t>
      </w:r>
      <w:r>
        <w:rPr>
          <w:sz w:val="22"/>
          <w:szCs w:val="22"/>
        </w:rPr>
        <w:t>, 2-Layer Network</w:t>
      </w:r>
    </w:p>
    <w:p w14:paraId="0B1BBED0" w14:textId="1D80BF5B" w:rsidR="00FD14D0" w:rsidRDefault="00FD14D0" w:rsidP="00FD14D0">
      <w:pPr>
        <w:jc w:val="right"/>
      </w:pPr>
    </w:p>
    <w:p w14:paraId="6F39D1F5" w14:textId="1838A449" w:rsidR="005C5773" w:rsidRDefault="005C5773" w:rsidP="00FD14D0">
      <w:pPr>
        <w:jc w:val="right"/>
      </w:pPr>
    </w:p>
    <w:p w14:paraId="500336CC" w14:textId="265A0561" w:rsidR="005C5773" w:rsidRDefault="005C5773" w:rsidP="005C5773"/>
    <w:p w14:paraId="668D28D6" w14:textId="50648856" w:rsidR="005C5773" w:rsidRDefault="005C5773" w:rsidP="005C5773"/>
    <w:p w14:paraId="3BCF28FA" w14:textId="382AA90B" w:rsidR="005C5773" w:rsidRDefault="005C5773" w:rsidP="00B666EE">
      <w:pPr>
        <w:ind w:firstLine="720"/>
      </w:pPr>
      <w:r>
        <w:t xml:space="preserve">Above, figure 3 was produced using the confusion matrix from our ‘subset’ dataset. When we were first </w:t>
      </w:r>
      <w:proofErr w:type="gramStart"/>
      <w:r>
        <w:t>starting</w:t>
      </w:r>
      <w:proofErr w:type="gramEnd"/>
      <w:r>
        <w:t xml:space="preserve"> we chose to limit our dataset to 5 classes until we got a well running model. Relatively easily we were able to achieve 100% accuracy on these 5 classes of fruits that visually appear very different.</w:t>
      </w:r>
    </w:p>
    <w:p w14:paraId="57A3D8D8" w14:textId="43C2CC1B" w:rsidR="005C5773" w:rsidRDefault="005C5773" w:rsidP="005C5773"/>
    <w:p w14:paraId="231D0865" w14:textId="79ED3DCA" w:rsidR="005C5773" w:rsidRDefault="005C5773" w:rsidP="00B666EE">
      <w:pPr>
        <w:ind w:firstLine="720"/>
      </w:pPr>
      <w:r>
        <w:t xml:space="preserve">After we had our model running </w:t>
      </w:r>
      <w:proofErr w:type="gramStart"/>
      <w:r>
        <w:t>well</w:t>
      </w:r>
      <w:proofErr w:type="gramEnd"/>
      <w:r>
        <w:t xml:space="preserve"> we ran it on the overall dataset to get figure 4. These were the misclassification for the 2-layer model. Figure 5 is a visual representation of those misclassifications. As you can see, many of them are very hard to distinguish from one another. It was after this that I suggested adding a 3</w:t>
      </w:r>
      <w:r w:rsidRPr="005C5773">
        <w:rPr>
          <w:vertAlign w:val="superscript"/>
        </w:rPr>
        <w:t>rd</w:t>
      </w:r>
      <w:r>
        <w:t xml:space="preserve"> layer to boost accuracy and Henry quickly added a 3</w:t>
      </w:r>
      <w:r w:rsidRPr="005C5773">
        <w:rPr>
          <w:vertAlign w:val="superscript"/>
        </w:rPr>
        <w:t>rd</w:t>
      </w:r>
      <w:r>
        <w:t xml:space="preserve"> layer and we achieved 99% accuracy. </w:t>
      </w:r>
    </w:p>
    <w:p w14:paraId="1D686260" w14:textId="4892B73E" w:rsidR="005C5773" w:rsidRDefault="005C5773" w:rsidP="005C5773"/>
    <w:p w14:paraId="63F219D4" w14:textId="0797E05C" w:rsidR="00C40625" w:rsidRDefault="005C5773" w:rsidP="00C40625">
      <w:pPr>
        <w:ind w:firstLine="720"/>
        <w:rPr>
          <w:sz w:val="22"/>
          <w:szCs w:val="22"/>
        </w:rPr>
      </w:pPr>
      <w:r>
        <w:t xml:space="preserve">Henry and I worked together to visualize the loss and accuracy vs. epochs. </w:t>
      </w:r>
      <w:r w:rsidR="003A5F60">
        <w:t xml:space="preserve">Given the way our training and testing for-loops were written in the code, the initial output was not intuitive. It took me some time, but I figured out that the loss and accuracy data are plotted per mini-batch training. The way our dataset was split using minibatches we ended up with about 2,300 mini batches that were then split up into iterations per epoch. Knowing this I was able to reformat the </w:t>
      </w:r>
      <w:r w:rsidR="00951B5C">
        <w:t>axes</w:t>
      </w:r>
      <w:r w:rsidR="003A5F60">
        <w:t xml:space="preserve"> of our plots with the below code. It’s a convoluted way to visualize the loss and accuracy, but the end result represents the model’s </w:t>
      </w:r>
      <w:r w:rsidR="008869CC">
        <w:t>learning as it advances in epochs.</w:t>
      </w:r>
      <w:r w:rsidR="000A133E">
        <w:t xml:space="preserve"> Below are these plots.</w:t>
      </w:r>
    </w:p>
    <w:p w14:paraId="59D5C8AF" w14:textId="77777777" w:rsidR="00C40625" w:rsidRDefault="00C40625" w:rsidP="00C40625">
      <w:pPr>
        <w:rPr>
          <w:sz w:val="22"/>
          <w:szCs w:val="22"/>
        </w:rPr>
      </w:pPr>
      <w:r>
        <w:rPr>
          <w:noProof/>
          <w:sz w:val="22"/>
          <w:szCs w:val="22"/>
        </w:rPr>
        <w:drawing>
          <wp:inline distT="0" distB="0" distL="0" distR="0" wp14:anchorId="3BAEFAEE" wp14:editId="45CF3365">
            <wp:extent cx="2904490" cy="1981200"/>
            <wp:effectExtent l="0" t="0" r="0" b="0"/>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layer lo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2996" cy="2034750"/>
                    </a:xfrm>
                    <a:prstGeom prst="rect">
                      <a:avLst/>
                    </a:prstGeom>
                  </pic:spPr>
                </pic:pic>
              </a:graphicData>
            </a:graphic>
          </wp:inline>
        </w:drawing>
      </w:r>
      <w:r>
        <w:rPr>
          <w:noProof/>
          <w:sz w:val="22"/>
          <w:szCs w:val="22"/>
        </w:rPr>
        <w:drawing>
          <wp:inline distT="0" distB="0" distL="0" distR="0" wp14:anchorId="3DB81700" wp14:editId="6E6ADAC7">
            <wp:extent cx="2891790" cy="1973580"/>
            <wp:effectExtent l="0" t="0" r="3810" b="7620"/>
            <wp:docPr id="19" name="Picture 1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layer lo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8786" cy="2005654"/>
                    </a:xfrm>
                    <a:prstGeom prst="rect">
                      <a:avLst/>
                    </a:prstGeom>
                  </pic:spPr>
                </pic:pic>
              </a:graphicData>
            </a:graphic>
          </wp:inline>
        </w:drawing>
      </w:r>
    </w:p>
    <w:p w14:paraId="351F235D" w14:textId="6886DB19" w:rsidR="00C40625" w:rsidRDefault="00C40625" w:rsidP="00C40625">
      <w:pPr>
        <w:rPr>
          <w:sz w:val="22"/>
          <w:szCs w:val="22"/>
        </w:rPr>
      </w:pPr>
      <w:r w:rsidRPr="001C7B56">
        <w:rPr>
          <w:b/>
          <w:sz w:val="22"/>
          <w:szCs w:val="22"/>
        </w:rPr>
        <w:t>Figure 6.</w:t>
      </w:r>
      <w:r>
        <w:rPr>
          <w:sz w:val="22"/>
          <w:szCs w:val="22"/>
        </w:rPr>
        <w:t xml:space="preserve"> Cross-Entropy Loss, 2-Layer Network          </w:t>
      </w:r>
      <w:r w:rsidRPr="001C7B56">
        <w:rPr>
          <w:b/>
          <w:sz w:val="22"/>
          <w:szCs w:val="22"/>
        </w:rPr>
        <w:t>Figure 7.</w:t>
      </w:r>
      <w:r>
        <w:rPr>
          <w:sz w:val="22"/>
          <w:szCs w:val="22"/>
        </w:rPr>
        <w:t xml:space="preserve"> Cross-Entropy Loss, 3-Layer Network</w:t>
      </w:r>
      <w:r>
        <w:rPr>
          <w:noProof/>
          <w:sz w:val="22"/>
          <w:szCs w:val="22"/>
        </w:rPr>
        <w:drawing>
          <wp:inline distT="0" distB="0" distL="0" distR="0" wp14:anchorId="60B7F513" wp14:editId="0C41C5CD">
            <wp:extent cx="2905125" cy="2186255"/>
            <wp:effectExtent l="0" t="0" r="3175"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layer accurac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620" cy="2202431"/>
                    </a:xfrm>
                    <a:prstGeom prst="rect">
                      <a:avLst/>
                    </a:prstGeom>
                  </pic:spPr>
                </pic:pic>
              </a:graphicData>
            </a:graphic>
          </wp:inline>
        </w:drawing>
      </w:r>
      <w:r>
        <w:rPr>
          <w:noProof/>
          <w:sz w:val="22"/>
          <w:szCs w:val="22"/>
        </w:rPr>
        <w:drawing>
          <wp:inline distT="0" distB="0" distL="0" distR="0" wp14:anchorId="524E1287" wp14:editId="1829A2B5">
            <wp:extent cx="2904190" cy="2185670"/>
            <wp:effectExtent l="0" t="0" r="4445"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layer accuracy.png"/>
                    <pic:cNvPicPr/>
                  </pic:nvPicPr>
                  <pic:blipFill rotWithShape="1">
                    <a:blip r:embed="rId9" cstate="print">
                      <a:extLst>
                        <a:ext uri="{28A0092B-C50C-407E-A947-70E740481C1C}">
                          <a14:useLocalDpi xmlns:a14="http://schemas.microsoft.com/office/drawing/2010/main" val="0"/>
                        </a:ext>
                      </a:extLst>
                    </a:blip>
                    <a:srcRect t="448"/>
                    <a:stretch/>
                  </pic:blipFill>
                  <pic:spPr bwMode="auto">
                    <a:xfrm>
                      <a:off x="0" y="0"/>
                      <a:ext cx="2934744" cy="2208664"/>
                    </a:xfrm>
                    <a:prstGeom prst="rect">
                      <a:avLst/>
                    </a:prstGeom>
                    <a:ln>
                      <a:noFill/>
                    </a:ln>
                    <a:extLst>
                      <a:ext uri="{53640926-AAD7-44D8-BBD7-CCE9431645EC}">
                        <a14:shadowObscured xmlns:a14="http://schemas.microsoft.com/office/drawing/2010/main"/>
                      </a:ext>
                    </a:extLst>
                  </pic:spPr>
                </pic:pic>
              </a:graphicData>
            </a:graphic>
          </wp:inline>
        </w:drawing>
      </w:r>
    </w:p>
    <w:p w14:paraId="069C77DD" w14:textId="77777777" w:rsidR="00C40625" w:rsidRDefault="00C40625" w:rsidP="00C40625">
      <w:pPr>
        <w:rPr>
          <w:sz w:val="22"/>
          <w:szCs w:val="22"/>
        </w:rPr>
      </w:pPr>
      <w:r w:rsidRPr="001C7B56">
        <w:rPr>
          <w:b/>
          <w:sz w:val="22"/>
          <w:szCs w:val="22"/>
        </w:rPr>
        <w:t xml:space="preserve">Figure </w:t>
      </w:r>
      <w:r>
        <w:rPr>
          <w:b/>
          <w:sz w:val="22"/>
          <w:szCs w:val="22"/>
        </w:rPr>
        <w:t>8</w:t>
      </w:r>
      <w:r w:rsidRPr="001C7B56">
        <w:rPr>
          <w:b/>
          <w:sz w:val="22"/>
          <w:szCs w:val="22"/>
        </w:rPr>
        <w:t>.</w:t>
      </w:r>
      <w:r>
        <w:rPr>
          <w:sz w:val="22"/>
          <w:szCs w:val="22"/>
        </w:rPr>
        <w:t xml:space="preserve"> Test Accuracy, 2-Layer Network                   </w:t>
      </w:r>
      <w:r w:rsidRPr="001C7B56">
        <w:rPr>
          <w:b/>
          <w:sz w:val="22"/>
          <w:szCs w:val="22"/>
        </w:rPr>
        <w:t xml:space="preserve">Figure </w:t>
      </w:r>
      <w:r>
        <w:rPr>
          <w:b/>
          <w:sz w:val="22"/>
          <w:szCs w:val="22"/>
        </w:rPr>
        <w:t>9</w:t>
      </w:r>
      <w:r w:rsidRPr="001C7B56">
        <w:rPr>
          <w:b/>
          <w:sz w:val="22"/>
          <w:szCs w:val="22"/>
        </w:rPr>
        <w:t>.</w:t>
      </w:r>
      <w:r>
        <w:rPr>
          <w:sz w:val="22"/>
          <w:szCs w:val="22"/>
        </w:rPr>
        <w:t xml:space="preserve"> Test Accuracy, 3-Layer Network</w:t>
      </w:r>
    </w:p>
    <w:p w14:paraId="2123D3E4" w14:textId="4430D6CA" w:rsidR="003E3DE5" w:rsidRDefault="003E3DE5" w:rsidP="003E3DE5">
      <w:pPr>
        <w:rPr>
          <w:b/>
          <w:sz w:val="32"/>
          <w:szCs w:val="32"/>
        </w:rPr>
      </w:pPr>
      <w:r>
        <w:rPr>
          <w:b/>
          <w:sz w:val="32"/>
          <w:szCs w:val="32"/>
        </w:rPr>
        <w:lastRenderedPageBreak/>
        <w:t>Summary</w:t>
      </w:r>
    </w:p>
    <w:p w14:paraId="20ACD342" w14:textId="21315695" w:rsidR="003E3DE5" w:rsidRDefault="003E3DE5" w:rsidP="003E3DE5">
      <w:pPr>
        <w:rPr>
          <w:b/>
          <w:sz w:val="32"/>
          <w:szCs w:val="32"/>
        </w:rPr>
      </w:pPr>
    </w:p>
    <w:p w14:paraId="7CD3502B" w14:textId="7B376E63" w:rsidR="003E3DE5" w:rsidRDefault="003E3DE5" w:rsidP="003E3DE5">
      <w:r>
        <w:rPr>
          <w:sz w:val="32"/>
          <w:szCs w:val="32"/>
        </w:rPr>
        <w:tab/>
      </w:r>
      <w:r>
        <w:t>We set out to create a convolutional neural network using fruit data</w:t>
      </w:r>
      <w:r w:rsidR="000B1FDC">
        <w:t xml:space="preserve"> that could reliably classify different fruit types. We cited a few different situations where software of this nature could be used, but ultimately our project was for learning purposes. At the core of it, we wanted to create a 2D CNN using color images. This was something new we hadn’t had experience </w:t>
      </w:r>
      <w:proofErr w:type="gramStart"/>
      <w:r w:rsidR="000B1FDC">
        <w:t>with</w:t>
      </w:r>
      <w:proofErr w:type="gramEnd"/>
      <w:r w:rsidR="000B1FDC">
        <w:t xml:space="preserve"> and we chose to use </w:t>
      </w:r>
      <w:proofErr w:type="spellStart"/>
      <w:r w:rsidR="000B1FDC">
        <w:t>Pytorch</w:t>
      </w:r>
      <w:proofErr w:type="spellEnd"/>
      <w:r w:rsidR="000B1FDC">
        <w:t xml:space="preserve"> since this dataset had very little prior research using </w:t>
      </w:r>
      <w:proofErr w:type="spellStart"/>
      <w:r w:rsidR="000B1FDC">
        <w:t>Pytorch</w:t>
      </w:r>
      <w:proofErr w:type="spellEnd"/>
      <w:r w:rsidR="000B1FDC">
        <w:t xml:space="preserve">. </w:t>
      </w:r>
    </w:p>
    <w:p w14:paraId="1892B817" w14:textId="4FAD0207" w:rsidR="00507489" w:rsidRDefault="00507489" w:rsidP="003E3DE5"/>
    <w:p w14:paraId="3B339ECF" w14:textId="4E380F28" w:rsidR="00507489" w:rsidRPr="003E3DE5" w:rsidRDefault="00507489" w:rsidP="003E3DE5">
      <w:r>
        <w:tab/>
        <w:t xml:space="preserve">Whether it was theoretical or coding, I would say that the research that I preformed was the most valuable experience I will take from this project. I found myself really studying source code to understand exactly what they would do. Additionally, I found myself researching different parameters of the model. I remember spending a good deal of time to try and figure out which optimizer and loss function would be most appropriate. I found that many people have their opinions, but general consensus is that </w:t>
      </w:r>
      <w:proofErr w:type="spellStart"/>
      <w:r>
        <w:t>CrossEntropy</w:t>
      </w:r>
      <w:proofErr w:type="spellEnd"/>
      <w:r>
        <w:t xml:space="preserve"> and ADAM are the most appropriate for a network of this nature. </w:t>
      </w:r>
    </w:p>
    <w:p w14:paraId="41AC8605" w14:textId="7755DB29" w:rsidR="007C617A" w:rsidRDefault="007C617A" w:rsidP="007C617A"/>
    <w:p w14:paraId="33C5BA51" w14:textId="53A35907" w:rsidR="005B4A6A" w:rsidRDefault="005B4A6A" w:rsidP="007C617A">
      <w:r>
        <w:tab/>
      </w:r>
      <w:r w:rsidR="0090440C">
        <w:t xml:space="preserve">One thing I would improve about this project was the framework we chose. I really wanted to explore the kernels and feature maps, but I found that </w:t>
      </w:r>
      <w:proofErr w:type="spellStart"/>
      <w:r w:rsidR="0090440C">
        <w:t>Pytorch</w:t>
      </w:r>
      <w:proofErr w:type="spellEnd"/>
      <w:r w:rsidR="0090440C">
        <w:t xml:space="preserve"> does not make it easy to do so. </w:t>
      </w:r>
      <w:r w:rsidR="00C13CEE">
        <w:t xml:space="preserve">We chose to use </w:t>
      </w:r>
      <w:proofErr w:type="spellStart"/>
      <w:r w:rsidR="00C13CEE">
        <w:t>Pytorch</w:t>
      </w:r>
      <w:proofErr w:type="spellEnd"/>
      <w:r w:rsidR="00C13CEE">
        <w:t xml:space="preserve"> since very few people had used it for this dataset. All things </w:t>
      </w:r>
      <w:r w:rsidR="00462E62">
        <w:t>considered;</w:t>
      </w:r>
      <w:r w:rsidR="00C13CEE">
        <w:t xml:space="preserve"> I think using </w:t>
      </w:r>
      <w:proofErr w:type="spellStart"/>
      <w:r w:rsidR="00C13CEE">
        <w:t>tensorflow</w:t>
      </w:r>
      <w:proofErr w:type="spellEnd"/>
      <w:r w:rsidR="00C13CEE">
        <w:t xml:space="preserve"> would have been better so that we could take advantage of </w:t>
      </w:r>
      <w:proofErr w:type="spellStart"/>
      <w:r w:rsidR="00C13CEE">
        <w:t>tensorboard</w:t>
      </w:r>
      <w:proofErr w:type="spellEnd"/>
      <w:r w:rsidR="00C13CEE">
        <w:t>.</w:t>
      </w:r>
    </w:p>
    <w:p w14:paraId="1FB34A6C" w14:textId="77777777" w:rsidR="00462E62" w:rsidRDefault="00462E62" w:rsidP="00462E62"/>
    <w:p w14:paraId="292DFCB1" w14:textId="3C3AD379" w:rsidR="00462E62" w:rsidRDefault="00462E62" w:rsidP="00462E62">
      <w:r>
        <w:t>My code contributions calculate as following:</w:t>
      </w:r>
    </w:p>
    <w:p w14:paraId="73DA4C56" w14:textId="77777777" w:rsidR="00462E62" w:rsidRDefault="00462E62" w:rsidP="00462E62">
      <w:pPr>
        <w:ind w:firstLine="720"/>
      </w:pPr>
    </w:p>
    <w:p w14:paraId="5EF03A6E" w14:textId="2D72BB06" w:rsidR="00462E62" w:rsidRDefault="00462E62" w:rsidP="00462E62">
      <w:pPr>
        <w:ind w:firstLine="720"/>
      </w:pPr>
      <w:r>
        <w:t xml:space="preserve">(2 – 7) / (2 + 14) x 100 = </w:t>
      </w:r>
      <w:r w:rsidRPr="00E500B7">
        <w:rPr>
          <w:b/>
        </w:rPr>
        <w:t>31.25</w:t>
      </w:r>
    </w:p>
    <w:p w14:paraId="257DAE6C" w14:textId="61992585" w:rsidR="00F07296" w:rsidRDefault="00F07296" w:rsidP="00462E62">
      <w:pPr>
        <w:ind w:firstLine="720"/>
      </w:pPr>
    </w:p>
    <w:p w14:paraId="4B4159AD" w14:textId="251A0D14" w:rsidR="00F07296" w:rsidRDefault="00F07296" w:rsidP="00462E62">
      <w:pPr>
        <w:ind w:firstLine="720"/>
      </w:pPr>
      <w:bookmarkStart w:id="0" w:name="_GoBack"/>
      <w:bookmarkEnd w:id="0"/>
    </w:p>
    <w:p w14:paraId="737479D3" w14:textId="56729162" w:rsidR="00F07296" w:rsidRDefault="00F07296" w:rsidP="00462E62">
      <w:pPr>
        <w:ind w:firstLine="720"/>
      </w:pPr>
    </w:p>
    <w:p w14:paraId="1B24B3F8" w14:textId="5C21AB4A" w:rsidR="00F07296" w:rsidRDefault="00F07296" w:rsidP="00F07296">
      <w:pPr>
        <w:rPr>
          <w:b/>
          <w:sz w:val="32"/>
          <w:szCs w:val="32"/>
        </w:rPr>
      </w:pPr>
      <w:r>
        <w:rPr>
          <w:b/>
          <w:sz w:val="32"/>
          <w:szCs w:val="32"/>
        </w:rPr>
        <w:t>References</w:t>
      </w:r>
    </w:p>
    <w:p w14:paraId="664CC509" w14:textId="2A2FDB1D" w:rsidR="00F07296" w:rsidRDefault="00F07296" w:rsidP="00F07296">
      <w:pPr>
        <w:rPr>
          <w:b/>
          <w:sz w:val="32"/>
          <w:szCs w:val="32"/>
        </w:rPr>
      </w:pPr>
    </w:p>
    <w:p w14:paraId="12A9281D" w14:textId="77777777" w:rsidR="00F07296" w:rsidRPr="00C87ADD" w:rsidRDefault="00F07296" w:rsidP="00F07296">
      <w:pPr>
        <w:ind w:left="720" w:hanging="720"/>
        <w:rPr>
          <w:color w:val="000000"/>
          <w:sz w:val="22"/>
          <w:szCs w:val="22"/>
        </w:rPr>
      </w:pPr>
      <w:r w:rsidRPr="00C87ADD">
        <w:rPr>
          <w:color w:val="000000"/>
          <w:sz w:val="22"/>
          <w:szCs w:val="22"/>
        </w:rPr>
        <w:t>W. Li, G. Wu, F. Zhang and Q. Du, "Hyperspectral Image Classification Using Deep Pixel-Pair Features," in </w:t>
      </w:r>
      <w:r w:rsidRPr="00C87ADD">
        <w:rPr>
          <w:rStyle w:val="Emphasis"/>
          <w:color w:val="000000"/>
          <w:sz w:val="22"/>
          <w:szCs w:val="22"/>
        </w:rPr>
        <w:t>IEEE Transactions on Geoscience and Remote Sensing</w:t>
      </w:r>
      <w:r w:rsidRPr="00C87ADD">
        <w:rPr>
          <w:color w:val="000000"/>
          <w:sz w:val="22"/>
          <w:szCs w:val="22"/>
        </w:rPr>
        <w:t>, vol. 55, no. 2, pp. 844-853, Feb. 2017.</w:t>
      </w:r>
      <w:r w:rsidRPr="00C87ADD">
        <w:rPr>
          <w:color w:val="000000"/>
          <w:sz w:val="22"/>
          <w:szCs w:val="22"/>
        </w:rPr>
        <w:br/>
      </w:r>
      <w:proofErr w:type="spellStart"/>
      <w:r w:rsidRPr="00C87ADD">
        <w:rPr>
          <w:color w:val="000000"/>
          <w:sz w:val="22"/>
          <w:szCs w:val="22"/>
        </w:rPr>
        <w:t>doi</w:t>
      </w:r>
      <w:proofErr w:type="spellEnd"/>
      <w:r w:rsidRPr="00C87ADD">
        <w:rPr>
          <w:color w:val="000000"/>
          <w:sz w:val="22"/>
          <w:szCs w:val="22"/>
        </w:rPr>
        <w:t>: 10.1109/TGRS.2016.2616355</w:t>
      </w:r>
    </w:p>
    <w:p w14:paraId="7E74932F" w14:textId="77777777" w:rsidR="00F07296" w:rsidRPr="00C87ADD" w:rsidRDefault="00F07296" w:rsidP="00F07296">
      <w:pPr>
        <w:ind w:left="720" w:hanging="720"/>
        <w:rPr>
          <w:color w:val="000000"/>
          <w:sz w:val="22"/>
          <w:szCs w:val="22"/>
        </w:rPr>
      </w:pPr>
    </w:p>
    <w:p w14:paraId="593F6A2F" w14:textId="77777777" w:rsidR="00F07296" w:rsidRPr="00C87ADD" w:rsidRDefault="00F07296" w:rsidP="00F07296">
      <w:pPr>
        <w:ind w:left="720" w:hanging="720"/>
        <w:rPr>
          <w:color w:val="000000"/>
          <w:sz w:val="22"/>
          <w:szCs w:val="22"/>
        </w:rPr>
      </w:pPr>
      <w:proofErr w:type="spellStart"/>
      <w:r w:rsidRPr="00C87ADD">
        <w:rPr>
          <w:color w:val="000000"/>
          <w:sz w:val="22"/>
          <w:szCs w:val="22"/>
        </w:rPr>
        <w:t>Udofia</w:t>
      </w:r>
      <w:proofErr w:type="spellEnd"/>
      <w:r w:rsidRPr="00C87ADD">
        <w:rPr>
          <w:color w:val="000000"/>
          <w:sz w:val="22"/>
          <w:szCs w:val="22"/>
        </w:rPr>
        <w:t>, U. (2018). [online] Available at: https://www.researchgate.net/publication/325803364_A_Study_on_CNN_Transfer_Learning_for_Image_Classification [Accessed 17 Apr. 2019].</w:t>
      </w:r>
    </w:p>
    <w:p w14:paraId="70D96D81" w14:textId="77777777" w:rsidR="00F07296" w:rsidRPr="00C87ADD" w:rsidRDefault="00F07296" w:rsidP="00F07296">
      <w:pPr>
        <w:rPr>
          <w:sz w:val="22"/>
          <w:szCs w:val="22"/>
        </w:rPr>
      </w:pPr>
    </w:p>
    <w:p w14:paraId="604AE54C" w14:textId="77777777" w:rsidR="00F07296" w:rsidRPr="00C87ADD" w:rsidRDefault="00F07296" w:rsidP="00F07296">
      <w:pPr>
        <w:ind w:left="720" w:hanging="720"/>
        <w:rPr>
          <w:color w:val="000000"/>
          <w:sz w:val="22"/>
          <w:szCs w:val="22"/>
        </w:rPr>
      </w:pPr>
      <w:r w:rsidRPr="00C87ADD">
        <w:rPr>
          <w:color w:val="000000"/>
          <w:sz w:val="22"/>
          <w:szCs w:val="22"/>
        </w:rPr>
        <w:t xml:space="preserve">Saxena, A. &amp; </w:t>
      </w:r>
      <w:proofErr w:type="spellStart"/>
      <w:r w:rsidRPr="00C87ADD">
        <w:rPr>
          <w:color w:val="000000"/>
          <w:sz w:val="22"/>
          <w:szCs w:val="22"/>
        </w:rPr>
        <w:t>Rarr</w:t>
      </w:r>
      <w:proofErr w:type="spellEnd"/>
      <w:r w:rsidRPr="00C87ADD">
        <w:rPr>
          <w:color w:val="000000"/>
          <w:sz w:val="22"/>
          <w:szCs w:val="22"/>
        </w:rPr>
        <w:t>, V. (2019). Convolutional Neural Networks (CNNs): An Illustrated Explanation - XRDS. [online] XRDS. Available at: https://blog.xrds.acm.org/2016/06/convolutional-neural-networks-cnns-illustrated-explanation/ [Accessed 20 Apr. 2019].</w:t>
      </w:r>
    </w:p>
    <w:p w14:paraId="344B8321" w14:textId="77777777" w:rsidR="00F07296" w:rsidRPr="00C87ADD" w:rsidRDefault="00F07296" w:rsidP="00F07296">
      <w:pPr>
        <w:ind w:left="720" w:hanging="720"/>
        <w:rPr>
          <w:color w:val="000000"/>
          <w:sz w:val="22"/>
          <w:szCs w:val="22"/>
        </w:rPr>
      </w:pPr>
    </w:p>
    <w:p w14:paraId="4FF25FC1" w14:textId="77777777" w:rsidR="00F07296" w:rsidRPr="00C87ADD" w:rsidRDefault="00F07296" w:rsidP="00F07296">
      <w:pPr>
        <w:ind w:left="720" w:hanging="720"/>
        <w:rPr>
          <w:sz w:val="22"/>
          <w:szCs w:val="22"/>
        </w:rPr>
      </w:pPr>
      <w:r w:rsidRPr="00C87ADD">
        <w:rPr>
          <w:sz w:val="22"/>
          <w:szCs w:val="22"/>
        </w:rPr>
        <w:lastRenderedPageBreak/>
        <w:t>Kaggle.com. (2017). Fruits 360 dataset. [online] Available at: https://www.kaggle.com/moltean/fruits/version/2 [Accessed 6 Apr. 2019].</w:t>
      </w:r>
    </w:p>
    <w:p w14:paraId="205055FE" w14:textId="77777777" w:rsidR="00F07296" w:rsidRDefault="00F07296" w:rsidP="00F07296">
      <w:pPr>
        <w:ind w:left="720" w:hanging="720"/>
        <w:rPr>
          <w:sz w:val="22"/>
          <w:szCs w:val="22"/>
        </w:rPr>
      </w:pPr>
    </w:p>
    <w:p w14:paraId="44FFB3CF" w14:textId="77777777" w:rsidR="00F07296" w:rsidRPr="00C87ADD" w:rsidRDefault="00F07296" w:rsidP="00F07296">
      <w:pPr>
        <w:ind w:left="720" w:hanging="720"/>
        <w:rPr>
          <w:sz w:val="22"/>
          <w:szCs w:val="22"/>
        </w:rPr>
      </w:pPr>
      <w:proofErr w:type="spellStart"/>
      <w:r>
        <w:rPr>
          <w:sz w:val="22"/>
          <w:szCs w:val="22"/>
        </w:rPr>
        <w:t>Vanderhorst</w:t>
      </w:r>
      <w:proofErr w:type="spellEnd"/>
      <w:r>
        <w:rPr>
          <w:sz w:val="22"/>
          <w:szCs w:val="22"/>
        </w:rPr>
        <w:t xml:space="preserve">, D. (2018). </w:t>
      </w:r>
      <w:r w:rsidRPr="000E5B1A">
        <w:rPr>
          <w:sz w:val="22"/>
          <w:szCs w:val="22"/>
        </w:rPr>
        <w:t>CBP intercepts prohibited Mexican fruit</w:t>
      </w:r>
      <w:r>
        <w:rPr>
          <w:sz w:val="22"/>
          <w:szCs w:val="22"/>
        </w:rPr>
        <w:t xml:space="preserve"> [online] Available at: </w:t>
      </w:r>
      <w:hyperlink r:id="rId10" w:history="1">
        <w:r w:rsidRPr="00BE1A2D">
          <w:rPr>
            <w:rStyle w:val="Hyperlink"/>
            <w:sz w:val="22"/>
            <w:szCs w:val="22"/>
          </w:rPr>
          <w:t>https://www.thepacker.com/article/cbp-intercepts-prohibited-mexican-fruit</w:t>
        </w:r>
      </w:hyperlink>
      <w:r>
        <w:rPr>
          <w:sz w:val="22"/>
          <w:szCs w:val="22"/>
        </w:rPr>
        <w:t xml:space="preserve"> [Accessed 6 Apr. 2019].</w:t>
      </w:r>
    </w:p>
    <w:p w14:paraId="20A1F16E" w14:textId="77777777" w:rsidR="00F07296" w:rsidRDefault="00F07296" w:rsidP="00F07296">
      <w:pPr>
        <w:ind w:left="720" w:hanging="720"/>
        <w:rPr>
          <w:sz w:val="22"/>
          <w:szCs w:val="22"/>
        </w:rPr>
      </w:pPr>
    </w:p>
    <w:p w14:paraId="7FB7CBA5" w14:textId="77777777" w:rsidR="00F07296" w:rsidRPr="00C87ADD" w:rsidRDefault="00F07296" w:rsidP="00F07296">
      <w:pPr>
        <w:ind w:left="720" w:hanging="720"/>
        <w:rPr>
          <w:sz w:val="22"/>
          <w:szCs w:val="22"/>
        </w:rPr>
      </w:pPr>
      <w:proofErr w:type="spellStart"/>
      <w:r w:rsidRPr="00C87ADD">
        <w:rPr>
          <w:sz w:val="22"/>
          <w:szCs w:val="22"/>
        </w:rPr>
        <w:t>Vibhute</w:t>
      </w:r>
      <w:proofErr w:type="spellEnd"/>
      <w:r w:rsidRPr="00C87ADD">
        <w:rPr>
          <w:sz w:val="22"/>
          <w:szCs w:val="22"/>
        </w:rPr>
        <w:t xml:space="preserve">, A. and K. </w:t>
      </w:r>
      <w:proofErr w:type="spellStart"/>
      <w:r w:rsidRPr="00C87ADD">
        <w:rPr>
          <w:sz w:val="22"/>
          <w:szCs w:val="22"/>
        </w:rPr>
        <w:t>Bodhe</w:t>
      </w:r>
      <w:proofErr w:type="spellEnd"/>
      <w:r w:rsidRPr="00C87ADD">
        <w:rPr>
          <w:sz w:val="22"/>
          <w:szCs w:val="22"/>
        </w:rPr>
        <w:t>, S. (2012). Applications of Image Processing in Agriculture: A Survey. International Journal of Computer Applications, 52(2), pp.34-40.</w:t>
      </w:r>
    </w:p>
    <w:p w14:paraId="490C6C1B" w14:textId="77777777" w:rsidR="00F07296" w:rsidRPr="00C87ADD" w:rsidRDefault="00F07296" w:rsidP="00F07296">
      <w:pPr>
        <w:ind w:left="720" w:hanging="720"/>
        <w:rPr>
          <w:sz w:val="22"/>
          <w:szCs w:val="22"/>
        </w:rPr>
      </w:pPr>
    </w:p>
    <w:p w14:paraId="7C9C28B0" w14:textId="77777777" w:rsidR="00F07296" w:rsidRPr="00C87ADD" w:rsidRDefault="00F07296" w:rsidP="00F07296">
      <w:pPr>
        <w:ind w:left="720" w:hanging="720"/>
        <w:rPr>
          <w:sz w:val="22"/>
          <w:szCs w:val="22"/>
        </w:rPr>
      </w:pPr>
      <w:proofErr w:type="spellStart"/>
      <w:r w:rsidRPr="00C87ADD">
        <w:rPr>
          <w:sz w:val="22"/>
          <w:szCs w:val="22"/>
        </w:rPr>
        <w:t>Ioffe</w:t>
      </w:r>
      <w:proofErr w:type="spellEnd"/>
      <w:r w:rsidRPr="00C87ADD">
        <w:rPr>
          <w:sz w:val="22"/>
          <w:szCs w:val="22"/>
        </w:rPr>
        <w:t xml:space="preserve">, S. and </w:t>
      </w:r>
      <w:proofErr w:type="spellStart"/>
      <w:r w:rsidRPr="00C87ADD">
        <w:rPr>
          <w:sz w:val="22"/>
          <w:szCs w:val="22"/>
        </w:rPr>
        <w:t>Szegedy</w:t>
      </w:r>
      <w:proofErr w:type="spellEnd"/>
      <w:r w:rsidRPr="00C87ADD">
        <w:rPr>
          <w:sz w:val="22"/>
          <w:szCs w:val="22"/>
        </w:rPr>
        <w:t>, C. (2015). Batch Normalization: Accelerating Deep Network Training by Reducing Internal Covariate Shift. [online] arXiv.org. Available at: https://arxiv.org/abs/1502.03167v3 [Accessed 16 Apr. 2019].</w:t>
      </w:r>
    </w:p>
    <w:p w14:paraId="0DD1E2D3" w14:textId="77777777" w:rsidR="00F07296" w:rsidRPr="00C87ADD" w:rsidRDefault="00F07296" w:rsidP="00F07296">
      <w:pPr>
        <w:ind w:left="720" w:hanging="720"/>
        <w:rPr>
          <w:sz w:val="22"/>
          <w:szCs w:val="22"/>
        </w:rPr>
      </w:pPr>
    </w:p>
    <w:p w14:paraId="47F767EF" w14:textId="77777777" w:rsidR="00F07296" w:rsidRPr="00C87ADD" w:rsidRDefault="00F07296" w:rsidP="00F07296">
      <w:pPr>
        <w:ind w:left="720" w:hanging="720"/>
        <w:rPr>
          <w:sz w:val="22"/>
          <w:szCs w:val="22"/>
        </w:rPr>
      </w:pPr>
      <w:r w:rsidRPr="00C87ADD">
        <w:rPr>
          <w:sz w:val="22"/>
          <w:szCs w:val="22"/>
        </w:rPr>
        <w:t>Xu, B., Wang, N., Chen, T. and Li, M. (2015). Empirical Evaluation of Rectified Activations in Convolutional Network. [online] arXiv.org. Available at: https://arxiv.org/abs/1505.00853 [Accessed 17 Apr. 2019].</w:t>
      </w:r>
    </w:p>
    <w:p w14:paraId="795B06E6" w14:textId="77777777" w:rsidR="00F07296" w:rsidRPr="00C87ADD" w:rsidRDefault="00F07296" w:rsidP="00F07296">
      <w:pPr>
        <w:ind w:left="720" w:hanging="720"/>
        <w:rPr>
          <w:sz w:val="22"/>
          <w:szCs w:val="22"/>
        </w:rPr>
      </w:pPr>
    </w:p>
    <w:p w14:paraId="3424A5E8" w14:textId="77777777" w:rsidR="00F07296" w:rsidRPr="00C87ADD" w:rsidRDefault="00F07296" w:rsidP="00F07296">
      <w:pPr>
        <w:ind w:left="720" w:hanging="720"/>
        <w:rPr>
          <w:sz w:val="22"/>
          <w:szCs w:val="22"/>
        </w:rPr>
      </w:pPr>
      <w:r w:rsidRPr="00C87ADD">
        <w:rPr>
          <w:sz w:val="22"/>
          <w:szCs w:val="22"/>
        </w:rPr>
        <w:t xml:space="preserve">Yamashita, R., </w:t>
      </w:r>
      <w:proofErr w:type="spellStart"/>
      <w:r w:rsidRPr="00C87ADD">
        <w:rPr>
          <w:sz w:val="22"/>
          <w:szCs w:val="22"/>
        </w:rPr>
        <w:t>Nishio</w:t>
      </w:r>
      <w:proofErr w:type="spellEnd"/>
      <w:r w:rsidRPr="00C87ADD">
        <w:rPr>
          <w:sz w:val="22"/>
          <w:szCs w:val="22"/>
        </w:rPr>
        <w:t xml:space="preserve">, M., Do, R.K.G. et al. Insights Imaging (2018) 9: 611. </w:t>
      </w:r>
      <w:hyperlink r:id="rId11" w:history="1">
        <w:r w:rsidRPr="00C87ADD">
          <w:rPr>
            <w:rStyle w:val="Hyperlink"/>
            <w:sz w:val="22"/>
            <w:szCs w:val="22"/>
          </w:rPr>
          <w:t>https://doi.org/10.1007/s13244-018-0639-9</w:t>
        </w:r>
      </w:hyperlink>
    </w:p>
    <w:p w14:paraId="7CFD94F6" w14:textId="77777777" w:rsidR="00F07296" w:rsidRPr="00C87ADD" w:rsidRDefault="00F07296" w:rsidP="00F07296">
      <w:pPr>
        <w:ind w:left="720" w:hanging="720"/>
        <w:rPr>
          <w:sz w:val="22"/>
          <w:szCs w:val="22"/>
        </w:rPr>
      </w:pPr>
    </w:p>
    <w:p w14:paraId="27489FD9" w14:textId="77777777" w:rsidR="00F07296" w:rsidRPr="00C87ADD" w:rsidRDefault="00F07296" w:rsidP="00F07296">
      <w:pPr>
        <w:ind w:left="720" w:hanging="720"/>
        <w:rPr>
          <w:sz w:val="22"/>
          <w:szCs w:val="22"/>
        </w:rPr>
      </w:pPr>
      <w:proofErr w:type="spellStart"/>
      <w:r w:rsidRPr="00C87ADD">
        <w:rPr>
          <w:sz w:val="22"/>
          <w:szCs w:val="22"/>
        </w:rPr>
        <w:t>Kingma</w:t>
      </w:r>
      <w:proofErr w:type="spellEnd"/>
      <w:r w:rsidRPr="00C87ADD">
        <w:rPr>
          <w:sz w:val="22"/>
          <w:szCs w:val="22"/>
        </w:rPr>
        <w:t>, D. and Ba, J. (2014). Adam: A Method for Stochastic Optimization. [online] arXiv.org. Available at: https://arxiv.org/abs/1412.6980 [Accessed 19 Apr. 2019].</w:t>
      </w:r>
    </w:p>
    <w:p w14:paraId="08F5B025" w14:textId="77777777" w:rsidR="00F07296" w:rsidRDefault="00F07296" w:rsidP="00F07296">
      <w:pPr>
        <w:rPr>
          <w:b/>
          <w:sz w:val="32"/>
          <w:szCs w:val="32"/>
        </w:rPr>
      </w:pPr>
    </w:p>
    <w:p w14:paraId="04402EA7" w14:textId="77777777" w:rsidR="00F07296" w:rsidRPr="00FD14D0" w:rsidRDefault="00F07296" w:rsidP="00F07296"/>
    <w:sectPr w:rsidR="00F07296" w:rsidRPr="00FD14D0" w:rsidSect="0041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066DA"/>
    <w:multiLevelType w:val="hybridMultilevel"/>
    <w:tmpl w:val="4EDEF87A"/>
    <w:lvl w:ilvl="0" w:tplc="2062A144">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C2"/>
    <w:rsid w:val="000A133E"/>
    <w:rsid w:val="000B1FDC"/>
    <w:rsid w:val="000C1CC2"/>
    <w:rsid w:val="001F140C"/>
    <w:rsid w:val="00200DC2"/>
    <w:rsid w:val="00217CFA"/>
    <w:rsid w:val="002247AA"/>
    <w:rsid w:val="002320FC"/>
    <w:rsid w:val="002A3476"/>
    <w:rsid w:val="00322F17"/>
    <w:rsid w:val="003914E1"/>
    <w:rsid w:val="003A5F60"/>
    <w:rsid w:val="003E3DE5"/>
    <w:rsid w:val="004169B6"/>
    <w:rsid w:val="00462E62"/>
    <w:rsid w:val="0048102D"/>
    <w:rsid w:val="00507489"/>
    <w:rsid w:val="00555FA8"/>
    <w:rsid w:val="005B4A6A"/>
    <w:rsid w:val="005C5773"/>
    <w:rsid w:val="007C617A"/>
    <w:rsid w:val="00811D15"/>
    <w:rsid w:val="00855B39"/>
    <w:rsid w:val="00877B2F"/>
    <w:rsid w:val="008869CC"/>
    <w:rsid w:val="0090440C"/>
    <w:rsid w:val="00944D9F"/>
    <w:rsid w:val="00951B5C"/>
    <w:rsid w:val="00B53B00"/>
    <w:rsid w:val="00B57EA5"/>
    <w:rsid w:val="00B666EE"/>
    <w:rsid w:val="00BD12C9"/>
    <w:rsid w:val="00C13CEE"/>
    <w:rsid w:val="00C40625"/>
    <w:rsid w:val="00CA1C29"/>
    <w:rsid w:val="00CB19B8"/>
    <w:rsid w:val="00D635B9"/>
    <w:rsid w:val="00E500B7"/>
    <w:rsid w:val="00E635C9"/>
    <w:rsid w:val="00E97E31"/>
    <w:rsid w:val="00EE3711"/>
    <w:rsid w:val="00F07296"/>
    <w:rsid w:val="00FD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993C"/>
  <w15:chartTrackingRefBased/>
  <w15:docId w15:val="{0886C67B-C2F8-F34A-8660-0948B9B5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5B9"/>
    <w:pPr>
      <w:ind w:left="720"/>
      <w:contextualSpacing/>
    </w:pPr>
  </w:style>
  <w:style w:type="paragraph" w:styleId="BalloonText">
    <w:name w:val="Balloon Text"/>
    <w:basedOn w:val="Normal"/>
    <w:link w:val="BalloonTextChar"/>
    <w:uiPriority w:val="99"/>
    <w:semiHidden/>
    <w:unhideWhenUsed/>
    <w:rsid w:val="00FD14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4D0"/>
    <w:rPr>
      <w:rFonts w:ascii="Segoe UI" w:hAnsi="Segoe UI" w:cs="Segoe UI"/>
      <w:sz w:val="18"/>
      <w:szCs w:val="18"/>
    </w:rPr>
  </w:style>
  <w:style w:type="character" w:styleId="Emphasis">
    <w:name w:val="Emphasis"/>
    <w:basedOn w:val="DefaultParagraphFont"/>
    <w:uiPriority w:val="20"/>
    <w:qFormat/>
    <w:rsid w:val="00F07296"/>
    <w:rPr>
      <w:i/>
      <w:iCs/>
    </w:rPr>
  </w:style>
  <w:style w:type="character" w:styleId="Hyperlink">
    <w:name w:val="Hyperlink"/>
    <w:basedOn w:val="DefaultParagraphFont"/>
    <w:uiPriority w:val="99"/>
    <w:unhideWhenUsed/>
    <w:rsid w:val="00F072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07/s13244-018-0639-9" TargetMode="External"/><Relationship Id="rId5" Type="http://schemas.openxmlformats.org/officeDocument/2006/relationships/image" Target="media/image1.jpeg"/><Relationship Id="rId10" Type="http://schemas.openxmlformats.org/officeDocument/2006/relationships/hyperlink" Target="https://www.thepacker.com/article/cbp-intercepts-prohibited-mexican-fru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Tappa, Henry Joseph</dc:creator>
  <cp:keywords/>
  <dc:description/>
  <cp:lastModifiedBy>Patrick Kinsey</cp:lastModifiedBy>
  <cp:revision>29</cp:revision>
  <dcterms:created xsi:type="dcterms:W3CDTF">2019-04-16T15:27:00Z</dcterms:created>
  <dcterms:modified xsi:type="dcterms:W3CDTF">2019-04-24T00:45:00Z</dcterms:modified>
</cp:coreProperties>
</file>