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Times New Roman" w:hAnsi="Times New Roman" w:cs="Times New Roman"/>
          <w:b/>
          <w:bCs/>
          <w:sz w:val="28"/>
          <w:szCs w:val="28"/>
          <w:color w:val="6B7280"/>
        </w:rPr>
        <w:t>HỒNG HÀ — VẬN HÀNH &amp; GIAO HÀNG</w:t>
      </w:r>
    </w:p>
    <w:p>
      <w:pPr>
        <w:spacing w:after="160"/>
        <w:jc w:val="center"/>
      </w:pPr>
      <w:r>
        <w:rPr>
          <w:rFonts w:ascii="Times New Roman" w:hAnsi="Times New Roman" w:cs="Times New Roman"/>
          <w:b/>
          <w:bCs/>
          <w:sz w:val="44"/>
          <w:szCs w:val="44"/>
          <w:color w:val="1E3A5F"/>
        </w:rPr>
        <w:t>LỘ TRÌNH TRIỂN KHAI HỆ THỐNG</w:t>
      </w:r>
    </w:p>
    <w:p>
      <w:pPr>
        <w:spacing w:after="120"/>
        <w:jc w:val="center"/>
      </w:pPr>
      <w:r>
        <w:rPr>
          <w:rFonts w:ascii="Times New Roman" w:hAnsi="Times New Roman" w:cs="Times New Roman"/>
          <w:i/>
          <w:sz w:val="22"/>
          <w:szCs w:val="22"/>
          <w:color w:val="6B7280"/>
        </w:rPr>
        <w:t>Tháng 6/2026 — Tài liệu nội bộ</w:t>
      </w:r>
    </w:p>
    <w:p/>
    <w:p>
      <w:r>
        <w:br w:type="page"/>
      </w:r>
    </w:p>
    <w:p>
      <w:pPr>
        <w:spacing w:before="360" w:after="120"/>
        <w:pBdr>
          <w:bottom w:val="single" w:sz="6" w:space="4" w:color="2563EB"/>
        </w:pBdr>
      </w:pPr>
      <w:r>
        <w:rPr>
          <w:rFonts w:ascii="Times New Roman" w:hAnsi="Times New Roman" w:cs="Times New Roman"/>
          <w:b/>
          <w:bCs/>
          <w:sz w:val="36"/>
          <w:szCs w:val="36"/>
          <w:color w:val="1E3A5F"/>
        </w:rPr>
        <w:t>1. TỔNG QUAN LỘ TRÌNH</w:t>
      </w:r>
    </w:p>
    <w:p>
      <w:pPr>
        <w:spacing w:after="80"/>
      </w:pPr>
      <w:r>
        <w:rPr>
          <w:rFonts w:ascii="Times New Roman" w:hAnsi="Times New Roman" w:cs="Times New Roman"/>
          <w:sz w:val="22"/>
          <w:szCs w:val="22"/>
          <w:color w:val="111827"/>
        </w:rPr>
        <w:t>Lộ trình triển khai được chia thành 5 giai đoạn, từ chuẩn bị dữ liệu ban đầu đến tích hợp hoàn toàn với hệ thống CADs và tự động hóa phân tuyến giao hàng bằng Google Maps API.</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E3A5F"/>
          </w:tcPr>
          <w:p>
            <w:pPr>
              <w:jc w:val="center"/>
            </w:pPr>
            <w:r>
              <w:rPr>
                <w:rFonts w:ascii="Times New Roman" w:hAnsi="Times New Roman" w:cs="Times New Roman"/>
                <w:b/>
                <w:bCs/>
                <w:sz w:val="20"/>
                <w:szCs w:val="20"/>
                <w:color w:val="FFFFFF"/>
              </w:rPr>
              <w:t>Giai đoạn</w:t>
            </w:r>
          </w:p>
        </w:tc>
        <w:tc>
          <w:tcPr>
            <w:tcW w:type="dxa" w:w="1701"/>
            <w:shd w:val="clear" w:color="auto" w:fill="1E3A5F"/>
          </w:tcPr>
          <w:p>
            <w:pPr>
              <w:jc w:val="center"/>
            </w:pPr>
            <w:r>
              <w:rPr>
                <w:rFonts w:ascii="Times New Roman" w:hAnsi="Times New Roman" w:cs="Times New Roman"/>
                <w:b/>
                <w:bCs/>
                <w:sz w:val="20"/>
                <w:szCs w:val="20"/>
                <w:color w:val="FFFFFF"/>
              </w:rPr>
              <w:t>Thời gian</w:t>
            </w:r>
          </w:p>
        </w:tc>
        <w:tc>
          <w:tcPr>
            <w:tcW w:type="dxa" w:w="4535"/>
            <w:shd w:val="clear" w:color="auto" w:fill="1E3A5F"/>
          </w:tcPr>
          <w:p>
            <w:pPr>
              <w:jc w:val="center"/>
            </w:pPr>
            <w:r>
              <w:rPr>
                <w:rFonts w:ascii="Times New Roman" w:hAnsi="Times New Roman" w:cs="Times New Roman"/>
                <w:b/>
                <w:bCs/>
                <w:sz w:val="20"/>
                <w:szCs w:val="20"/>
                <w:color w:val="FFFFFF"/>
              </w:rPr>
              <w:t>Nội dung</w:t>
            </w:r>
          </w:p>
        </w:tc>
        <w:tc>
          <w:tcPr>
            <w:tcW w:type="dxa" w:w="1134"/>
            <w:shd w:val="clear" w:color="auto" w:fill="1E3A5F"/>
          </w:tcPr>
          <w:p>
            <w:pPr>
              <w:jc w:val="center"/>
            </w:pPr>
            <w:r>
              <w:rPr>
                <w:rFonts w:ascii="Times New Roman" w:hAnsi="Times New Roman" w:cs="Times New Roman"/>
                <w:b/>
                <w:bCs/>
                <w:sz w:val="20"/>
                <w:szCs w:val="20"/>
                <w:color w:val="FFFFFF"/>
              </w:rPr>
              <w:t>Trạng thái</w:t>
            </w:r>
          </w:p>
        </w:tc>
      </w:tr>
      <w:tr>
        <w:tc>
          <w:tcPr>
            <w:tcW w:type="dxa" w:w="2351"/>
          </w:tcPr>
          <w:p>
            <w:r>
              <w:rPr>
                <w:rFonts w:ascii="Times New Roman" w:hAnsi="Times New Roman" w:cs="Times New Roman"/>
                <w:b/>
                <w:bCs/>
                <w:sz w:val="20"/>
                <w:szCs w:val="20"/>
              </w:rPr>
              <w:t>Giai đoạn 0</w:t>
            </w:r>
          </w:p>
        </w:tc>
        <w:tc>
          <w:tcPr>
            <w:tcW w:type="dxa" w:w="2351"/>
          </w:tcPr>
          <w:p>
            <w:r>
              <w:rPr>
                <w:rFonts w:ascii="Times New Roman" w:hAnsi="Times New Roman" w:cs="Times New Roman"/>
                <w:sz w:val="20"/>
                <w:szCs w:val="20"/>
              </w:rPr>
              <w:t>Tháng 6/2026</w:t>
            </w:r>
          </w:p>
        </w:tc>
        <w:tc>
          <w:tcPr>
            <w:tcW w:type="dxa" w:w="2351"/>
          </w:tcPr>
          <w:p>
            <w:r>
              <w:rPr>
                <w:rFonts w:ascii="Times New Roman" w:hAnsi="Times New Roman" w:cs="Times New Roman"/>
                <w:sz w:val="20"/>
                <w:szCs w:val="20"/>
              </w:rPr>
              <w:t>Chuẩn bị dữ liệu &amp; nhân sự</w:t>
            </w:r>
          </w:p>
        </w:tc>
        <w:tc>
          <w:tcPr>
            <w:tcW w:type="dxa" w:w="2351"/>
          </w:tcPr>
          <w:p>
            <w:r>
              <w:rPr>
                <w:rFonts w:ascii="Times New Roman" w:hAnsi="Times New Roman" w:cs="Times New Roman"/>
                <w:sz w:val="20"/>
                <w:szCs w:val="20"/>
              </w:rPr>
              <w:t>🔄 Đang làm</w:t>
            </w:r>
          </w:p>
        </w:tc>
      </w:tr>
      <w:tr>
        <w:tc>
          <w:tcPr>
            <w:tcW w:type="dxa" w:w="2351"/>
            <w:shd w:val="clear" w:color="auto" w:fill="F3F4F6"/>
          </w:tcPr>
          <w:p>
            <w:r>
              <w:rPr>
                <w:rFonts w:ascii="Times New Roman" w:hAnsi="Times New Roman" w:cs="Times New Roman"/>
                <w:b/>
                <w:bCs/>
                <w:sz w:val="20"/>
                <w:szCs w:val="20"/>
              </w:rPr>
              <w:t>Giai đoạn 1</w:t>
            </w:r>
          </w:p>
        </w:tc>
        <w:tc>
          <w:tcPr>
            <w:tcW w:type="dxa" w:w="2351"/>
            <w:shd w:val="clear" w:color="auto" w:fill="F3F4F6"/>
          </w:tcPr>
          <w:p>
            <w:r>
              <w:rPr>
                <w:rFonts w:ascii="Times New Roman" w:hAnsi="Times New Roman" w:cs="Times New Roman"/>
                <w:sz w:val="20"/>
                <w:szCs w:val="20"/>
              </w:rPr>
              <w:t>Tháng 7–9/2026</w:t>
            </w:r>
          </w:p>
        </w:tc>
        <w:tc>
          <w:tcPr>
            <w:tcW w:type="dxa" w:w="2351"/>
            <w:shd w:val="clear" w:color="auto" w:fill="F3F4F6"/>
          </w:tcPr>
          <w:p>
            <w:r>
              <w:rPr>
                <w:rFonts w:ascii="Times New Roman" w:hAnsi="Times New Roman" w:cs="Times New Roman"/>
                <w:sz w:val="20"/>
                <w:szCs w:val="20"/>
              </w:rPr>
              <w:t>Chạy song song Hệ thống mới + Google Sheets</w:t>
            </w:r>
          </w:p>
        </w:tc>
        <w:tc>
          <w:tcPr>
            <w:tcW w:type="dxa" w:w="2351"/>
            <w:shd w:val="clear" w:color="auto" w:fill="F3F4F6"/>
          </w:tcPr>
          <w:p>
            <w:r>
              <w:rPr>
                <w:rFonts w:ascii="Times New Roman" w:hAnsi="Times New Roman" w:cs="Times New Roman"/>
                <w:sz w:val="20"/>
                <w:szCs w:val="20"/>
              </w:rPr>
              <w:t>⏳ Sắp tới</w:t>
            </w:r>
          </w:p>
        </w:tc>
      </w:tr>
      <w:tr>
        <w:tc>
          <w:tcPr>
            <w:tcW w:type="dxa" w:w="2351"/>
          </w:tcPr>
          <w:p>
            <w:r>
              <w:rPr>
                <w:rFonts w:ascii="Times New Roman" w:hAnsi="Times New Roman" w:cs="Times New Roman"/>
                <w:b/>
                <w:bCs/>
                <w:sz w:val="20"/>
                <w:szCs w:val="20"/>
              </w:rPr>
              <w:t>Giai đoạn 2</w:t>
            </w:r>
          </w:p>
        </w:tc>
        <w:tc>
          <w:tcPr>
            <w:tcW w:type="dxa" w:w="2351"/>
          </w:tcPr>
          <w:p>
            <w:r>
              <w:rPr>
                <w:rFonts w:ascii="Times New Roman" w:hAnsi="Times New Roman" w:cs="Times New Roman"/>
                <w:sz w:val="20"/>
                <w:szCs w:val="20"/>
              </w:rPr>
              <w:t>Tháng 10/2026</w:t>
            </w:r>
          </w:p>
        </w:tc>
        <w:tc>
          <w:tcPr>
            <w:tcW w:type="dxa" w:w="2351"/>
          </w:tcPr>
          <w:p>
            <w:r>
              <w:rPr>
                <w:rFonts w:ascii="Times New Roman" w:hAnsi="Times New Roman" w:cs="Times New Roman"/>
                <w:sz w:val="20"/>
                <w:szCs w:val="20"/>
              </w:rPr>
              <w:t>Cắt Google Sheets, vận hành độc lập</w:t>
            </w:r>
          </w:p>
        </w:tc>
        <w:tc>
          <w:tcPr>
            <w:tcW w:type="dxa" w:w="2351"/>
          </w:tcPr>
          <w:p>
            <w:r>
              <w:rPr>
                <w:rFonts w:ascii="Times New Roman" w:hAnsi="Times New Roman" w:cs="Times New Roman"/>
                <w:sz w:val="20"/>
                <w:szCs w:val="20"/>
              </w:rPr>
              <w:t>⏳ Sắp tới</w:t>
            </w:r>
          </w:p>
        </w:tc>
      </w:tr>
      <w:tr>
        <w:tc>
          <w:tcPr>
            <w:tcW w:type="dxa" w:w="2351"/>
            <w:shd w:val="clear" w:color="auto" w:fill="F3F4F6"/>
          </w:tcPr>
          <w:p>
            <w:r>
              <w:rPr>
                <w:rFonts w:ascii="Times New Roman" w:hAnsi="Times New Roman" w:cs="Times New Roman"/>
                <w:b/>
                <w:bCs/>
                <w:sz w:val="20"/>
                <w:szCs w:val="20"/>
              </w:rPr>
              <w:t>Giai đoạn 3</w:t>
            </w:r>
          </w:p>
        </w:tc>
        <w:tc>
          <w:tcPr>
            <w:tcW w:type="dxa" w:w="2351"/>
            <w:shd w:val="clear" w:color="auto" w:fill="F3F4F6"/>
          </w:tcPr>
          <w:p>
            <w:r>
              <w:rPr>
                <w:rFonts w:ascii="Times New Roman" w:hAnsi="Times New Roman" w:cs="Times New Roman"/>
                <w:sz w:val="20"/>
                <w:szCs w:val="20"/>
              </w:rPr>
              <w:t>Q1/2027</w:t>
            </w:r>
          </w:p>
        </w:tc>
        <w:tc>
          <w:tcPr>
            <w:tcW w:type="dxa" w:w="2351"/>
            <w:shd w:val="clear" w:color="auto" w:fill="F3F4F6"/>
          </w:tcPr>
          <w:p>
            <w:r>
              <w:rPr>
                <w:rFonts w:ascii="Times New Roman" w:hAnsi="Times New Roman" w:cs="Times New Roman"/>
                <w:sz w:val="20"/>
                <w:szCs w:val="20"/>
              </w:rPr>
              <w:t>Tích hợp dữ liệu từ hệ thống CADs</w:t>
            </w:r>
          </w:p>
        </w:tc>
        <w:tc>
          <w:tcPr>
            <w:tcW w:type="dxa" w:w="2351"/>
            <w:shd w:val="clear" w:color="auto" w:fill="F3F4F6"/>
          </w:tcPr>
          <w:p>
            <w:r>
              <w:rPr>
                <w:rFonts w:ascii="Times New Roman" w:hAnsi="Times New Roman" w:cs="Times New Roman"/>
                <w:sz w:val="20"/>
                <w:szCs w:val="20"/>
              </w:rPr>
              <w:t>📋 Kế hoạch</w:t>
            </w:r>
          </w:p>
        </w:tc>
      </w:tr>
      <w:tr>
        <w:tc>
          <w:tcPr>
            <w:tcW w:type="dxa" w:w="2351"/>
          </w:tcPr>
          <w:p>
            <w:r>
              <w:rPr>
                <w:rFonts w:ascii="Times New Roman" w:hAnsi="Times New Roman" w:cs="Times New Roman"/>
                <w:b/>
                <w:bCs/>
                <w:sz w:val="20"/>
                <w:szCs w:val="20"/>
              </w:rPr>
              <w:t>Giai đoạn 4</w:t>
            </w:r>
          </w:p>
        </w:tc>
        <w:tc>
          <w:tcPr>
            <w:tcW w:type="dxa" w:w="2351"/>
          </w:tcPr>
          <w:p>
            <w:r>
              <w:rPr>
                <w:rFonts w:ascii="Times New Roman" w:hAnsi="Times New Roman" w:cs="Times New Roman"/>
                <w:sz w:val="20"/>
                <w:szCs w:val="20"/>
              </w:rPr>
              <w:t>Q2/2027</w:t>
            </w:r>
          </w:p>
        </w:tc>
        <w:tc>
          <w:tcPr>
            <w:tcW w:type="dxa" w:w="2351"/>
          </w:tcPr>
          <w:p>
            <w:r>
              <w:rPr>
                <w:rFonts w:ascii="Times New Roman" w:hAnsi="Times New Roman" w:cs="Times New Roman"/>
                <w:sz w:val="20"/>
                <w:szCs w:val="20"/>
              </w:rPr>
              <w:t>Tích hợp Google Maps API, auto-routing</w:t>
            </w:r>
          </w:p>
        </w:tc>
        <w:tc>
          <w:tcPr>
            <w:tcW w:type="dxa" w:w="2351"/>
          </w:tcPr>
          <w:p>
            <w:r>
              <w:rPr>
                <w:rFonts w:ascii="Times New Roman" w:hAnsi="Times New Roman" w:cs="Times New Roman"/>
                <w:sz w:val="20"/>
                <w:szCs w:val="20"/>
              </w:rPr>
              <w:t>📋 Kế hoạch</w:t>
            </w:r>
          </w:p>
        </w:tc>
      </w:tr>
    </w:tbl>
    <w:p/>
    <w:p>
      <w:pPr>
        <w:spacing w:before="360" w:after="120"/>
        <w:pBdr>
          <w:bottom w:val="single" w:sz="6" w:space="4" w:color="2563EB"/>
        </w:pBdr>
      </w:pPr>
      <w:r>
        <w:rPr>
          <w:rFonts w:ascii="Times New Roman" w:hAnsi="Times New Roman" w:cs="Times New Roman"/>
          <w:b/>
          <w:bCs/>
          <w:sz w:val="36"/>
          <w:szCs w:val="36"/>
          <w:color w:val="EA580C"/>
        </w:rPr>
        <w:t>2. GIAI ĐOẠN 0 — CHUẨN BỊ (Tháng 6/2026)</w:t>
      </w:r>
    </w:p>
    <w:p>
      <w:pPr>
        <w:spacing w:before="240" w:after="80"/>
      </w:pPr>
      <w:r>
        <w:rPr>
          <w:rFonts w:ascii="Times New Roman" w:hAnsi="Times New Roman" w:cs="Times New Roman"/>
          <w:b/>
          <w:bCs/>
          <w:sz w:val="26"/>
          <w:szCs w:val="26"/>
          <w:color w:val="2563EB"/>
        </w:rPr>
        <w:t>2.1. Mục tiêu</w:t>
      </w:r>
    </w:p>
    <w:p>
      <w:pPr>
        <w:spacing w:after="80"/>
      </w:pPr>
      <w:r>
        <w:rPr>
          <w:rFonts w:ascii="Times New Roman" w:hAnsi="Times New Roman" w:cs="Times New Roman"/>
          <w:sz w:val="22"/>
          <w:szCs w:val="22"/>
          <w:color w:val="111827"/>
        </w:rPr>
        <w:t>Hoàn tất migration dữ liệu cũ, chuẩn hóa địa chỉ, cấu hình hệ thống kho, đào tạo nhân viên nhập liệu.</w:t>
      </w:r>
    </w:p>
    <w:p>
      <w:pPr>
        <w:spacing w:before="240" w:after="80"/>
      </w:pPr>
      <w:r>
        <w:rPr>
          <w:rFonts w:ascii="Times New Roman" w:hAnsi="Times New Roman" w:cs="Times New Roman"/>
          <w:b/>
          <w:bCs/>
          <w:sz w:val="26"/>
          <w:szCs w:val="26"/>
          <w:color w:val="2563EB"/>
        </w:rPr>
        <w:t>2.2. Migration dữ liệu (4 bước)</w:t>
      </w:r>
    </w:p>
    <w:p>
      <w:pPr>
        <w:spacing w:after="80"/>
      </w:pPr>
      <w:r>
        <w:rPr>
          <w:rFonts w:ascii="Times New Roman" w:hAnsi="Times New Roman" w:cs="Times New Roman"/>
          <w:sz w:val="22"/>
          <w:szCs w:val="22"/>
          <w:color w:val="111827"/>
        </w:rPr>
        <w:t>Không dùng import tự động. Thực hiện thủ công theo 4 bước:</w:t>
      </w:r>
    </w:p>
    <w:p>
      <w:pPr>
        <w:spacing w:after="60"/>
        <w:ind w:left="283"/>
      </w:pPr>
      <w:r>
        <w:rPr>
          <w:rFonts w:ascii="Times New Roman" w:hAnsi="Times New Roman" w:cs="Times New Roman"/>
          <w:b/>
          <w:bCs/>
          <w:sz w:val="22"/>
          <w:szCs w:val="22"/>
          <w:color w:val="2563EB"/>
        </w:rPr>
        <w:t xml:space="preserve">1. </w:t>
      </w:r>
      <w:r>
        <w:rPr>
          <w:rFonts w:ascii="Times New Roman" w:hAnsi="Times New Roman" w:cs="Times New Roman"/>
          <w:sz w:val="22"/>
          <w:szCs w:val="22"/>
        </w:rPr>
        <w:t>Phân loại các đơn chưa giao trong Google Sheets cũ — chỉ lấy các đơn còn hiệu lực.</w:t>
      </w:r>
    </w:p>
    <w:p>
      <w:pPr>
        <w:spacing w:after="60"/>
        <w:ind w:left="283"/>
      </w:pPr>
      <w:r>
        <w:rPr>
          <w:rFonts w:ascii="Times New Roman" w:hAnsi="Times New Roman" w:cs="Times New Roman"/>
          <w:b/>
          <w:bCs/>
          <w:sz w:val="22"/>
          <w:szCs w:val="22"/>
          <w:color w:val="2563EB"/>
        </w:rPr>
        <w:t xml:space="preserve">2. </w:t>
      </w:r>
      <w:r>
        <w:rPr>
          <w:rFonts w:ascii="Times New Roman" w:hAnsi="Times New Roman" w:cs="Times New Roman"/>
          <w:sz w:val="22"/>
          <w:szCs w:val="22"/>
        </w:rPr>
        <w:t>Làm sạch dữ liệu theo đúng chuẩn/format mới: chuẩn hóa mã KH, tên KH, địa chỉ đầy đủ 3 cấp (Số nhà+Đường — Phường/Xã — Tỉnh/TP).</w:t>
      </w:r>
    </w:p>
    <w:p>
      <w:pPr>
        <w:spacing w:after="60"/>
        <w:ind w:left="283"/>
      </w:pPr>
      <w:r>
        <w:rPr>
          <w:rFonts w:ascii="Times New Roman" w:hAnsi="Times New Roman" w:cs="Times New Roman"/>
          <w:b/>
          <w:bCs/>
          <w:sz w:val="22"/>
          <w:szCs w:val="22"/>
          <w:color w:val="2563EB"/>
        </w:rPr>
        <w:t xml:space="preserve">3. </w:t>
      </w:r>
      <w:r>
        <w:rPr>
          <w:rFonts w:ascii="Times New Roman" w:hAnsi="Times New Roman" w:cs="Times New Roman"/>
          <w:sz w:val="22"/>
          <w:szCs w:val="22"/>
        </w:rPr>
        <w:t>Cập nhật vào file Google Sheets tạm (temp mới) theo đúng format để dữ liệu tự chảy vào hệ thống.</w:t>
      </w:r>
    </w:p>
    <w:p>
      <w:pPr>
        <w:spacing w:after="60"/>
        <w:ind w:left="283"/>
      </w:pPr>
      <w:r>
        <w:rPr>
          <w:rFonts w:ascii="Times New Roman" w:hAnsi="Times New Roman" w:cs="Times New Roman"/>
          <w:b/>
          <w:bCs/>
          <w:sz w:val="22"/>
          <w:szCs w:val="22"/>
          <w:color w:val="2563EB"/>
        </w:rPr>
        <w:t xml:space="preserve">4. </w:t>
      </w:r>
      <w:r>
        <w:rPr>
          <w:rFonts w:ascii="Times New Roman" w:hAnsi="Times New Roman" w:cs="Times New Roman"/>
          <w:sz w:val="22"/>
          <w:szCs w:val="22"/>
        </w:rPr>
        <w:t>Kiểm tra chất lượng dữ liệu: Thủ kho check random (không phải kế toán thuế — kế toán chỉ rà soát cuối ngày).</w:t>
      </w:r>
    </w:p>
    <w:p>
      <w:pPr>
        <w:spacing w:before="240" w:after="80"/>
      </w:pPr>
      <w:r>
        <w:rPr>
          <w:rFonts w:ascii="Times New Roman" w:hAnsi="Times New Roman" w:cs="Times New Roman"/>
          <w:b/>
          <w:bCs/>
          <w:sz w:val="26"/>
          <w:szCs w:val="26"/>
          <w:color w:val="2563EB"/>
        </w:rPr>
        <w:t>2.3. Cấu hình kho trong Supabase</w:t>
      </w:r>
    </w:p>
    <w:p>
      <w:pPr>
        <w:spacing w:after="60"/>
        <w:ind w:left="283"/>
      </w:pPr>
      <w:r>
        <w:rPr>
          <w:rFonts w:ascii="Times New Roman" w:hAnsi="Times New Roman" w:cs="Times New Roman"/>
          <w:b/>
          <w:bCs/>
          <w:sz w:val="22"/>
          <w:szCs w:val="22"/>
          <w:color w:val="2563EB"/>
        </w:rPr>
        <w:t xml:space="preserve">1. </w:t>
      </w:r>
      <w:r>
        <w:rPr>
          <w:rFonts w:ascii="Times New Roman" w:hAnsi="Times New Roman" w:cs="Times New Roman"/>
          <w:sz w:val="22"/>
          <w:szCs w:val="22"/>
        </w:rPr>
        <w:t>Chạy SQL ALTER TABLE để thêm các cột tinh_thanh, sort_order vào bảng kho cũ.</w:t>
      </w:r>
    </w:p>
    <w:p>
      <w:pPr>
        <w:spacing w:after="60"/>
        <w:ind w:left="283"/>
      </w:pPr>
      <w:r>
        <w:rPr>
          <w:rFonts w:ascii="Times New Roman" w:hAnsi="Times New Roman" w:cs="Times New Roman"/>
          <w:b/>
          <w:bCs/>
          <w:sz w:val="22"/>
          <w:szCs w:val="22"/>
          <w:color w:val="2563EB"/>
        </w:rPr>
        <w:t xml:space="preserve">2. </w:t>
      </w:r>
      <w:r>
        <w:rPr>
          <w:rFonts w:ascii="Times New Roman" w:hAnsi="Times New Roman" w:cs="Times New Roman"/>
          <w:sz w:val="22"/>
          <w:szCs w:val="22"/>
        </w:rPr>
        <w:t>Cập nhật dữ liệu kho: đổi tên, thêm tinh_thanh đúng cho từng kho.</w:t>
      </w:r>
    </w:p>
    <w:p>
      <w:pPr>
        <w:spacing w:after="60"/>
        <w:ind w:left="283"/>
      </w:pPr>
      <w:r>
        <w:rPr>
          <w:rFonts w:ascii="Times New Roman" w:hAnsi="Times New Roman" w:cs="Times New Roman"/>
          <w:b/>
          <w:bCs/>
          <w:sz w:val="22"/>
          <w:szCs w:val="22"/>
          <w:color w:val="2563EB"/>
        </w:rPr>
        <w:t xml:space="preserve">3. </w:t>
      </w:r>
      <w:r>
        <w:rPr>
          <w:rFonts w:ascii="Times New Roman" w:hAnsi="Times New Roman" w:cs="Times New Roman"/>
          <w:sz w:val="22"/>
          <w:szCs w:val="22"/>
        </w:rPr>
        <w:t>Thêm các kho tỉnh mới: Hải Phòng, Đà Nẵng, Gia Lai, Hồ Chí Minh.</w:t>
      </w:r>
    </w:p>
    <w:p>
      <w:pPr>
        <w:spacing w:after="60"/>
        <w:ind w:left="283"/>
      </w:pPr>
      <w:r>
        <w:rPr>
          <w:rFonts w:ascii="Times New Roman" w:hAnsi="Times New Roman" w:cs="Times New Roman"/>
          <w:b/>
          <w:bCs/>
          <w:sz w:val="22"/>
          <w:szCs w:val="22"/>
          <w:color w:val="2563EB"/>
        </w:rPr>
        <w:t xml:space="preserve">4. </w:t>
      </w:r>
      <w:r>
        <w:rPr>
          <w:rFonts w:ascii="Times New Roman" w:hAnsi="Times New Roman" w:cs="Times New Roman"/>
          <w:sz w:val="22"/>
          <w:szCs w:val="22"/>
        </w:rPr>
        <w:t>Kiểm tra dropdown kho trong app hoạt động đúng (nhóm Hà Nội / Kho khác).</w:t>
      </w:r>
    </w:p>
    <w:p>
      <w:pPr>
        <w:spacing w:before="240" w:after="80"/>
      </w:pPr>
      <w:r>
        <w:rPr>
          <w:rFonts w:ascii="Times New Roman" w:hAnsi="Times New Roman" w:cs="Times New Roman"/>
          <w:b/>
          <w:bCs/>
          <w:sz w:val="26"/>
          <w:szCs w:val="26"/>
          <w:color w:val="2563EB"/>
        </w:rPr>
        <w:t>2.4. Đào tạo nhân viên</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Hướng dẫn nhập phiếu xuất: focus vào quy tắc địa chỉ chuẩn 3 cấp (bỏ quận/huyện từ 2025)</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Hướng dẫn phiếu thu hồi</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Hướng dẫn điều phối viên dùng màn hình điều xe</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Hướng dẫn quản trị kho qua Supabase Table Editor</w:t>
      </w:r>
    </w:p>
    <w:p>
      <w:pPr>
        <w:spacing w:before="240" w:after="80"/>
      </w:pPr>
      <w:r>
        <w:rPr>
          <w:rFonts w:ascii="Times New Roman" w:hAnsi="Times New Roman" w:cs="Times New Roman"/>
          <w:b/>
          <w:bCs/>
          <w:sz w:val="26"/>
          <w:szCs w:val="26"/>
          <w:color w:val="2563EB"/>
        </w:rPr>
        <w:t>2.5. Vai trò từng bộ phận &amp; thời gian dự kiến</w:t>
      </w:r>
    </w:p>
    <w:p>
      <w:pPr>
        <w:spacing w:after="80"/>
      </w:pPr>
      <w:r>
        <w:rPr>
          <w:rFonts w:ascii="Times New Roman" w:hAnsi="Times New Roman" w:cs="Times New Roman"/>
          <w:sz w:val="22"/>
          <w:szCs w:val="22"/>
          <w:color w:val="111827"/>
        </w:rPr>
        <w:t>Lịch làm việc dự kiến trong tháng 6/2026:</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E3A5F"/>
          </w:tcPr>
          <w:p>
            <w:pPr>
              <w:jc w:val="center"/>
            </w:pPr>
            <w:r>
              <w:rPr>
                <w:rFonts w:ascii="Times New Roman" w:hAnsi="Times New Roman" w:cs="Times New Roman"/>
                <w:b/>
                <w:bCs/>
                <w:sz w:val="20"/>
                <w:szCs w:val="20"/>
                <w:color w:val="FFFFFF"/>
              </w:rPr>
              <w:t>Bộ phận</w:t>
            </w:r>
          </w:p>
        </w:tc>
        <w:tc>
          <w:tcPr>
            <w:tcW w:type="dxa" w:w="5102"/>
            <w:shd w:val="clear" w:color="auto" w:fill="1E3A5F"/>
          </w:tcPr>
          <w:p>
            <w:pPr>
              <w:jc w:val="center"/>
            </w:pPr>
            <w:r>
              <w:rPr>
                <w:rFonts w:ascii="Times New Roman" w:hAnsi="Times New Roman" w:cs="Times New Roman"/>
                <w:b/>
                <w:bCs/>
                <w:sz w:val="20"/>
                <w:szCs w:val="20"/>
                <w:color w:val="FFFFFF"/>
              </w:rPr>
              <w:t>Nhiệm vụ</w:t>
            </w:r>
          </w:p>
        </w:tc>
        <w:tc>
          <w:tcPr>
            <w:tcW w:type="dxa" w:w="1984"/>
            <w:shd w:val="clear" w:color="auto" w:fill="1E3A5F"/>
          </w:tcPr>
          <w:p>
            <w:pPr>
              <w:jc w:val="center"/>
            </w:pPr>
            <w:r>
              <w:rPr>
                <w:rFonts w:ascii="Times New Roman" w:hAnsi="Times New Roman" w:cs="Times New Roman"/>
                <w:b/>
                <w:bCs/>
                <w:sz w:val="20"/>
                <w:szCs w:val="20"/>
                <w:color w:val="FFFFFF"/>
              </w:rPr>
              <w:t>Thời gian dự kiến</w:t>
            </w:r>
          </w:p>
        </w:tc>
      </w:tr>
      <w:tr>
        <w:tc>
          <w:tcPr>
            <w:tcW w:type="dxa" w:w="3135"/>
          </w:tcPr>
          <w:p>
            <w:r>
              <w:rPr>
                <w:rFonts w:ascii="Times New Roman" w:hAnsi="Times New Roman" w:cs="Times New Roman"/>
                <w:b/>
                <w:bCs/>
                <w:sz w:val="20"/>
                <w:szCs w:val="20"/>
              </w:rPr>
              <w:t>IT / Admin kỹ thuật</w:t>
            </w:r>
          </w:p>
        </w:tc>
        <w:tc>
          <w:tcPr>
            <w:tcW w:type="dxa" w:w="3135"/>
          </w:tcPr>
          <w:p>
            <w:r>
              <w:rPr>
                <w:rFonts w:ascii="Times New Roman" w:hAnsi="Times New Roman" w:cs="Times New Roman"/>
                <w:sz w:val="20"/>
                <w:szCs w:val="20"/>
              </w:rPr>
              <w:t>Cấu hình kho trong Supabase; chạy SQL migration; kiểm tra dropdown app</w:t>
            </w:r>
          </w:p>
        </w:tc>
        <w:tc>
          <w:tcPr>
            <w:tcW w:type="dxa" w:w="3135"/>
          </w:tcPr>
          <w:p>
            <w:r>
              <w:rPr>
                <w:rFonts w:ascii="Times New Roman" w:hAnsi="Times New Roman" w:cs="Times New Roman"/>
                <w:sz w:val="20"/>
                <w:szCs w:val="20"/>
              </w:rPr>
              <w:t>Tuần 1 (1–7/6)</w:t>
            </w:r>
          </w:p>
        </w:tc>
      </w:tr>
      <w:tr>
        <w:tc>
          <w:tcPr>
            <w:tcW w:type="dxa" w:w="3135"/>
            <w:shd w:val="clear" w:color="auto" w:fill="F3F4F6"/>
          </w:tcPr>
          <w:p>
            <w:r>
              <w:rPr>
                <w:rFonts w:ascii="Times New Roman" w:hAnsi="Times New Roman" w:cs="Times New Roman"/>
                <w:b/>
                <w:bCs/>
                <w:sz w:val="20"/>
                <w:szCs w:val="20"/>
              </w:rPr>
              <w:t>Admin kinh doanh</w:t>
            </w:r>
          </w:p>
        </w:tc>
        <w:tc>
          <w:tcPr>
            <w:tcW w:type="dxa" w:w="3135"/>
            <w:shd w:val="clear" w:color="auto" w:fill="F3F4F6"/>
          </w:tcPr>
          <w:p>
            <w:r>
              <w:rPr>
                <w:rFonts w:ascii="Times New Roman" w:hAnsi="Times New Roman" w:cs="Times New Roman"/>
                <w:sz w:val="20"/>
                <w:szCs w:val="20"/>
              </w:rPr>
              <w:t>Phân loại &amp; làm sạch đơn hàng cũ từ Sheets; check random các phiếu đã xuất (đối chiếu với sổ sách); nhập dữ liệu sạch vào Google Sheets tạm theo format mới</w:t>
            </w:r>
          </w:p>
        </w:tc>
        <w:tc>
          <w:tcPr>
            <w:tcW w:type="dxa" w:w="3135"/>
            <w:shd w:val="clear" w:color="auto" w:fill="F3F4F6"/>
          </w:tcPr>
          <w:p>
            <w:r>
              <w:rPr>
                <w:rFonts w:ascii="Times New Roman" w:hAnsi="Times New Roman" w:cs="Times New Roman"/>
                <w:sz w:val="20"/>
                <w:szCs w:val="20"/>
              </w:rPr>
              <w:t>Tuần 2–3 (8–21/6)</w:t>
            </w:r>
          </w:p>
        </w:tc>
      </w:tr>
      <w:tr>
        <w:tc>
          <w:tcPr>
            <w:tcW w:type="dxa" w:w="3135"/>
          </w:tcPr>
          <w:p>
            <w:r>
              <w:rPr>
                <w:rFonts w:ascii="Times New Roman" w:hAnsi="Times New Roman" w:cs="Times New Roman"/>
                <w:b/>
                <w:bCs/>
                <w:sz w:val="20"/>
                <w:szCs w:val="20"/>
              </w:rPr>
              <w:t>Thủ kho</w:t>
            </w:r>
          </w:p>
        </w:tc>
        <w:tc>
          <w:tcPr>
            <w:tcW w:type="dxa" w:w="3135"/>
          </w:tcPr>
          <w:p>
            <w:r>
              <w:rPr>
                <w:rFonts w:ascii="Times New Roman" w:hAnsi="Times New Roman" w:cs="Times New Roman"/>
                <w:sz w:val="20"/>
                <w:szCs w:val="20"/>
              </w:rPr>
              <w:t>Check random dữ liệu sau migration — đối chiếu phiếu xuất trong hệ thống mới với sổ kho; xác nhận tồn kho khớp trước khi go-live</w:t>
            </w:r>
          </w:p>
        </w:tc>
        <w:tc>
          <w:tcPr>
            <w:tcW w:type="dxa" w:w="3135"/>
          </w:tcPr>
          <w:p>
            <w:r>
              <w:rPr>
                <w:rFonts w:ascii="Times New Roman" w:hAnsi="Times New Roman" w:cs="Times New Roman"/>
                <w:sz w:val="20"/>
                <w:szCs w:val="20"/>
              </w:rPr>
              <w:t>Tuần 3–4 (15–28/6)</w:t>
            </w:r>
          </w:p>
        </w:tc>
      </w:tr>
      <w:tr>
        <w:tc>
          <w:tcPr>
            <w:tcW w:type="dxa" w:w="3135"/>
            <w:shd w:val="clear" w:color="auto" w:fill="F3F4F6"/>
          </w:tcPr>
          <w:p>
            <w:r>
              <w:rPr>
                <w:rFonts w:ascii="Times New Roman" w:hAnsi="Times New Roman" w:cs="Times New Roman"/>
                <w:b/>
                <w:bCs/>
                <w:sz w:val="20"/>
                <w:szCs w:val="20"/>
              </w:rPr>
              <w:t>Điều phối viên</w:t>
            </w:r>
          </w:p>
        </w:tc>
        <w:tc>
          <w:tcPr>
            <w:tcW w:type="dxa" w:w="3135"/>
            <w:shd w:val="clear" w:color="auto" w:fill="F3F4F6"/>
          </w:tcPr>
          <w:p>
            <w:r>
              <w:rPr>
                <w:rFonts w:ascii="Times New Roman" w:hAnsi="Times New Roman" w:cs="Times New Roman"/>
                <w:sz w:val="20"/>
                <w:szCs w:val="20"/>
              </w:rPr>
              <w:t>Tham gia đào tạo màn hình điều xe; làm quen giao diện phân công lái xe / phụ xe</w:t>
            </w:r>
          </w:p>
        </w:tc>
        <w:tc>
          <w:tcPr>
            <w:tcW w:type="dxa" w:w="3135"/>
            <w:shd w:val="clear" w:color="auto" w:fill="F3F4F6"/>
          </w:tcPr>
          <w:p>
            <w:r>
              <w:rPr>
                <w:rFonts w:ascii="Times New Roman" w:hAnsi="Times New Roman" w:cs="Times New Roman"/>
                <w:sz w:val="20"/>
                <w:szCs w:val="20"/>
              </w:rPr>
              <w:t>Tuần 4 (22–30/6)</w:t>
            </w:r>
          </w:p>
        </w:tc>
      </w:tr>
      <w:tr>
        <w:tc>
          <w:tcPr>
            <w:tcW w:type="dxa" w:w="3135"/>
          </w:tcPr>
          <w:p>
            <w:r>
              <w:rPr>
                <w:rFonts w:ascii="Times New Roman" w:hAnsi="Times New Roman" w:cs="Times New Roman"/>
                <w:b/>
                <w:bCs/>
                <w:sz w:val="20"/>
                <w:szCs w:val="20"/>
              </w:rPr>
              <w:t>Kế toán</w:t>
            </w:r>
          </w:p>
        </w:tc>
        <w:tc>
          <w:tcPr>
            <w:tcW w:type="dxa" w:w="3135"/>
          </w:tcPr>
          <w:p>
            <w:r>
              <w:rPr>
                <w:rFonts w:ascii="Times New Roman" w:hAnsi="Times New Roman" w:cs="Times New Roman"/>
                <w:sz w:val="20"/>
                <w:szCs w:val="20"/>
              </w:rPr>
              <w:t>Rà soát danh sách đơn migration cuối ngày; xác nhận số liệu khớp trước khi bắt đầu Giai đoạn 1</w:t>
            </w:r>
          </w:p>
        </w:tc>
        <w:tc>
          <w:tcPr>
            <w:tcW w:type="dxa" w:w="3135"/>
          </w:tcPr>
          <w:p>
            <w:r>
              <w:rPr>
                <w:rFonts w:ascii="Times New Roman" w:hAnsi="Times New Roman" w:cs="Times New Roman"/>
                <w:sz w:val="20"/>
                <w:szCs w:val="20"/>
              </w:rPr>
              <w:t>Tuần 4 (22–30/6)</w:t>
            </w:r>
          </w:p>
        </w:tc>
      </w:tr>
    </w:tbl>
    <w:p/>
    <w:p>
      <w:pPr>
        <w:spacing w:before="360" w:after="120"/>
        <w:pBdr>
          <w:bottom w:val="single" w:sz="6" w:space="4" w:color="2563EB"/>
        </w:pBdr>
      </w:pPr>
      <w:r>
        <w:rPr>
          <w:rFonts w:ascii="Times New Roman" w:hAnsi="Times New Roman" w:cs="Times New Roman"/>
          <w:b/>
          <w:bCs/>
          <w:sz w:val="36"/>
          <w:szCs w:val="36"/>
          <w:color w:val="2563EB"/>
        </w:rPr>
        <w:t>3. GIAI ĐOẠN 1 — CHẠY SONG SONG (Tháng 7–9/2026)</w:t>
      </w:r>
    </w:p>
    <w:p>
      <w:pPr>
        <w:spacing w:before="240" w:after="80"/>
      </w:pPr>
      <w:r>
        <w:rPr>
          <w:rFonts w:ascii="Times New Roman" w:hAnsi="Times New Roman" w:cs="Times New Roman"/>
          <w:b/>
          <w:bCs/>
          <w:sz w:val="26"/>
          <w:szCs w:val="26"/>
          <w:color w:val="2563EB"/>
        </w:rPr>
        <w:t>3.1. Nguyên tắc</w:t>
      </w:r>
    </w:p>
    <w:p>
      <w:pPr>
        <w:spacing w:after="80"/>
      </w:pPr>
      <w:r>
        <w:rPr>
          <w:rFonts w:ascii="Times New Roman" w:hAnsi="Times New Roman" w:cs="Times New Roman"/>
          <w:sz w:val="22"/>
          <w:szCs w:val="22"/>
          <w:color w:val="111827"/>
        </w:rPr>
        <w:t>Trong 3 tháng đầu, tất cả đơn hàng PHẢI nhập vào CẢ HAI hệ thống — hệ thống mới và Google Sheets. Mục đích là tạo lớp an toàn trong trường hợp hệ thống mới có lỗi chưa phát hiện.</w:t>
      </w:r>
    </w:p>
    <w:p>
      <w:pPr>
        <w:spacing w:before="240" w:after="80"/>
      </w:pPr>
      <w:r>
        <w:rPr>
          <w:rFonts w:ascii="Times New Roman" w:hAnsi="Times New Roman" w:cs="Times New Roman"/>
          <w:b/>
          <w:bCs/>
          <w:sz w:val="26"/>
          <w:szCs w:val="26"/>
          <w:color w:val="2563EB"/>
        </w:rPr>
        <w:t>3.2. Vai trò các bộ phận</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E3A5F"/>
          </w:tcPr>
          <w:p>
            <w:pPr>
              <w:jc w:val="center"/>
            </w:pPr>
            <w:r>
              <w:rPr>
                <w:rFonts w:ascii="Times New Roman" w:hAnsi="Times New Roman" w:cs="Times New Roman"/>
                <w:b/>
                <w:bCs/>
                <w:sz w:val="20"/>
                <w:szCs w:val="20"/>
                <w:color w:val="FFFFFF"/>
              </w:rPr>
              <w:t>Bộ phận</w:t>
            </w:r>
          </w:p>
        </w:tc>
        <w:tc>
          <w:tcPr>
            <w:tcW w:type="dxa" w:w="3402"/>
            <w:shd w:val="clear" w:color="auto" w:fill="1E3A5F"/>
          </w:tcPr>
          <w:p>
            <w:pPr>
              <w:jc w:val="center"/>
            </w:pPr>
            <w:r>
              <w:rPr>
                <w:rFonts w:ascii="Times New Roman" w:hAnsi="Times New Roman" w:cs="Times New Roman"/>
                <w:b/>
                <w:bCs/>
                <w:sz w:val="20"/>
                <w:szCs w:val="20"/>
                <w:color w:val="FFFFFF"/>
              </w:rPr>
              <w:t>Việc cần làm</w:t>
            </w:r>
          </w:p>
        </w:tc>
        <w:tc>
          <w:tcPr>
            <w:tcW w:type="dxa" w:w="1984"/>
            <w:shd w:val="clear" w:color="auto" w:fill="1E3A5F"/>
          </w:tcPr>
          <w:p>
            <w:pPr>
              <w:jc w:val="center"/>
            </w:pPr>
            <w:r>
              <w:rPr>
                <w:rFonts w:ascii="Times New Roman" w:hAnsi="Times New Roman" w:cs="Times New Roman"/>
                <w:b/>
                <w:bCs/>
                <w:sz w:val="20"/>
                <w:szCs w:val="20"/>
                <w:color w:val="FFFFFF"/>
              </w:rPr>
              <w:t>Hệ thống chính</w:t>
            </w:r>
          </w:p>
        </w:tc>
        <w:tc>
          <w:tcPr>
            <w:tcW w:type="dxa" w:w="1701"/>
            <w:shd w:val="clear" w:color="auto" w:fill="1E3A5F"/>
          </w:tcPr>
          <w:p>
            <w:pPr>
              <w:jc w:val="center"/>
            </w:pPr>
            <w:r>
              <w:rPr>
                <w:rFonts w:ascii="Times New Roman" w:hAnsi="Times New Roman" w:cs="Times New Roman"/>
                <w:b/>
                <w:bCs/>
                <w:sz w:val="20"/>
                <w:szCs w:val="20"/>
                <w:color w:val="FFFFFF"/>
              </w:rPr>
              <w:t>Ghi chú</w:t>
            </w:r>
          </w:p>
        </w:tc>
      </w:tr>
      <w:tr>
        <w:tc>
          <w:tcPr>
            <w:tcW w:type="dxa" w:w="2351"/>
          </w:tcPr>
          <w:p>
            <w:r>
              <w:rPr>
                <w:rFonts w:ascii="Times New Roman" w:hAnsi="Times New Roman" w:cs="Times New Roman"/>
                <w:b/>
                <w:bCs/>
                <w:sz w:val="18"/>
                <w:szCs w:val="18"/>
              </w:rPr>
              <w:t>Admin bán hàng</w:t>
              <w:br/>
              <w:t>(MT/GT/B2B)</w:t>
            </w:r>
          </w:p>
        </w:tc>
        <w:tc>
          <w:tcPr>
            <w:tcW w:type="dxa" w:w="2351"/>
          </w:tcPr>
          <w:p>
            <w:r>
              <w:rPr>
                <w:rFonts w:ascii="Times New Roman" w:hAnsi="Times New Roman" w:cs="Times New Roman"/>
                <w:sz w:val="18"/>
                <w:szCs w:val="18"/>
              </w:rPr>
              <w:t>Nhập phiếu xuất, phiếu thu hồi vào app mới sau mỗi đơn</w:t>
            </w:r>
          </w:p>
        </w:tc>
        <w:tc>
          <w:tcPr>
            <w:tcW w:type="dxa" w:w="2351"/>
          </w:tcPr>
          <w:p>
            <w:r>
              <w:rPr>
                <w:rFonts w:ascii="Times New Roman" w:hAnsi="Times New Roman" w:cs="Times New Roman"/>
                <w:sz w:val="18"/>
                <w:szCs w:val="18"/>
              </w:rPr>
              <w:t>App mới</w:t>
            </w:r>
          </w:p>
        </w:tc>
        <w:tc>
          <w:tcPr>
            <w:tcW w:type="dxa" w:w="2351"/>
          </w:tcPr>
          <w:p>
            <w:r>
              <w:rPr>
                <w:rFonts w:ascii="Times New Roman" w:hAnsi="Times New Roman" w:cs="Times New Roman"/>
                <w:sz w:val="18"/>
                <w:szCs w:val="18"/>
              </w:rPr>
              <w:t>Vẫn update Sheets song song</w:t>
            </w:r>
          </w:p>
        </w:tc>
      </w:tr>
      <w:tr>
        <w:tc>
          <w:tcPr>
            <w:tcW w:type="dxa" w:w="2351"/>
            <w:shd w:val="clear" w:color="auto" w:fill="F3F4F6"/>
          </w:tcPr>
          <w:p>
            <w:r>
              <w:rPr>
                <w:rFonts w:ascii="Times New Roman" w:hAnsi="Times New Roman" w:cs="Times New Roman"/>
                <w:b/>
                <w:bCs/>
                <w:sz w:val="18"/>
                <w:szCs w:val="18"/>
              </w:rPr>
              <w:t>Kế toán</w:t>
            </w:r>
          </w:p>
        </w:tc>
        <w:tc>
          <w:tcPr>
            <w:tcW w:type="dxa" w:w="2351"/>
            <w:shd w:val="clear" w:color="auto" w:fill="F3F4F6"/>
          </w:tcPr>
          <w:p>
            <w:r>
              <w:rPr>
                <w:rFonts w:ascii="Times New Roman" w:hAnsi="Times New Roman" w:cs="Times New Roman"/>
                <w:sz w:val="18"/>
                <w:szCs w:val="18"/>
              </w:rPr>
              <w:t>Rà soát đơn cuối ngày, so sánh số liệu app vs Sheets</w:t>
            </w:r>
          </w:p>
        </w:tc>
        <w:tc>
          <w:tcPr>
            <w:tcW w:type="dxa" w:w="2351"/>
            <w:shd w:val="clear" w:color="auto" w:fill="F3F4F6"/>
          </w:tcPr>
          <w:p>
            <w:r>
              <w:rPr>
                <w:rFonts w:ascii="Times New Roman" w:hAnsi="Times New Roman" w:cs="Times New Roman"/>
                <w:sz w:val="18"/>
                <w:szCs w:val="18"/>
              </w:rPr>
              <w:t>Cả hai</w:t>
            </w:r>
          </w:p>
        </w:tc>
        <w:tc>
          <w:tcPr>
            <w:tcW w:type="dxa" w:w="2351"/>
            <w:shd w:val="clear" w:color="auto" w:fill="F3F4F6"/>
          </w:tcPr>
          <w:p>
            <w:r>
              <w:rPr>
                <w:rFonts w:ascii="Times New Roman" w:hAnsi="Times New Roman" w:cs="Times New Roman"/>
                <w:sz w:val="18"/>
                <w:szCs w:val="18"/>
              </w:rPr>
              <w:t>Phát hiện lệch sớm</w:t>
            </w:r>
          </w:p>
        </w:tc>
      </w:tr>
      <w:tr>
        <w:tc>
          <w:tcPr>
            <w:tcW w:type="dxa" w:w="2351"/>
          </w:tcPr>
          <w:p>
            <w:r>
              <w:rPr>
                <w:rFonts w:ascii="Times New Roman" w:hAnsi="Times New Roman" w:cs="Times New Roman"/>
                <w:b/>
                <w:bCs/>
                <w:sz w:val="18"/>
                <w:szCs w:val="18"/>
              </w:rPr>
              <w:t>Điều phối viên</w:t>
            </w:r>
          </w:p>
        </w:tc>
        <w:tc>
          <w:tcPr>
            <w:tcW w:type="dxa" w:w="2351"/>
          </w:tcPr>
          <w:p>
            <w:r>
              <w:rPr>
                <w:rFonts w:ascii="Times New Roman" w:hAnsi="Times New Roman" w:cs="Times New Roman"/>
                <w:sz w:val="18"/>
                <w:szCs w:val="18"/>
              </w:rPr>
              <w:t>Sử dụng màn hình điều xe trong app để phân công tài xế</w:t>
            </w:r>
          </w:p>
        </w:tc>
        <w:tc>
          <w:tcPr>
            <w:tcW w:type="dxa" w:w="2351"/>
          </w:tcPr>
          <w:p>
            <w:r>
              <w:rPr>
                <w:rFonts w:ascii="Times New Roman" w:hAnsi="Times New Roman" w:cs="Times New Roman"/>
                <w:sz w:val="18"/>
                <w:szCs w:val="18"/>
              </w:rPr>
              <w:t>App mới</w:t>
            </w:r>
          </w:p>
        </w:tc>
        <w:tc>
          <w:tcPr>
            <w:tcW w:type="dxa" w:w="2351"/>
          </w:tcPr>
          <w:p>
            <w:r>
              <w:rPr>
                <w:rFonts w:ascii="Times New Roman" w:hAnsi="Times New Roman" w:cs="Times New Roman"/>
                <w:sz w:val="18"/>
                <w:szCs w:val="18"/>
              </w:rPr>
              <w:t>Không dùng Zalo để phân xe</w:t>
            </w:r>
          </w:p>
        </w:tc>
      </w:tr>
      <w:tr>
        <w:tc>
          <w:tcPr>
            <w:tcW w:type="dxa" w:w="2351"/>
            <w:shd w:val="clear" w:color="auto" w:fill="F3F4F6"/>
          </w:tcPr>
          <w:p>
            <w:r>
              <w:rPr>
                <w:rFonts w:ascii="Times New Roman" w:hAnsi="Times New Roman" w:cs="Times New Roman"/>
                <w:b/>
                <w:bCs/>
                <w:sz w:val="18"/>
                <w:szCs w:val="18"/>
              </w:rPr>
              <w:t>Quản lý / Admin</w:t>
            </w:r>
          </w:p>
        </w:tc>
        <w:tc>
          <w:tcPr>
            <w:tcW w:type="dxa" w:w="2351"/>
            <w:shd w:val="clear" w:color="auto" w:fill="F3F4F6"/>
          </w:tcPr>
          <w:p>
            <w:r>
              <w:rPr>
                <w:rFonts w:ascii="Times New Roman" w:hAnsi="Times New Roman" w:cs="Times New Roman"/>
                <w:sz w:val="18"/>
                <w:szCs w:val="18"/>
              </w:rPr>
              <w:t>Theo dõi, ghi nhận lỗi, báo cáo cho bộ phận kỹ thuật</w:t>
            </w:r>
          </w:p>
        </w:tc>
        <w:tc>
          <w:tcPr>
            <w:tcW w:type="dxa" w:w="2351"/>
            <w:shd w:val="clear" w:color="auto" w:fill="F3F4F6"/>
          </w:tcPr>
          <w:p>
            <w:r>
              <w:rPr>
                <w:rFonts w:ascii="Times New Roman" w:hAnsi="Times New Roman" w:cs="Times New Roman"/>
                <w:sz w:val="18"/>
                <w:szCs w:val="18"/>
              </w:rPr>
              <w:t>Cả hai</w:t>
            </w:r>
          </w:p>
        </w:tc>
        <w:tc>
          <w:tcPr>
            <w:tcW w:type="dxa" w:w="2351"/>
            <w:shd w:val="clear" w:color="auto" w:fill="F3F4F6"/>
          </w:tcPr>
          <w:p>
            <w:r>
              <w:rPr>
                <w:rFonts w:ascii="Times New Roman" w:hAnsi="Times New Roman" w:cs="Times New Roman"/>
                <w:sz w:val="18"/>
                <w:szCs w:val="18"/>
              </w:rPr>
              <w:t>Weekly review</w:t>
            </w:r>
          </w:p>
        </w:tc>
      </w:tr>
    </w:tbl>
    <w:p/>
    <w:p>
      <w:pPr>
        <w:spacing w:before="240" w:after="80"/>
      </w:pPr>
      <w:r>
        <w:rPr>
          <w:rFonts w:ascii="Times New Roman" w:hAnsi="Times New Roman" w:cs="Times New Roman"/>
          <w:b/>
          <w:bCs/>
          <w:sz w:val="26"/>
          <w:szCs w:val="26"/>
          <w:color w:val="2563EB"/>
        </w:rPr>
        <w:t>3.3. Tiêu chí chuyển sang Giai đoạn 2</w:t>
      </w:r>
    </w:p>
    <w:p>
      <w:pPr>
        <w:spacing w:after="80"/>
      </w:pPr>
      <w:r>
        <w:rPr>
          <w:rFonts w:ascii="Times New Roman" w:hAnsi="Times New Roman" w:cs="Times New Roman"/>
          <w:sz w:val="22"/>
          <w:szCs w:val="22"/>
          <w:color w:val="111827"/>
        </w:rPr>
        <w:t>Kết thúc Giai đoạn 1 (Tháng 9/2026) nếu đáp ứng ĐỦ các tiêu chí sau:</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Tỷ lệ nhập đúng trên app ≥ 95% (đo bằng số phiếu app vs Sheets)</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Không có lỗi nghiêm trọng nào chưa được fix trong 30 ngày</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Toàn bộ nhân viên đã được đào tạo và sử dụng app ổn định</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Kế toán xác nhận số liệu app khớp với Sheets ≥ 98%</w:t>
      </w:r>
    </w:p>
    <w:p>
      <w:pPr>
        <w:spacing w:before="360" w:after="120"/>
        <w:pBdr>
          <w:bottom w:val="single" w:sz="6" w:space="4" w:color="2563EB"/>
        </w:pBdr>
      </w:pPr>
      <w:r>
        <w:rPr>
          <w:rFonts w:ascii="Times New Roman" w:hAnsi="Times New Roman" w:cs="Times New Roman"/>
          <w:b/>
          <w:bCs/>
          <w:sz w:val="36"/>
          <w:szCs w:val="36"/>
          <w:color w:val="15803D"/>
        </w:rPr>
        <w:t>4. GIAI ĐOẠN 2 — VẬN HÀNH ĐỘC LẬP (Tháng 10/2026)</w:t>
      </w:r>
    </w:p>
    <w:p>
      <w:pPr>
        <w:spacing w:before="240" w:after="80"/>
      </w:pPr>
      <w:r>
        <w:rPr>
          <w:rFonts w:ascii="Times New Roman" w:hAnsi="Times New Roman" w:cs="Times New Roman"/>
          <w:b/>
          <w:bCs/>
          <w:sz w:val="26"/>
          <w:szCs w:val="26"/>
          <w:color w:val="2563EB"/>
        </w:rPr>
        <w:t>4.1. Cắt Google Sheets</w:t>
      </w:r>
    </w:p>
    <w:p>
      <w:pPr>
        <w:spacing w:after="80"/>
      </w:pPr>
      <w:r>
        <w:rPr>
          <w:rFonts w:ascii="Times New Roman" w:hAnsi="Times New Roman" w:cs="Times New Roman"/>
          <w:sz w:val="22"/>
          <w:szCs w:val="22"/>
          <w:color w:val="111827"/>
        </w:rPr>
        <w:t>Sau khi đạt tiêu chí ở Giai đoạn 1, dừng hoàn toàn việc nhập liệu vào Google Sheets. Hệ thống mới là nguồn dữ liệu duy nhất (single source of truth).</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Archive Google Sheets cũ (không xóa, chỉ lock để chỉ đọc)</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Tắt quyền chỉnh sửa Sheets cho tất cả nhân viên</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Thông báo nội bộ về việc chuyển đổi hoàn toàn</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Monitor chặt trong 2 tuần đầu sau khi cắt</w:t>
      </w:r>
    </w:p>
    <w:p>
      <w:pPr>
        <w:spacing w:before="240" w:after="80"/>
      </w:pPr>
      <w:r>
        <w:rPr>
          <w:rFonts w:ascii="Times New Roman" w:hAnsi="Times New Roman" w:cs="Times New Roman"/>
          <w:b/>
          <w:bCs/>
          <w:sz w:val="26"/>
          <w:szCs w:val="26"/>
          <w:color w:val="2563EB"/>
        </w:rPr>
        <w:t>4.2. Bổ sung tính năng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Dashboard báo cáo: tổng thùng theo ngày, theo kho, theo kênh</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Cảnh báo quá tải xe trong màn hình điều xe</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Tính năng tìm kiếm và lọc phiếu theo ngày, kho, khách hàng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Export báo cáo dạng Excel tổng hợp</w:t>
      </w:r>
    </w:p>
    <w:p>
      <w:pPr>
        <w:spacing w:before="360" w:after="120"/>
        <w:pBdr>
          <w:bottom w:val="single" w:sz="6" w:space="4" w:color="2563EB"/>
        </w:pBdr>
      </w:pPr>
      <w:r>
        <w:rPr>
          <w:rFonts w:ascii="Times New Roman" w:hAnsi="Times New Roman" w:cs="Times New Roman"/>
          <w:b/>
          <w:bCs/>
          <w:sz w:val="36"/>
          <w:szCs w:val="36"/>
          <w:color w:val="1E3A5F"/>
        </w:rPr>
        <w:t>5. GIAI ĐOẠN 3 — TÍCH HỢP CADs (Q1/2027)</w:t>
      </w:r>
    </w:p>
    <w:p>
      <w:pPr>
        <w:spacing w:before="240" w:after="80"/>
      </w:pPr>
      <w:r>
        <w:rPr>
          <w:rFonts w:ascii="Times New Roman" w:hAnsi="Times New Roman" w:cs="Times New Roman"/>
          <w:b/>
          <w:bCs/>
          <w:sz w:val="26"/>
          <w:szCs w:val="26"/>
          <w:color w:val="2563EB"/>
        </w:rPr>
        <w:t>5.1. Mục tiêu</w:t>
      </w:r>
    </w:p>
    <w:p>
      <w:pPr>
        <w:spacing w:after="80"/>
      </w:pPr>
      <w:r>
        <w:rPr>
          <w:rFonts w:ascii="Times New Roman" w:hAnsi="Times New Roman" w:cs="Times New Roman"/>
          <w:sz w:val="22"/>
          <w:szCs w:val="22"/>
          <w:color w:val="111827"/>
        </w:rPr>
        <w:t>Kết nối hệ thống vận hành với dữ liệu từ hệ thống quản lý đơn hàng CADs. Dữ liệu đơn hàng từ CADs sẽ tự động đổ vào hệ thống vận hành, giảm thiểu nhập liệu thủ công.</w:t>
      </w:r>
    </w:p>
    <w:p>
      <w:pPr>
        <w:spacing w:before="240" w:after="80"/>
      </w:pPr>
      <w:r>
        <w:rPr>
          <w:rFonts w:ascii="Times New Roman" w:hAnsi="Times New Roman" w:cs="Times New Roman"/>
          <w:b/>
          <w:bCs/>
          <w:sz w:val="26"/>
          <w:szCs w:val="26"/>
          <w:color w:val="2563EB"/>
        </w:rPr>
        <w:t>5.2. Yêu cầu kỹ thuật</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CADs cung cấp API endpoint để lấy dữ liệu đơn hàng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Hệ thống vận hành xây dựng job định kỳ (cron) để pull data từ CADs</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Mapping dữ liệu: mã KH, địa chỉ, sản phẩm phải khớp giữa hai hệ thống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Cơ chế conflict resolution khi dữ liệu không khớp</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Log đầy đủ để audit khi có sự cố</w:t>
      </w:r>
    </w:p>
    <w:p>
      <w:pPr>
        <w:spacing w:before="240" w:after="80"/>
      </w:pPr>
      <w:r>
        <w:rPr>
          <w:rFonts w:ascii="Times New Roman" w:hAnsi="Times New Roman" w:cs="Times New Roman"/>
          <w:b/>
          <w:bCs/>
          <w:sz w:val="26"/>
          <w:szCs w:val="26"/>
          <w:color w:val="2563EB"/>
        </w:rPr>
        <w:t>5.3. Điều kiện tiên quyết</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Dữ liệu trong hệ thống vận hành đã sạch và chuẩn hóa (đạt từ Giai đoạn 2)</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Mã KH đồng nhất giữa CADs và hệ thống vận hành</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Địa chỉ đã chuẩn hóa theo 3 cấp (Số nhà+Đường — Phường/Xã — Tỉnh/TP)</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CADs team cung cấp tài liệu API</w:t>
      </w:r>
    </w:p>
    <w:p>
      <w:pPr>
        <w:spacing w:before="360" w:after="120"/>
        <w:pBdr>
          <w:bottom w:val="single" w:sz="6" w:space="4" w:color="2563EB"/>
        </w:pBdr>
      </w:pPr>
      <w:r>
        <w:rPr>
          <w:rFonts w:ascii="Times New Roman" w:hAnsi="Times New Roman" w:cs="Times New Roman"/>
          <w:b/>
          <w:bCs/>
          <w:sz w:val="36"/>
          <w:szCs w:val="36"/>
          <w:color w:val="1E3A5F"/>
        </w:rPr>
        <w:t>6. GIAI ĐOẠN 4 — GOOGLE MAPS API &amp; AUTO-ROUTING (Q2/2027)</w:t>
      </w:r>
    </w:p>
    <w:p>
      <w:pPr>
        <w:spacing w:before="240" w:after="80"/>
      </w:pPr>
      <w:r>
        <w:rPr>
          <w:rFonts w:ascii="Times New Roman" w:hAnsi="Times New Roman" w:cs="Times New Roman"/>
          <w:b/>
          <w:bCs/>
          <w:sz w:val="26"/>
          <w:szCs w:val="26"/>
          <w:color w:val="2563EB"/>
        </w:rPr>
        <w:t>6.1. Mục tiêu</w:t>
      </w:r>
    </w:p>
    <w:p>
      <w:pPr>
        <w:spacing w:after="80"/>
      </w:pPr>
      <w:r>
        <w:rPr>
          <w:rFonts w:ascii="Times New Roman" w:hAnsi="Times New Roman" w:cs="Times New Roman"/>
          <w:sz w:val="22"/>
          <w:szCs w:val="22"/>
          <w:color w:val="111827"/>
        </w:rPr>
        <w:t>Tích hợp Google Maps API để tự động phân tuyến giao hàng. Hệ thống sẽ tự động gợi ý lộ trình tối ưu cho tài xế dựa trên địa chỉ giao hàng, tiết kiệm thời gian điều phối thủ công.</w:t>
      </w:r>
    </w:p>
    <w:p>
      <w:pPr>
        <w:spacing w:before="240" w:after="80"/>
      </w:pPr>
      <w:r>
        <w:rPr>
          <w:rFonts w:ascii="Times New Roman" w:hAnsi="Times New Roman" w:cs="Times New Roman"/>
          <w:b/>
          <w:bCs/>
          <w:sz w:val="26"/>
          <w:szCs w:val="26"/>
          <w:color w:val="2563EB"/>
        </w:rPr>
        <w:t>6.2. Tính năng sẽ có</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Tự động nhóm đơn hàng theo vùng địa lý (clustering)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Gợi ý lộ trình tối ưu cho mỗi xe (TSP — Traveling Salesman Problem)</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Cảnh báo khi xe quá tải (dựa trên trọng tải + số thùng)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Ước tính thời gian giao hàng dựa trên khoảng cách thực tế</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Bản đồ trực quan cho điều phối viên</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Tài xế nhận lộ trình qua app hoặc SMS/Zalo</w:t>
      </w:r>
    </w:p>
    <w:p>
      <w:pPr>
        <w:spacing w:before="240" w:after="80"/>
      </w:pPr>
      <w:r>
        <w:rPr>
          <w:rFonts w:ascii="Times New Roman" w:hAnsi="Times New Roman" w:cs="Times New Roman"/>
          <w:b/>
          <w:bCs/>
          <w:sz w:val="26"/>
          <w:szCs w:val="26"/>
          <w:color w:val="2563EB"/>
        </w:rPr>
        <w:t>6.3. Điều kiện tiên quyết</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Địa chỉ đã được geocoded (có tọa độ lat/lng) — cần từ Giai đoạn 1/2</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Google Maps API key đã được đăng ký và cấu hình</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Dữ liệu xe (tải trọng, số lượng xe) được nhập vào hệ thống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Đã có đủ lịch sử đơn hàng để train model phân tuyến (tùy chọn)</w:t>
      </w:r>
    </w:p>
    <w:p>
      <w:pPr>
        <w:spacing w:before="240" w:after="80"/>
      </w:pPr>
      <w:r>
        <w:rPr>
          <w:rFonts w:ascii="Times New Roman" w:hAnsi="Times New Roman" w:cs="Times New Roman"/>
          <w:b/>
          <w:bCs/>
          <w:sz w:val="26"/>
          <w:szCs w:val="26"/>
          <w:color w:val="2563EB"/>
        </w:rPr>
        <w:t>6.4. Chi phí dự kiến</w:t>
      </w:r>
    </w:p>
    <w:p>
      <w:pPr>
        <w:spacing w:after="80"/>
      </w:pPr>
      <w:r>
        <w:rPr>
          <w:rFonts w:ascii="Times New Roman" w:hAnsi="Times New Roman" w:cs="Times New Roman"/>
          <w:sz w:val="22"/>
          <w:szCs w:val="22"/>
          <w:color w:val="111827"/>
        </w:rPr>
        <w:t>Google Maps Platform tính phí theo số lượng request. Cần ước tính số đơn hàng/ngày để tính chi phí API. Có thể bắt đầu với gói $200 credit/tháng miễn phí từ Google.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