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6"/>
        <w:rPr>
          <w:rFonts w:hint="default" w:ascii="Times New Roman" w:hAnsi="Times New Roman" w:cs="Times New Roman"/>
          <w:b w:val="0"/>
          <w:bCs w:val="0"/>
          <w:sz w:val="24"/>
          <w:szCs w:val="24"/>
        </w:rPr>
      </w:pPr>
    </w:p>
    <w:p w14:paraId="1C9CE79D">
      <w:pPr>
        <w:pStyle w:val="6"/>
        <w:rPr>
          <w:rFonts w:hint="default" w:ascii="Times New Roman" w:hAnsi="Times New Roman" w:cs="Times New Roman"/>
          <w:b w:val="0"/>
          <w:bCs w:val="0"/>
          <w:sz w:val="24"/>
          <w:szCs w:val="24"/>
        </w:rPr>
      </w:pPr>
    </w:p>
    <w:p w14:paraId="1C9CE79E">
      <w:pPr>
        <w:pStyle w:val="6"/>
        <w:rPr>
          <w:rFonts w:hint="default" w:ascii="Times New Roman" w:hAnsi="Times New Roman" w:cs="Times New Roman"/>
          <w:b w:val="0"/>
          <w:bCs w:val="0"/>
          <w:sz w:val="24"/>
          <w:szCs w:val="24"/>
        </w:rPr>
      </w:pPr>
    </w:p>
    <w:p w14:paraId="1C9CE79F">
      <w:pPr>
        <w:pStyle w:val="6"/>
        <w:rPr>
          <w:rFonts w:hint="default" w:ascii="Times New Roman" w:hAnsi="Times New Roman" w:cs="Times New Roman"/>
          <w:b w:val="0"/>
          <w:bCs w:val="0"/>
          <w:sz w:val="24"/>
          <w:szCs w:val="24"/>
        </w:rPr>
      </w:pPr>
    </w:p>
    <w:p w14:paraId="1C9CE7A0">
      <w:pPr>
        <w:pStyle w:val="6"/>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0A0095ED">
                              <w:pPr>
                                <w:spacing w:before="299"/>
                                <w:jc w:val="center"/>
                                <w:rPr>
                                  <w:rFonts w:hint="default" w:ascii="Times New Roman" w:hAnsi="Times New Roman" w:eastAsia="Times New Roman" w:cs="Times New Roman"/>
                                  <w:b/>
                                  <w:bCs/>
                                  <w:color w:val="000000"/>
                                  <w:sz w:val="48"/>
                                  <w:szCs w:val="48"/>
                                  <w:lang w:val="en-US"/>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25Q4 Sprint Item - 20861 MyPaySlip Wagetype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0A0095ED">
                        <w:pPr>
                          <w:spacing w:before="299"/>
                          <w:jc w:val="center"/>
                          <w:rPr>
                            <w:rFonts w:hint="default" w:ascii="Times New Roman" w:hAnsi="Times New Roman" w:eastAsia="Times New Roman" w:cs="Times New Roman"/>
                            <w:b/>
                            <w:bCs/>
                            <w:color w:val="000000"/>
                            <w:sz w:val="48"/>
                            <w:szCs w:val="48"/>
                            <w:lang w:val="en-US"/>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25Q4 Sprint Item - 20861 MyPaySlip Wagetype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6"/>
        <w:rPr>
          <w:rFonts w:hint="default" w:ascii="Times New Roman" w:hAnsi="Times New Roman" w:cs="Times New Roman"/>
          <w:b w:val="0"/>
          <w:bCs w:val="0"/>
          <w:sz w:val="24"/>
          <w:szCs w:val="24"/>
        </w:rPr>
      </w:pPr>
    </w:p>
    <w:p w14:paraId="1C9CE7A2">
      <w:pPr>
        <w:pStyle w:val="6"/>
        <w:rPr>
          <w:rFonts w:hint="default" w:ascii="Times New Roman" w:hAnsi="Times New Roman" w:cs="Times New Roman"/>
          <w:b w:val="0"/>
          <w:bCs w:val="0"/>
          <w:sz w:val="24"/>
          <w:szCs w:val="24"/>
        </w:rPr>
      </w:pPr>
    </w:p>
    <w:p w14:paraId="1C9CE7A3">
      <w:pPr>
        <w:pStyle w:val="6"/>
        <w:rPr>
          <w:rFonts w:hint="default" w:ascii="Times New Roman" w:hAnsi="Times New Roman" w:cs="Times New Roman"/>
          <w:b w:val="0"/>
          <w:bCs w:val="0"/>
          <w:sz w:val="24"/>
          <w:szCs w:val="24"/>
        </w:rPr>
      </w:pPr>
    </w:p>
    <w:p w14:paraId="1C9CE7A4">
      <w:pPr>
        <w:pStyle w:val="6"/>
        <w:rPr>
          <w:rFonts w:hint="default" w:ascii="Times New Roman" w:hAnsi="Times New Roman" w:cs="Times New Roman"/>
          <w:b w:val="0"/>
          <w:bCs w:val="0"/>
          <w:sz w:val="24"/>
          <w:szCs w:val="24"/>
        </w:rPr>
      </w:pPr>
    </w:p>
    <w:p w14:paraId="1C9CE7A5">
      <w:pPr>
        <w:pStyle w:val="6"/>
        <w:rPr>
          <w:rFonts w:hint="default" w:ascii="Times New Roman" w:hAnsi="Times New Roman" w:cs="Times New Roman"/>
          <w:b w:val="0"/>
          <w:bCs w:val="0"/>
          <w:sz w:val="24"/>
          <w:szCs w:val="24"/>
        </w:rPr>
      </w:pPr>
    </w:p>
    <w:p w14:paraId="1C9CE7A6">
      <w:pPr>
        <w:pStyle w:val="6"/>
        <w:rPr>
          <w:rFonts w:hint="default" w:ascii="Times New Roman" w:hAnsi="Times New Roman" w:cs="Times New Roman"/>
          <w:b w:val="0"/>
          <w:bCs w:val="0"/>
          <w:sz w:val="24"/>
          <w:szCs w:val="24"/>
        </w:rPr>
      </w:pPr>
    </w:p>
    <w:p w14:paraId="1C9CE7A7">
      <w:pPr>
        <w:pStyle w:val="6"/>
        <w:rPr>
          <w:rFonts w:hint="default" w:ascii="Times New Roman" w:hAnsi="Times New Roman" w:cs="Times New Roman"/>
          <w:b w:val="0"/>
          <w:bCs w:val="0"/>
          <w:sz w:val="24"/>
          <w:szCs w:val="24"/>
        </w:rPr>
      </w:pPr>
    </w:p>
    <w:p w14:paraId="1C9CE7A8">
      <w:pPr>
        <w:pStyle w:val="6"/>
        <w:rPr>
          <w:rFonts w:hint="default" w:ascii="Times New Roman" w:hAnsi="Times New Roman" w:cs="Times New Roman"/>
          <w:b w:val="0"/>
          <w:bCs w:val="0"/>
          <w:sz w:val="24"/>
          <w:szCs w:val="24"/>
        </w:rPr>
      </w:pPr>
    </w:p>
    <w:p w14:paraId="58C27E75">
      <w:pPr>
        <w:rPr>
          <w:rFonts w:hint="default" w:ascii="Times New Roman" w:hAnsi="Times New Roman" w:cs="Times New Roman"/>
          <w:b w:val="0"/>
          <w:bCs w:val="0"/>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p>
    <w:p w14:paraId="1C9CE7BF">
      <w:pPr>
        <w:pStyle w:val="3"/>
        <w:rPr>
          <w:rFonts w:hint="default" w:ascii="Times New Roman" w:hAnsi="Times New Roman" w:eastAsia="Times New Roman" w:cs="Times New Roman"/>
          <w:b w:val="0"/>
          <w:bCs w:val="0"/>
          <w:sz w:val="24"/>
          <w:szCs w:val="24"/>
        </w:rPr>
      </w:pPr>
      <w:bookmarkStart w:id="0" w:name="_Toc135653246"/>
      <w:bookmarkStart w:id="1" w:name="_Toc21028"/>
      <w:bookmarkStart w:id="2" w:name="_Toc157677707"/>
      <w:bookmarkStart w:id="3" w:name="_Toc135662402"/>
      <w:r>
        <w:rPr>
          <w:rFonts w:hint="default" w:ascii="Times New Roman" w:hAnsi="Times New Roman" w:eastAsia="Times New Roman" w:cs="Times New Roman"/>
          <w:b w:val="0"/>
          <w:bCs w:val="0"/>
          <w:sz w:val="24"/>
          <w:szCs w:val="24"/>
        </w:rPr>
        <w:t>Introduction</w:t>
      </w:r>
      <w:bookmarkEnd w:id="0"/>
      <w:r>
        <w:rPr>
          <w:rFonts w:hint="default" w:ascii="Times New Roman" w:hAnsi="Times New Roman" w:eastAsia="Times New Roman" w:cs="Times New Roman"/>
          <w:b w:val="0"/>
          <w:bCs w:val="0"/>
          <w:sz w:val="24"/>
          <w:szCs w:val="24"/>
        </w:rPr>
        <w:t>:</w:t>
      </w:r>
      <w:bookmarkEnd w:id="1"/>
      <w:bookmarkEnd w:id="2"/>
      <w:bookmarkEnd w:id="3"/>
    </w:p>
    <w:p w14:paraId="70DAC712">
      <w:pPr>
        <w:pStyle w:val="10"/>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This penetration test focused on evaluating the security implications of the new features, enhancements, and configuration changes introduced during the current sprint development cycle. The objective of this assessment was to ensure that recent modifications did not introduce new vulnerabilities and that existing security controls continue to operate effectively.</w:t>
      </w:r>
    </w:p>
    <w:p w14:paraId="337EC365">
      <w:pPr>
        <w:pStyle w:val="10"/>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The evaluation included targeted testing of the updated application components, associated APIs, and any newly implemented integrations. Both manual and automated testing methodologies were utilized to identify potential threats, including authentication and authorization flaws, injection risks, misconfigurations, insecure data handling, and other issues aligned with OWASP Top 10 and industry best practices.</w:t>
      </w:r>
    </w:p>
    <w:p w14:paraId="7F034995">
      <w:pPr>
        <w:pStyle w:val="10"/>
        <w:keepNext w:val="0"/>
        <w:keepLines w:val="0"/>
        <w:widowControl/>
        <w:suppressLineNumbers w:val="0"/>
        <w:spacing w:line="360" w:lineRule="auto"/>
        <w:rPr>
          <w:rFonts w:hint="default" w:ascii="Times New Roman" w:hAnsi="Times New Roman" w:cs="Times New Roman"/>
          <w:b w:val="0"/>
          <w:bCs w:val="0"/>
        </w:rPr>
      </w:pPr>
      <w:r>
        <w:rPr>
          <w:rFonts w:hint="default" w:ascii="Times New Roman" w:hAnsi="Times New Roman" w:cs="Times New Roman"/>
          <w:b w:val="0"/>
          <w:bCs w:val="0"/>
        </w:rPr>
        <w:t>Identified vulnerabilities were validated to determine real-world impact and exploitability. Recommendations have been provided to mitigate risks and maintain secure application posture as development progresses.</w:t>
      </w:r>
    </w:p>
    <w:p w14:paraId="1C9CE7C5">
      <w:pPr>
        <w:shd w:val="clear" w:color="auto" w:fill="FFFFFF"/>
        <w:spacing w:after="336" w:line="336" w:lineRule="atLeast"/>
        <w:jc w:val="both"/>
        <w:rPr>
          <w:rFonts w:hint="default" w:ascii="Times New Roman" w:hAnsi="Times New Roman" w:eastAsia="Times New Roman" w:cs="Times New Roman"/>
          <w:b w:val="0"/>
          <w:bCs w:val="0"/>
          <w:color w:val="242424"/>
          <w:sz w:val="24"/>
          <w:szCs w:val="24"/>
        </w:rPr>
      </w:pPr>
    </w:p>
    <w:p w14:paraId="1C9CE7C6">
      <w:pPr>
        <w:shd w:val="clear" w:color="auto" w:fill="FFFFFF"/>
        <w:spacing w:after="336" w:line="336" w:lineRule="atLeast"/>
        <w:jc w:val="both"/>
        <w:rPr>
          <w:rFonts w:hint="default" w:ascii="Times New Roman" w:hAnsi="Times New Roman" w:eastAsia="Times New Roman" w:cs="Times New Roman"/>
          <w:b w:val="0"/>
          <w:bCs w:val="0"/>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b w:val="0"/>
          <w:bCs w:val="0"/>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b w:val="0"/>
          <w:bCs w:val="0"/>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b w:val="0"/>
          <w:bCs w:val="0"/>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b w:val="0"/>
          <w:bCs w:val="0"/>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b w:val="0"/>
          <w:bCs w:val="0"/>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b w:val="0"/>
          <w:bCs w:val="0"/>
          <w:color w:val="242424"/>
          <w:sz w:val="24"/>
          <w:szCs w:val="24"/>
        </w:rPr>
      </w:pPr>
    </w:p>
    <w:p w14:paraId="1C9CE7CD">
      <w:pPr>
        <w:rPr>
          <w:rFonts w:hint="default" w:ascii="Times New Roman" w:hAnsi="Times New Roman" w:eastAsia="Times New Roman" w:cs="Times New Roman"/>
          <w:b w:val="0"/>
          <w:bCs w:val="0"/>
          <w:color w:val="242424"/>
          <w:sz w:val="24"/>
          <w:szCs w:val="24"/>
        </w:rPr>
      </w:pPr>
      <w:r>
        <w:rPr>
          <w:rFonts w:hint="default" w:ascii="Times New Roman" w:hAnsi="Times New Roman" w:eastAsia="Times New Roman" w:cs="Times New Roman"/>
          <w:b w:val="0"/>
          <w:bCs w:val="0"/>
          <w:color w:val="242424"/>
          <w:sz w:val="24"/>
          <w:szCs w:val="24"/>
        </w:rPr>
        <w:br w:type="page"/>
      </w:r>
    </w:p>
    <w:sdt>
      <w:sdtPr>
        <w:rPr>
          <w:rFonts w:hint="default" w:ascii="Times New Roman" w:hAnsi="Times New Roman" w:eastAsia="Arial" w:cs="Times New Roman"/>
          <w:b w:val="0"/>
          <w:bCs w:val="0"/>
          <w:color w:val="auto"/>
          <w:sz w:val="24"/>
          <w:szCs w:val="24"/>
        </w:rPr>
        <w:id w:val="514590967"/>
        <w:docPartObj>
          <w:docPartGallery w:val="Table of Contents"/>
          <w:docPartUnique/>
        </w:docPartObj>
      </w:sdtPr>
      <w:sdtEndPr>
        <w:rPr>
          <w:rFonts w:hint="default" w:ascii="Times New Roman" w:hAnsi="Times New Roman" w:eastAsia="Arial" w:cs="Times New Roman"/>
          <w:b w:val="0"/>
          <w:bCs w:val="0"/>
          <w:color w:val="auto"/>
          <w:sz w:val="24"/>
          <w:szCs w:val="24"/>
        </w:rPr>
      </w:sdtEndPr>
      <w:sdtContent>
        <w:p w14:paraId="1C9CE7D5">
          <w:pPr>
            <w:pStyle w:val="14"/>
            <w:rPr>
              <w:rFonts w:hint="default" w:ascii="Times New Roman" w:hAnsi="Times New Roman" w:cs="Times New Roman"/>
              <w:b w:val="0"/>
              <w:bCs w:val="0"/>
              <w:sz w:val="24"/>
              <w:szCs w:val="24"/>
            </w:rPr>
          </w:pPr>
          <w:bookmarkStart w:id="4" w:name="_Toc135662403"/>
          <w:bookmarkStart w:id="5" w:name="_Toc135653247"/>
          <w:r>
            <w:rPr>
              <w:rFonts w:hint="default" w:ascii="Times New Roman" w:hAnsi="Times New Roman" w:cs="Times New Roman"/>
              <w:b w:val="0"/>
              <w:bCs w:val="0"/>
              <w:sz w:val="24"/>
              <w:szCs w:val="24"/>
            </w:rPr>
            <w:t>Table of Contents</w:t>
          </w:r>
        </w:p>
        <w:p w14:paraId="38BE6B00">
          <w:pPr>
            <w:pStyle w:val="13"/>
            <w:tabs>
              <w:tab w:val="right" w:leader="dot" w:pos="10470"/>
            </w:tabs>
            <w:rPr>
              <w:rFonts w:hint="default" w:ascii="Times New Roman" w:hAnsi="Times New Roman" w:cs="Times New Roman"/>
              <w:b w:val="0"/>
              <w:bCs w:val="0"/>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TOC \o "1-3" \h \z \u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Cs w:val="24"/>
            </w:rPr>
            <w:fldChar w:fldCharType="begin"/>
          </w:r>
          <w:r>
            <w:rPr>
              <w:rFonts w:hint="default" w:ascii="Times New Roman" w:hAnsi="Times New Roman" w:cs="Times New Roman"/>
              <w:b w:val="0"/>
              <w:bCs w:val="0"/>
              <w:szCs w:val="24"/>
            </w:rPr>
            <w:instrText xml:space="preserve"> HYPERLINK \l _Toc21028 </w:instrText>
          </w:r>
          <w:r>
            <w:rPr>
              <w:rFonts w:hint="default" w:ascii="Times New Roman" w:hAnsi="Times New Roman" w:cs="Times New Roman"/>
              <w:b w:val="0"/>
              <w:bCs w:val="0"/>
              <w:szCs w:val="24"/>
            </w:rPr>
            <w:fldChar w:fldCharType="separate"/>
          </w:r>
          <w:r>
            <w:rPr>
              <w:rFonts w:hint="default" w:ascii="Times New Roman" w:hAnsi="Times New Roman" w:eastAsia="Times New Roman" w:cs="Times New Roman"/>
              <w:b w:val="0"/>
              <w:bCs w:val="0"/>
              <w:szCs w:val="24"/>
            </w:rPr>
            <w:t>Introduction:</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_Toc21028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szCs w:val="24"/>
            </w:rPr>
            <w:fldChar w:fldCharType="end"/>
          </w:r>
        </w:p>
        <w:p w14:paraId="7E6855A5">
          <w:pPr>
            <w:pStyle w:val="13"/>
            <w:tabs>
              <w:tab w:val="right" w:leader="dot" w:pos="10470"/>
            </w:tabs>
            <w:rPr>
              <w:rFonts w:hint="default" w:ascii="Times New Roman" w:hAnsi="Times New Roman" w:cs="Times New Roman"/>
              <w:b w:val="0"/>
              <w:bCs w:val="0"/>
            </w:rPr>
          </w:pPr>
          <w:r>
            <w:rPr>
              <w:rFonts w:hint="default" w:ascii="Times New Roman" w:hAnsi="Times New Roman" w:cs="Times New Roman"/>
              <w:b w:val="0"/>
              <w:bCs w:val="0"/>
              <w:szCs w:val="24"/>
            </w:rPr>
            <w:fldChar w:fldCharType="begin"/>
          </w:r>
          <w:r>
            <w:rPr>
              <w:rFonts w:hint="default" w:ascii="Times New Roman" w:hAnsi="Times New Roman" w:cs="Times New Roman"/>
              <w:b w:val="0"/>
              <w:bCs w:val="0"/>
              <w:szCs w:val="24"/>
            </w:rPr>
            <w:instrText xml:space="preserve"> HYPERLINK \l _Toc2618 </w:instrText>
          </w:r>
          <w:r>
            <w:rPr>
              <w:rFonts w:hint="default" w:ascii="Times New Roman" w:hAnsi="Times New Roman" w:cs="Times New Roman"/>
              <w:b w:val="0"/>
              <w:bCs w:val="0"/>
              <w:szCs w:val="24"/>
            </w:rPr>
            <w:fldChar w:fldCharType="separate"/>
          </w:r>
          <w:r>
            <w:rPr>
              <w:rFonts w:hint="default" w:ascii="Times New Roman" w:hAnsi="Times New Roman" w:cs="Times New Roman"/>
              <w:b w:val="0"/>
              <w:bCs w:val="0"/>
              <w:szCs w:val="24"/>
              <w:lang w:val="en-US"/>
            </w:rPr>
            <w:t>25Q4</w:t>
          </w:r>
          <w:r>
            <w:rPr>
              <w:rFonts w:hint="default" w:ascii="Times New Roman" w:hAnsi="Times New Roman" w:cs="Times New Roman"/>
              <w:b w:val="0"/>
              <w:bCs w:val="0"/>
              <w:szCs w:val="24"/>
            </w:rPr>
            <w:t xml:space="preserve"> </w:t>
          </w:r>
          <w:r>
            <w:rPr>
              <w:rFonts w:hint="default" w:ascii="Times New Roman" w:hAnsi="Times New Roman" w:cs="Times New Roman"/>
              <w:b w:val="0"/>
              <w:bCs w:val="0"/>
              <w:szCs w:val="24"/>
              <w:lang w:val="en-US"/>
            </w:rPr>
            <w:t>Sprint Item 19937 Helpdesk-dev</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_Toc2618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szCs w:val="24"/>
            </w:rPr>
            <w:fldChar w:fldCharType="end"/>
          </w:r>
        </w:p>
        <w:p w14:paraId="1C9CE7E2">
          <w:pPr>
            <w:rPr>
              <w:rFonts w:hint="default" w:ascii="Times New Roman" w:hAnsi="Times New Roman" w:cs="Times New Roman"/>
              <w:b w:val="0"/>
              <w:bCs w:val="0"/>
              <w:sz w:val="24"/>
              <w:szCs w:val="24"/>
            </w:rPr>
          </w:pPr>
          <w:r>
            <w:rPr>
              <w:rFonts w:hint="default" w:ascii="Times New Roman" w:hAnsi="Times New Roman" w:cs="Times New Roman"/>
              <w:b w:val="0"/>
              <w:bCs w:val="0"/>
              <w:szCs w:val="24"/>
            </w:rPr>
            <w:fldChar w:fldCharType="end"/>
          </w:r>
        </w:p>
      </w:sdtContent>
    </w:sdt>
    <w:p w14:paraId="1C9CE7E3">
      <w:pPr>
        <w:rPr>
          <w:rFonts w:hint="default" w:ascii="Times New Roman" w:hAnsi="Times New Roman" w:cs="Times New Roman"/>
          <w:b w:val="0"/>
          <w:bCs w:val="0"/>
          <w:sz w:val="24"/>
          <w:szCs w:val="24"/>
        </w:rPr>
      </w:pPr>
    </w:p>
    <w:p w14:paraId="1C9CE7E4">
      <w:pPr>
        <w:rPr>
          <w:rFonts w:hint="default" w:ascii="Times New Roman" w:hAnsi="Times New Roman" w:cs="Times New Roman"/>
          <w:b w:val="0"/>
          <w:bCs w:val="0"/>
          <w:sz w:val="24"/>
          <w:szCs w:val="24"/>
        </w:rPr>
      </w:pPr>
    </w:p>
    <w:p w14:paraId="1C9CE7E5">
      <w:pPr>
        <w:rPr>
          <w:rFonts w:hint="default" w:ascii="Times New Roman" w:hAnsi="Times New Roman" w:cs="Times New Roman"/>
          <w:b w:val="0"/>
          <w:bCs w:val="0"/>
          <w:sz w:val="24"/>
          <w:szCs w:val="24"/>
        </w:rPr>
      </w:pPr>
    </w:p>
    <w:p w14:paraId="1C9CE7E6">
      <w:pPr>
        <w:rPr>
          <w:rFonts w:hint="default" w:ascii="Times New Roman" w:hAnsi="Times New Roman" w:cs="Times New Roman"/>
          <w:b w:val="0"/>
          <w:bCs w:val="0"/>
          <w:sz w:val="24"/>
          <w:szCs w:val="24"/>
        </w:rPr>
      </w:pPr>
    </w:p>
    <w:p w14:paraId="1C9CE7E7">
      <w:pPr>
        <w:rPr>
          <w:rFonts w:hint="default" w:ascii="Times New Roman" w:hAnsi="Times New Roman" w:cs="Times New Roman"/>
          <w:b w:val="0"/>
          <w:bCs w:val="0"/>
          <w:sz w:val="24"/>
          <w:szCs w:val="24"/>
        </w:rPr>
      </w:pPr>
    </w:p>
    <w:p w14:paraId="1C9CE7E8">
      <w:pPr>
        <w:rPr>
          <w:rFonts w:hint="default" w:ascii="Times New Roman" w:hAnsi="Times New Roman" w:cs="Times New Roman"/>
          <w:b w:val="0"/>
          <w:bCs w:val="0"/>
          <w:sz w:val="24"/>
          <w:szCs w:val="24"/>
        </w:rPr>
      </w:pPr>
    </w:p>
    <w:p w14:paraId="1C9CE7E9">
      <w:pPr>
        <w:rPr>
          <w:rFonts w:hint="default" w:ascii="Times New Roman" w:hAnsi="Times New Roman" w:cs="Times New Roman"/>
          <w:b w:val="0"/>
          <w:bCs w:val="0"/>
          <w:sz w:val="24"/>
          <w:szCs w:val="24"/>
        </w:rPr>
      </w:pPr>
    </w:p>
    <w:p w14:paraId="1C9CE7EA">
      <w:pPr>
        <w:rPr>
          <w:rFonts w:hint="default" w:ascii="Times New Roman" w:hAnsi="Times New Roman" w:cs="Times New Roman"/>
          <w:b w:val="0"/>
          <w:bCs w:val="0"/>
          <w:sz w:val="24"/>
          <w:szCs w:val="24"/>
        </w:rPr>
      </w:pPr>
    </w:p>
    <w:p w14:paraId="1C9CE7EB">
      <w:pPr>
        <w:rPr>
          <w:rFonts w:hint="default" w:ascii="Times New Roman" w:hAnsi="Times New Roman" w:cs="Times New Roman"/>
          <w:b w:val="0"/>
          <w:bCs w:val="0"/>
          <w:sz w:val="24"/>
          <w:szCs w:val="24"/>
        </w:rPr>
      </w:pPr>
    </w:p>
    <w:p w14:paraId="1C9CE7EC">
      <w:pPr>
        <w:rPr>
          <w:rFonts w:hint="default" w:ascii="Times New Roman" w:hAnsi="Times New Roman" w:cs="Times New Roman"/>
          <w:b w:val="0"/>
          <w:bCs w:val="0"/>
          <w:sz w:val="24"/>
          <w:szCs w:val="24"/>
        </w:rPr>
      </w:pPr>
    </w:p>
    <w:p w14:paraId="1C9CE7ED">
      <w:pPr>
        <w:rPr>
          <w:rFonts w:hint="default" w:ascii="Times New Roman" w:hAnsi="Times New Roman" w:cs="Times New Roman"/>
          <w:b w:val="0"/>
          <w:bCs w:val="0"/>
          <w:sz w:val="24"/>
          <w:szCs w:val="24"/>
        </w:rPr>
      </w:pPr>
    </w:p>
    <w:p w14:paraId="1C9CE7EE">
      <w:pPr>
        <w:rPr>
          <w:rFonts w:hint="default" w:ascii="Times New Roman" w:hAnsi="Times New Roman" w:cs="Times New Roman"/>
          <w:b w:val="0"/>
          <w:bCs w:val="0"/>
          <w:sz w:val="24"/>
          <w:szCs w:val="24"/>
        </w:rPr>
      </w:pPr>
    </w:p>
    <w:p w14:paraId="1C9CE7EF">
      <w:pPr>
        <w:rPr>
          <w:rFonts w:hint="default" w:ascii="Times New Roman" w:hAnsi="Times New Roman" w:cs="Times New Roman"/>
          <w:b w:val="0"/>
          <w:bCs w:val="0"/>
          <w:sz w:val="24"/>
          <w:szCs w:val="24"/>
        </w:rPr>
      </w:pPr>
    </w:p>
    <w:p w14:paraId="1C9CE7F0">
      <w:pPr>
        <w:rPr>
          <w:rFonts w:hint="default" w:ascii="Times New Roman" w:hAnsi="Times New Roman" w:cs="Times New Roman"/>
          <w:b w:val="0"/>
          <w:bCs w:val="0"/>
          <w:sz w:val="24"/>
          <w:szCs w:val="24"/>
        </w:rPr>
      </w:pPr>
    </w:p>
    <w:p w14:paraId="1C9CE7F1">
      <w:pPr>
        <w:rPr>
          <w:rFonts w:hint="default" w:ascii="Times New Roman" w:hAnsi="Times New Roman" w:cs="Times New Roman"/>
          <w:b w:val="0"/>
          <w:bCs w:val="0"/>
          <w:sz w:val="24"/>
          <w:szCs w:val="24"/>
        </w:rPr>
      </w:pPr>
    </w:p>
    <w:p w14:paraId="1C9CE7F2">
      <w:pPr>
        <w:rPr>
          <w:rFonts w:hint="default" w:ascii="Times New Roman" w:hAnsi="Times New Roman" w:cs="Times New Roman"/>
          <w:b w:val="0"/>
          <w:bCs w:val="0"/>
          <w:sz w:val="24"/>
          <w:szCs w:val="24"/>
        </w:rPr>
      </w:pPr>
    </w:p>
    <w:p w14:paraId="1C9CE7F3">
      <w:pPr>
        <w:rPr>
          <w:rFonts w:hint="default" w:ascii="Times New Roman" w:hAnsi="Times New Roman" w:cs="Times New Roman"/>
          <w:b w:val="0"/>
          <w:bCs w:val="0"/>
          <w:sz w:val="24"/>
          <w:szCs w:val="24"/>
        </w:rPr>
      </w:pPr>
    </w:p>
    <w:p w14:paraId="1C9CE7F4">
      <w:pPr>
        <w:rPr>
          <w:rFonts w:hint="default" w:ascii="Times New Roman" w:hAnsi="Times New Roman" w:cs="Times New Roman"/>
          <w:b w:val="0"/>
          <w:bCs w:val="0"/>
          <w:sz w:val="24"/>
          <w:szCs w:val="24"/>
        </w:rPr>
      </w:pPr>
    </w:p>
    <w:p w14:paraId="1C9CE7F5">
      <w:pPr>
        <w:rPr>
          <w:rFonts w:hint="default" w:ascii="Times New Roman" w:hAnsi="Times New Roman" w:cs="Times New Roman"/>
          <w:b w:val="0"/>
          <w:bCs w:val="0"/>
          <w:sz w:val="24"/>
          <w:szCs w:val="24"/>
        </w:rPr>
      </w:pPr>
    </w:p>
    <w:p w14:paraId="1C9CE7F6">
      <w:pPr>
        <w:rPr>
          <w:rFonts w:hint="default" w:ascii="Times New Roman" w:hAnsi="Times New Roman" w:cs="Times New Roman"/>
          <w:b w:val="0"/>
          <w:bCs w:val="0"/>
          <w:sz w:val="24"/>
          <w:szCs w:val="24"/>
        </w:rPr>
      </w:pPr>
    </w:p>
    <w:p w14:paraId="1C9CE7F7">
      <w:pPr>
        <w:rPr>
          <w:rFonts w:hint="default" w:ascii="Times New Roman" w:hAnsi="Times New Roman" w:cs="Times New Roman"/>
          <w:b w:val="0"/>
          <w:bCs w:val="0"/>
          <w:sz w:val="24"/>
          <w:szCs w:val="24"/>
        </w:rPr>
      </w:pPr>
    </w:p>
    <w:p w14:paraId="1C9CE7F8">
      <w:pPr>
        <w:rPr>
          <w:rFonts w:hint="default" w:ascii="Times New Roman" w:hAnsi="Times New Roman" w:cs="Times New Roman"/>
          <w:b w:val="0"/>
          <w:bCs w:val="0"/>
          <w:sz w:val="24"/>
          <w:szCs w:val="24"/>
        </w:rPr>
      </w:pPr>
    </w:p>
    <w:p w14:paraId="1C9CE7F9">
      <w:pPr>
        <w:rPr>
          <w:rFonts w:hint="default" w:ascii="Times New Roman" w:hAnsi="Times New Roman" w:cs="Times New Roman"/>
          <w:b w:val="0"/>
          <w:bCs w:val="0"/>
          <w:sz w:val="24"/>
          <w:szCs w:val="24"/>
        </w:rPr>
      </w:pPr>
    </w:p>
    <w:p w14:paraId="1C9CE7FA">
      <w:pPr>
        <w:rPr>
          <w:rFonts w:hint="default" w:ascii="Times New Roman" w:hAnsi="Times New Roman" w:cs="Times New Roman"/>
          <w:b w:val="0"/>
          <w:bCs w:val="0"/>
          <w:sz w:val="24"/>
          <w:szCs w:val="24"/>
        </w:rPr>
      </w:pPr>
    </w:p>
    <w:p w14:paraId="1C9CE7FB">
      <w:pPr>
        <w:rPr>
          <w:rFonts w:hint="default" w:ascii="Times New Roman" w:hAnsi="Times New Roman" w:cs="Times New Roman"/>
          <w:b w:val="0"/>
          <w:bCs w:val="0"/>
          <w:sz w:val="24"/>
          <w:szCs w:val="24"/>
        </w:rPr>
      </w:pPr>
    </w:p>
    <w:p w14:paraId="1C9CE7FC">
      <w:pPr>
        <w:rPr>
          <w:rFonts w:hint="default" w:ascii="Times New Roman" w:hAnsi="Times New Roman" w:cs="Times New Roman"/>
          <w:b w:val="0"/>
          <w:bCs w:val="0"/>
          <w:sz w:val="24"/>
          <w:szCs w:val="24"/>
        </w:rPr>
      </w:pPr>
    </w:p>
    <w:p w14:paraId="1C9CE7FD">
      <w:pPr>
        <w:rPr>
          <w:rFonts w:hint="default" w:ascii="Times New Roman" w:hAnsi="Times New Roman" w:cs="Times New Roman"/>
          <w:b w:val="0"/>
          <w:bCs w:val="0"/>
          <w:sz w:val="24"/>
          <w:szCs w:val="24"/>
        </w:rPr>
      </w:pPr>
    </w:p>
    <w:p w14:paraId="1C9CE7FE">
      <w:pPr>
        <w:rPr>
          <w:rFonts w:hint="default" w:ascii="Times New Roman" w:hAnsi="Times New Roman" w:cs="Times New Roman"/>
          <w:b w:val="0"/>
          <w:bCs w:val="0"/>
          <w:sz w:val="24"/>
          <w:szCs w:val="24"/>
        </w:rPr>
      </w:pPr>
    </w:p>
    <w:p w14:paraId="1C9CE7FF">
      <w:pPr>
        <w:rPr>
          <w:rFonts w:hint="default" w:ascii="Times New Roman" w:hAnsi="Times New Roman" w:cs="Times New Roman"/>
          <w:b w:val="0"/>
          <w:bCs w:val="0"/>
          <w:sz w:val="24"/>
          <w:szCs w:val="24"/>
        </w:rPr>
      </w:pPr>
    </w:p>
    <w:p w14:paraId="1C9CE800">
      <w:pPr>
        <w:rPr>
          <w:rFonts w:hint="default" w:ascii="Times New Roman" w:hAnsi="Times New Roman" w:cs="Times New Roman"/>
          <w:b w:val="0"/>
          <w:bCs w:val="0"/>
          <w:sz w:val="24"/>
          <w:szCs w:val="24"/>
        </w:rPr>
      </w:pPr>
    </w:p>
    <w:p w14:paraId="1C9CE801">
      <w:pPr>
        <w:rPr>
          <w:rFonts w:hint="default" w:ascii="Times New Roman" w:hAnsi="Times New Roman" w:cs="Times New Roman"/>
          <w:b w:val="0"/>
          <w:bCs w:val="0"/>
          <w:sz w:val="24"/>
          <w:szCs w:val="24"/>
        </w:rPr>
      </w:pPr>
    </w:p>
    <w:p w14:paraId="1C9CE802">
      <w:pPr>
        <w:rPr>
          <w:rFonts w:hint="default" w:ascii="Times New Roman" w:hAnsi="Times New Roman" w:cs="Times New Roman"/>
          <w:b w:val="0"/>
          <w:bCs w:val="0"/>
          <w:sz w:val="24"/>
          <w:szCs w:val="24"/>
        </w:rPr>
      </w:pPr>
    </w:p>
    <w:p w14:paraId="1C9CE810">
      <w:pPr>
        <w:rPr>
          <w:rFonts w:hint="default" w:ascii="Times New Roman" w:hAnsi="Times New Roman" w:cs="Times New Roman"/>
          <w:b w:val="0"/>
          <w:bCs w:val="0"/>
          <w:sz w:val="24"/>
          <w:szCs w:val="24"/>
        </w:rPr>
      </w:pPr>
    </w:p>
    <w:p w14:paraId="306CAD65">
      <w:pPr>
        <w:rPr>
          <w:rFonts w:hint="default" w:ascii="Times New Roman" w:hAnsi="Times New Roman" w:cs="Times New Roman"/>
          <w:b w:val="0"/>
          <w:bCs w:val="0"/>
          <w:sz w:val="24"/>
          <w:szCs w:val="24"/>
        </w:rPr>
      </w:pPr>
      <w:bookmarkStart w:id="6" w:name="_Toc157677708"/>
      <w:r>
        <w:rPr>
          <w:rFonts w:hint="default" w:ascii="Times New Roman" w:hAnsi="Times New Roman" w:cs="Times New Roman"/>
          <w:b w:val="0"/>
          <w:bCs w:val="0"/>
          <w:sz w:val="24"/>
          <w:szCs w:val="24"/>
        </w:rPr>
        <w:br w:type="page"/>
      </w:r>
    </w:p>
    <w:bookmarkEnd w:id="6"/>
    <w:p w14:paraId="41B31AF3">
      <w:pPr>
        <w:pStyle w:val="3"/>
        <w:spacing w:line="360" w:lineRule="auto"/>
        <w:rPr>
          <w:rFonts w:hint="default" w:ascii="Times New Roman" w:hAnsi="Times New Roman" w:cs="Times New Roman"/>
          <w:b w:val="0"/>
          <w:bCs w:val="0"/>
          <w:sz w:val="24"/>
          <w:szCs w:val="24"/>
          <w:lang w:val="en-US"/>
        </w:rPr>
      </w:pPr>
      <w:bookmarkStart w:id="7" w:name="_Toc2618"/>
      <w:r>
        <w:rPr>
          <w:rFonts w:hint="default" w:ascii="Times New Roman" w:hAnsi="Times New Roman" w:cs="Times New Roman"/>
          <w:b w:val="0"/>
          <w:bCs w:val="0"/>
          <w:sz w:val="24"/>
          <w:szCs w:val="24"/>
          <w:lang w:val="en-US"/>
        </w:rPr>
        <w:t>25Q4</w:t>
      </w:r>
      <w:r>
        <w:rPr>
          <w:rFonts w:hint="default" w:ascii="Times New Roman" w:hAnsi="Times New Roman" w:cs="Times New Roman"/>
          <w:b w:val="0"/>
          <w:bCs w:val="0"/>
          <w:sz w:val="24"/>
          <w:szCs w:val="24"/>
        </w:rPr>
        <w:t xml:space="preserve"> </w:t>
      </w:r>
      <w:bookmarkEnd w:id="4"/>
      <w:bookmarkEnd w:id="5"/>
      <w:bookmarkEnd w:id="7"/>
      <w:r>
        <w:rPr>
          <w:rFonts w:hint="default" w:ascii="Times New Roman" w:hAnsi="Times New Roman" w:cs="Times New Roman"/>
          <w:b w:val="0"/>
          <w:bCs w:val="0"/>
          <w:sz w:val="24"/>
          <w:szCs w:val="24"/>
          <w:lang w:val="en-US"/>
        </w:rPr>
        <w:t xml:space="preserve">Sprint Item - 20861 MyPaySLip Wagetype </w:t>
      </w:r>
    </w:p>
    <w:p w14:paraId="13B1E93A">
      <w:pPr>
        <w:bidi w:val="0"/>
        <w:rPr>
          <w:rStyle w:val="7"/>
          <w:rFonts w:hint="default" w:ascii="Times New Roman" w:hAnsi="Times New Roman" w:cs="Times New Roman"/>
          <w:b w:val="0"/>
          <w:bCs w:val="0"/>
          <w:i w:val="0"/>
          <w:iCs w:val="0"/>
          <w:lang w:val="en-US"/>
        </w:rPr>
      </w:pPr>
    </w:p>
    <w:p w14:paraId="4EF12E39">
      <w:pPr>
        <w:bidi w:val="0"/>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Description</w:t>
      </w:r>
    </w:p>
    <w:p w14:paraId="74F8D2DA">
      <w:pPr>
        <w:bidi w:val="0"/>
        <w:rPr>
          <w:rStyle w:val="7"/>
          <w:rFonts w:hint="default" w:ascii="Times New Roman" w:hAnsi="Times New Roman" w:cs="Times New Roman"/>
          <w:b w:val="0"/>
          <w:bCs w:val="0"/>
          <w:i w:val="0"/>
          <w:iCs w:val="0"/>
          <w:lang w:val="en-US"/>
        </w:rPr>
      </w:pPr>
    </w:p>
    <w:p w14:paraId="4B76E3CA">
      <w:pPr>
        <w:bidi w:val="0"/>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Mypayslip-dev.zalaris.com application is introduced with the wage-type features. This feature is currently tested  </w:t>
      </w:r>
    </w:p>
    <w:p w14:paraId="04335512">
      <w:pPr>
        <w:bidi w:val="0"/>
        <w:rPr>
          <w:rStyle w:val="7"/>
          <w:rFonts w:hint="default" w:ascii="Times New Roman" w:hAnsi="Times New Roman" w:cs="Times New Roman"/>
          <w:b w:val="0"/>
          <w:bCs w:val="0"/>
          <w:i w:val="0"/>
          <w:iCs w:val="0"/>
          <w:lang w:val="en-US"/>
        </w:rPr>
      </w:pPr>
    </w:p>
    <w:p w14:paraId="04856B31">
      <w:pPr>
        <w:bidi w:val="0"/>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Steps</w:t>
      </w:r>
    </w:p>
    <w:p w14:paraId="36177E22">
      <w:pPr>
        <w:bidi w:val="0"/>
        <w:rPr>
          <w:rStyle w:val="7"/>
          <w:rFonts w:hint="default" w:ascii="Times New Roman" w:hAnsi="Times New Roman" w:cs="Times New Roman"/>
          <w:b w:val="0"/>
          <w:bCs w:val="0"/>
          <w:i w:val="0"/>
          <w:iCs w:val="0"/>
          <w:lang w:val="en-US"/>
        </w:rPr>
      </w:pPr>
    </w:p>
    <w:p w14:paraId="78787B3F">
      <w:pPr>
        <w:bidi w:val="0"/>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Login in to mypaylsip-dev.zalaris.com</w:t>
      </w:r>
    </w:p>
    <w:p w14:paraId="7C789A09">
      <w:pPr>
        <w:bidi w:val="0"/>
        <w:rPr>
          <w:rStyle w:val="7"/>
          <w:rFonts w:hint="default" w:ascii="Times New Roman" w:hAnsi="Times New Roman" w:cs="Times New Roman"/>
          <w:b w:val="0"/>
          <w:bCs w:val="0"/>
          <w:i w:val="0"/>
          <w:iCs w:val="0"/>
          <w:lang w:val="en-US"/>
        </w:rPr>
      </w:pPr>
    </w:p>
    <w:p w14:paraId="28AABD3C">
      <w:pPr>
        <w:bidi w:val="0"/>
        <w:rPr>
          <w:rStyle w:val="7"/>
          <w:rFonts w:hint="default" w:ascii="Times New Roman" w:hAnsi="Times New Roman" w:cs="Times New Roman"/>
          <w:b w:val="0"/>
          <w:bCs w:val="0"/>
          <w:i w:val="0"/>
          <w:iCs w:val="0"/>
          <w:lang w:val="en-US"/>
        </w:rPr>
      </w:pPr>
      <w:r>
        <w:rPr>
          <w:rStyle w:val="7"/>
          <w:rFonts w:hint="default" w:ascii="Times New Roman" w:hAnsi="Times New Roman" w:cs="Times New Roman"/>
          <w:b w:val="0"/>
          <w:bCs w:val="0"/>
          <w:i w:val="0"/>
          <w:iCs w:val="0"/>
          <w:lang w:val="en-US"/>
        </w:rPr>
        <w:t xml:space="preserve">Click on Payslips button </w:t>
      </w:r>
    </w:p>
    <w:p w14:paraId="0F7EA81B">
      <w:pPr>
        <w:bidi w:val="0"/>
        <w:rPr>
          <w:rStyle w:val="7"/>
          <w:rFonts w:hint="default" w:ascii="Times New Roman" w:hAnsi="Times New Roman" w:cs="Times New Roman"/>
          <w:b w:val="0"/>
          <w:bCs w:val="0"/>
          <w:i w:val="0"/>
          <w:iCs w:val="0"/>
          <w:lang w:val="en-US"/>
        </w:rPr>
      </w:pPr>
    </w:p>
    <w:p w14:paraId="7018E03D">
      <w:pPr>
        <w:bidi w:val="0"/>
        <w:rPr>
          <w:rStyle w:val="7"/>
          <w:rFonts w:hint="default" w:ascii="Times New Roman" w:hAnsi="Times New Roman" w:cs="Times New Roman"/>
          <w:b w:val="0"/>
          <w:bCs w:val="0"/>
          <w:i w:val="0"/>
          <w:iCs w:val="0"/>
          <w:lang w:val="en-US"/>
        </w:rPr>
      </w:pPr>
      <w:r>
        <w:rPr>
          <w:rFonts w:hint="default" w:ascii="Times New Roman" w:hAnsi="Times New Roman" w:cs="Times New Roman"/>
          <w:b w:val="0"/>
          <w:bCs w:val="0"/>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640830" cy="2427605"/>
            <wp:effectExtent l="0" t="0" r="3810" b="1079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640830" cy="2427605"/>
                    </a:xfrm>
                    <a:prstGeom prst="rect">
                      <a:avLst/>
                    </a:prstGeom>
                    <a:noFill/>
                    <a:ln>
                      <a:noFill/>
                    </a:ln>
                  </pic:spPr>
                </pic:pic>
              </a:graphicData>
            </a:graphic>
          </wp:anchor>
        </w:drawing>
      </w:r>
    </w:p>
    <w:p w14:paraId="7F9A5089">
      <w:pPr>
        <w:bidi w:val="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The payslip page opens with payslips categorized according to the month they have been released </w:t>
      </w:r>
    </w:p>
    <w:p w14:paraId="7B39576E">
      <w:pPr>
        <w:bidi w:val="0"/>
        <w:rPr>
          <w:rFonts w:hint="default" w:ascii="Times New Roman" w:hAnsi="Times New Roman" w:eastAsia="SimSun" w:cs="Times New Roman"/>
          <w:b w:val="0"/>
          <w:bCs w:val="0"/>
          <w:sz w:val="24"/>
          <w:szCs w:val="24"/>
          <w:lang w:val="en-US"/>
        </w:rPr>
      </w:pPr>
    </w:p>
    <w:p w14:paraId="3B06DC91">
      <w:pPr>
        <w:bidi w:val="0"/>
        <w:rPr>
          <w:rFonts w:hint="default" w:ascii="Times New Roman" w:hAnsi="Times New Roman" w:cs="Times New Roman"/>
          <w:b w:val="0"/>
          <w:bCs w:val="0"/>
        </w:rPr>
      </w:pPr>
      <w:r>
        <w:rPr>
          <w:rFonts w:hint="default" w:ascii="Times New Roman" w:hAnsi="Times New Roman" w:cs="Times New Roman"/>
          <w:b w:val="0"/>
          <w:bCs w:val="0"/>
        </w:rPr>
        <w:drawing>
          <wp:inline distT="0" distB="0" distL="114300" distR="114300">
            <wp:extent cx="6641465" cy="3837940"/>
            <wp:effectExtent l="0" t="0" r="3175" b="254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6641465" cy="3837940"/>
                    </a:xfrm>
                    <a:prstGeom prst="rect">
                      <a:avLst/>
                    </a:prstGeom>
                    <a:noFill/>
                    <a:ln>
                      <a:noFill/>
                    </a:ln>
                  </pic:spPr>
                </pic:pic>
              </a:graphicData>
            </a:graphic>
          </wp:inline>
        </w:drawing>
      </w:r>
    </w:p>
    <w:p w14:paraId="41F09C8B">
      <w:pPr>
        <w:bidi w:val="0"/>
        <w:rPr>
          <w:rFonts w:hint="default" w:ascii="Times New Roman" w:hAnsi="Times New Roman" w:cs="Times New Roman"/>
          <w:b w:val="0"/>
          <w:bCs w:val="0"/>
        </w:rPr>
      </w:pPr>
    </w:p>
    <w:p w14:paraId="6E37849F">
      <w:pPr>
        <w:bidi w:val="0"/>
        <w:rPr>
          <w:rFonts w:hint="default" w:ascii="Times New Roman" w:hAnsi="Times New Roman" w:eastAsia="SimSun" w:cs="Times New Roman"/>
          <w:b w:val="0"/>
          <w:bCs w:val="0"/>
          <w:sz w:val="24"/>
          <w:szCs w:val="24"/>
          <w:lang w:val="en-US"/>
        </w:rPr>
      </w:pPr>
    </w:p>
    <w:p w14:paraId="298DC020">
      <w:pPr>
        <w:bidi w:val="0"/>
        <w:rPr>
          <w:rFonts w:hint="default" w:ascii="Times New Roman" w:hAnsi="Times New Roman" w:cs="Times New Roman"/>
          <w:b w:val="0"/>
          <w:bCs w:val="0"/>
        </w:rPr>
      </w:pPr>
      <w:r>
        <w:rPr>
          <w:rFonts w:hint="default" w:ascii="Times New Roman" w:hAnsi="Times New Roman" w:cs="Times New Roman"/>
          <w:b w:val="0"/>
          <w:bCs w:val="0"/>
        </w:rPr>
        <w:drawing>
          <wp:anchor distT="0" distB="0" distL="114300" distR="114300" simplePos="0" relativeHeight="251661312" behindDoc="0" locked="0" layoutInCell="1" allowOverlap="1">
            <wp:simplePos x="0" y="0"/>
            <wp:positionH relativeFrom="column">
              <wp:posOffset>0</wp:posOffset>
            </wp:positionH>
            <wp:positionV relativeFrom="paragraph">
              <wp:posOffset>52070</wp:posOffset>
            </wp:positionV>
            <wp:extent cx="6637020" cy="3914775"/>
            <wp:effectExtent l="0" t="0" r="7620" b="1905"/>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6637020" cy="3914775"/>
                    </a:xfrm>
                    <a:prstGeom prst="rect">
                      <a:avLst/>
                    </a:prstGeom>
                    <a:noFill/>
                    <a:ln>
                      <a:noFill/>
                    </a:ln>
                  </pic:spPr>
                </pic:pic>
              </a:graphicData>
            </a:graphic>
          </wp:anchor>
        </w:drawing>
      </w:r>
    </w:p>
    <w:p w14:paraId="500189DA">
      <w:pPr>
        <w:bidi w:val="0"/>
        <w:rPr>
          <w:rFonts w:hint="default" w:ascii="Times New Roman" w:hAnsi="Times New Roman" w:cs="Times New Roman"/>
          <w:b w:val="0"/>
          <w:bCs w:val="0"/>
        </w:rPr>
      </w:pPr>
    </w:p>
    <w:p w14:paraId="645A6A47">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Wagetype has been categorized according the to the following class </w:t>
      </w:r>
    </w:p>
    <w:p w14:paraId="61C6076D">
      <w:pPr>
        <w:bidi w:val="0"/>
        <w:rPr>
          <w:rFonts w:hint="default" w:ascii="Times New Roman" w:hAnsi="Times New Roman" w:cs="Times New Roman"/>
          <w:b w:val="0"/>
          <w:bCs w:val="0"/>
          <w:lang w:val="en-US"/>
        </w:rPr>
      </w:pPr>
    </w:p>
    <w:p w14:paraId="774F411A">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Gross Salary </w:t>
      </w:r>
    </w:p>
    <w:p w14:paraId="20983A5C">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Net Detuction/Payment</w:t>
      </w:r>
    </w:p>
    <w:p w14:paraId="2FB0E86E">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Net Pay </w:t>
      </w:r>
    </w:p>
    <w:p w14:paraId="6F72627C">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Taxable benefits and other taxable amounts </w:t>
      </w:r>
    </w:p>
    <w:p w14:paraId="451193D1">
      <w:pPr>
        <w:bidi w:val="0"/>
        <w:rPr>
          <w:rFonts w:hint="default" w:ascii="Times New Roman" w:hAnsi="Times New Roman" w:cs="Times New Roman"/>
          <w:b w:val="0"/>
          <w:bCs w:val="0"/>
          <w:lang w:val="en-US"/>
        </w:rPr>
      </w:pPr>
    </w:p>
    <w:p w14:paraId="5BB0DB92">
      <w:pPr>
        <w:bidi w:val="0"/>
        <w:rPr>
          <w:rFonts w:hint="default" w:ascii="Times New Roman" w:hAnsi="Times New Roman" w:cs="Times New Roman"/>
          <w:b w:val="0"/>
          <w:bCs w:val="0"/>
          <w:lang w:val="en-US"/>
        </w:rPr>
      </w:pPr>
    </w:p>
    <w:p w14:paraId="49C4E9B0">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No Input has been passed on from the request. Refer Screenshot attached for evidence </w:t>
      </w:r>
    </w:p>
    <w:p w14:paraId="7975C604">
      <w:pPr>
        <w:bidi w:val="0"/>
        <w:rPr>
          <w:rFonts w:hint="default" w:ascii="Times New Roman" w:hAnsi="Times New Roman" w:cs="Times New Roman"/>
          <w:b w:val="0"/>
          <w:bCs w:val="0"/>
          <w:lang w:val="en-US"/>
        </w:rPr>
      </w:pPr>
    </w:p>
    <w:p w14:paraId="71CCA283">
      <w:pPr>
        <w:bidi w:val="0"/>
      </w:pPr>
      <w:r>
        <w:drawing>
          <wp:inline distT="0" distB="0" distL="114300" distR="114300">
            <wp:extent cx="6642735" cy="3482975"/>
            <wp:effectExtent l="0" t="0" r="1905" b="698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6642735" cy="3482975"/>
                    </a:xfrm>
                    <a:prstGeom prst="rect">
                      <a:avLst/>
                    </a:prstGeom>
                    <a:noFill/>
                    <a:ln>
                      <a:noFill/>
                    </a:ln>
                  </pic:spPr>
                </pic:pic>
              </a:graphicData>
            </a:graphic>
          </wp:inline>
        </w:drawing>
      </w:r>
    </w:p>
    <w:p w14:paraId="1BC408D8">
      <w:pPr>
        <w:bidi w:val="0"/>
      </w:pPr>
    </w:p>
    <w:p w14:paraId="733033A0">
      <w:pPr>
        <w:bidi w:val="0"/>
      </w:pPr>
    </w:p>
    <w:p w14:paraId="7B9CE32D">
      <w:pPr>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DOM Injection</w:t>
      </w:r>
    </w:p>
    <w:p w14:paraId="6ABA524A">
      <w:pPr>
        <w:bidi w:val="0"/>
        <w:rPr>
          <w:rFonts w:hint="default" w:ascii="Times New Roman" w:hAnsi="Times New Roman" w:cs="Times New Roman"/>
          <w:b/>
          <w:bCs/>
          <w:lang w:val="en-US"/>
        </w:rPr>
      </w:pPr>
    </w:p>
    <w:p w14:paraId="463D1AAE">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 xml:space="preserve">DOM sinks </w:t>
      </w:r>
    </w:p>
    <w:p w14:paraId="10617BAA">
      <w:pPr>
        <w:widowControl w:val="0"/>
        <w:numPr>
          <w:ilvl w:val="0"/>
          <w:numId w:val="0"/>
        </w:numPr>
        <w:autoSpaceDE w:val="0"/>
        <w:autoSpaceDN w:val="0"/>
        <w:rPr>
          <w:rFonts w:hint="default" w:ascii="Times New Roman" w:hAnsi="Times New Roman"/>
          <w:b/>
          <w:bCs/>
          <w:sz w:val="28"/>
          <w:szCs w:val="28"/>
          <w:lang w:val="en-US"/>
        </w:rPr>
      </w:pPr>
    </w:p>
    <w:p w14:paraId="5D74CF7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Analyse whether the following DOM Sinks are available in the source of the application</w:t>
      </w:r>
    </w:p>
    <w:p w14:paraId="7AA951F2">
      <w:pPr>
        <w:widowControl w:val="0"/>
        <w:numPr>
          <w:ilvl w:val="0"/>
          <w:numId w:val="0"/>
        </w:numPr>
        <w:autoSpaceDE w:val="0"/>
        <w:autoSpaceDN w:val="0"/>
        <w:rPr>
          <w:rFonts w:hint="default" w:ascii="Times New Roman" w:hAnsi="Times New Roman"/>
          <w:b w:val="0"/>
          <w:bCs w:val="0"/>
          <w:sz w:val="28"/>
          <w:szCs w:val="28"/>
          <w:lang w:val="en-US"/>
        </w:rPr>
      </w:pPr>
    </w:p>
    <w:p w14:paraId="1A123364">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val="0"/>
          <w:bCs w:val="0"/>
          <w:sz w:val="28"/>
          <w:szCs w:val="28"/>
          <w:lang w:val="en-US"/>
        </w:rPr>
        <w:t xml:space="preserve">The list given below are </w:t>
      </w:r>
      <w:r>
        <w:rPr>
          <w:rFonts w:hint="default" w:ascii="Times New Roman" w:hAnsi="Times New Roman"/>
          <w:b/>
          <w:bCs/>
          <w:sz w:val="28"/>
          <w:szCs w:val="28"/>
          <w:lang w:val="en-US"/>
        </w:rPr>
        <w:t xml:space="preserve">high risk DOM sinks </w:t>
      </w:r>
    </w:p>
    <w:p w14:paraId="4C9A7D48">
      <w:pPr>
        <w:widowControl w:val="0"/>
        <w:numPr>
          <w:ilvl w:val="0"/>
          <w:numId w:val="0"/>
        </w:numPr>
        <w:autoSpaceDE w:val="0"/>
        <w:autoSpaceDN w:val="0"/>
        <w:rPr>
          <w:rFonts w:hint="default" w:ascii="Times New Roman" w:hAnsi="Times New Roman"/>
          <w:b w:val="0"/>
          <w:bCs w:val="0"/>
          <w:sz w:val="28"/>
          <w:szCs w:val="28"/>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282A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65B45EE2">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eval()</w:t>
            </w:r>
          </w:p>
          <w:p w14:paraId="6550FD66">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new Function()</w:t>
            </w:r>
          </w:p>
          <w:p w14:paraId="52BE8E7E">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setTimeout(string)</w:t>
            </w:r>
          </w:p>
          <w:p w14:paraId="7F2FD855">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setInterval(string)</w:t>
            </w:r>
          </w:p>
          <w:p w14:paraId="28A5C5DF">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document.write()</w:t>
            </w:r>
          </w:p>
          <w:p w14:paraId="2892A2B5">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document.writeln()</w:t>
            </w:r>
          </w:p>
          <w:p w14:paraId="23F3DB06">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window.location assignment (if string concatenation)</w:t>
            </w:r>
          </w:p>
          <w:p w14:paraId="41F56BDD">
            <w:pPr>
              <w:pStyle w:val="10"/>
              <w:keepNext w:val="0"/>
              <w:keepLines w:val="0"/>
              <w:widowControl/>
              <w:suppressLineNumbers w:val="0"/>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location.href = …</w:t>
            </w:r>
          </w:p>
          <w:p w14:paraId="3F36CBCD">
            <w:pPr>
              <w:pStyle w:val="10"/>
              <w:keepNext w:val="0"/>
              <w:keepLines w:val="0"/>
              <w:widowControl/>
              <w:suppressLineNumbers w:val="0"/>
              <w:rPr>
                <w:rFonts w:hint="default" w:ascii="Times New Roman" w:hAnsi="Times New Roman"/>
                <w:b w:val="0"/>
                <w:bCs w:val="0"/>
                <w:sz w:val="28"/>
                <w:szCs w:val="28"/>
                <w:vertAlign w:val="baseline"/>
                <w:lang w:val="en-US"/>
              </w:rPr>
            </w:pPr>
            <w:r>
              <w:rPr>
                <w:rFonts w:hint="default" w:ascii="Times New Roman" w:hAnsi="Times New Roman"/>
                <w:b w:val="0"/>
                <w:bCs w:val="0"/>
                <w:sz w:val="24"/>
                <w:szCs w:val="24"/>
                <w:vertAlign w:val="baseline"/>
                <w:lang w:val="en-US"/>
              </w:rPr>
              <w:t>window.open(...)</w:t>
            </w:r>
          </w:p>
        </w:tc>
      </w:tr>
    </w:tbl>
    <w:p w14:paraId="66D66EC5">
      <w:pPr>
        <w:widowControl w:val="0"/>
        <w:numPr>
          <w:ilvl w:val="0"/>
          <w:numId w:val="0"/>
        </w:numPr>
        <w:autoSpaceDE w:val="0"/>
        <w:autoSpaceDN w:val="0"/>
        <w:rPr>
          <w:rFonts w:hint="default" w:ascii="Times New Roman" w:hAnsi="Times New Roman"/>
          <w:b w:val="0"/>
          <w:bCs w:val="0"/>
          <w:sz w:val="28"/>
          <w:szCs w:val="28"/>
          <w:lang w:val="en-US"/>
        </w:rPr>
      </w:pPr>
    </w:p>
    <w:p w14:paraId="540AE3B0">
      <w:pPr>
        <w:widowControl w:val="0"/>
        <w:numPr>
          <w:ilvl w:val="0"/>
          <w:numId w:val="0"/>
        </w:numPr>
        <w:autoSpaceDE w:val="0"/>
        <w:autoSpaceDN w:val="0"/>
        <w:rPr>
          <w:rFonts w:hint="default" w:ascii="Times New Roman" w:hAnsi="Times New Roman"/>
          <w:b w:val="0"/>
          <w:bCs w:val="0"/>
          <w:sz w:val="28"/>
          <w:szCs w:val="28"/>
          <w:lang w:val="en-US"/>
        </w:rPr>
      </w:pPr>
    </w:p>
    <w:p w14:paraId="4C879030">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setTimeout() - High Risk DOM sink found  but no parameters or values have been apssed onto the function </w:t>
      </w:r>
    </w:p>
    <w:p w14:paraId="2B2E775B">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setInterval() sink is found but no values are passed onto to the sink from the user </w:t>
      </w:r>
    </w:p>
    <w:p w14:paraId="417C169D">
      <w:pPr>
        <w:widowControl w:val="0"/>
        <w:numPr>
          <w:ilvl w:val="0"/>
          <w:numId w:val="0"/>
        </w:numPr>
        <w:autoSpaceDE w:val="0"/>
        <w:autoSpaceDN w:val="0"/>
        <w:rPr>
          <w:rFonts w:hint="default" w:ascii="Times New Roman" w:hAnsi="Times New Roman"/>
          <w:b w:val="0"/>
          <w:bCs w:val="0"/>
          <w:sz w:val="28"/>
          <w:szCs w:val="28"/>
          <w:lang w:val="en-US"/>
        </w:rPr>
      </w:pPr>
    </w:p>
    <w:p w14:paraId="0A44C31D">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No instances of document.write found</w:t>
      </w:r>
    </w:p>
    <w:p w14:paraId="7ED68DC7">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No instances of document.writeLn()</w:t>
      </w:r>
    </w:p>
    <w:p w14:paraId="2E65D398">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No instances of window.location ()</w:t>
      </w:r>
    </w:p>
    <w:p w14:paraId="79E97F2C">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No Instances of window.open () available </w:t>
      </w:r>
    </w:p>
    <w:p w14:paraId="3A780BB3">
      <w:pPr>
        <w:widowControl w:val="0"/>
        <w:numPr>
          <w:ilvl w:val="0"/>
          <w:numId w:val="0"/>
        </w:numPr>
        <w:autoSpaceDE w:val="0"/>
        <w:autoSpaceDN w:val="0"/>
        <w:rPr>
          <w:rFonts w:hint="default" w:ascii="Times New Roman" w:hAnsi="Times New Roman"/>
          <w:b w:val="0"/>
          <w:bCs w:val="0"/>
          <w:sz w:val="28"/>
          <w:szCs w:val="28"/>
          <w:lang w:val="en-US"/>
        </w:rPr>
      </w:pPr>
    </w:p>
    <w:p w14:paraId="0B29DA4C">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Refer Screenshot attached for evidence </w:t>
      </w:r>
    </w:p>
    <w:p w14:paraId="3C8A5944">
      <w:pPr>
        <w:widowControl w:val="0"/>
        <w:numPr>
          <w:ilvl w:val="0"/>
          <w:numId w:val="0"/>
        </w:numPr>
        <w:autoSpaceDE w:val="0"/>
        <w:autoSpaceDN w:val="0"/>
        <w:rPr>
          <w:rFonts w:hint="default" w:ascii="Times New Roman" w:hAnsi="Times New Roman"/>
          <w:b w:val="0"/>
          <w:bCs w:val="0"/>
          <w:sz w:val="28"/>
          <w:szCs w:val="28"/>
          <w:lang w:val="en-US"/>
        </w:rPr>
      </w:pPr>
    </w:p>
    <w:p w14:paraId="4A264958">
      <w:pPr>
        <w:widowControl w:val="0"/>
        <w:numPr>
          <w:ilvl w:val="0"/>
          <w:numId w:val="0"/>
        </w:numPr>
        <w:autoSpaceDE w:val="0"/>
        <w:autoSpaceDN w:val="0"/>
      </w:pPr>
      <w:r>
        <w:drawing>
          <wp:inline distT="0" distB="0" distL="114300" distR="114300">
            <wp:extent cx="6642735" cy="3804920"/>
            <wp:effectExtent l="0" t="0" r="1905" b="50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2"/>
                    <a:stretch>
                      <a:fillRect/>
                    </a:stretch>
                  </pic:blipFill>
                  <pic:spPr>
                    <a:xfrm>
                      <a:off x="0" y="0"/>
                      <a:ext cx="6642735" cy="3804920"/>
                    </a:xfrm>
                    <a:prstGeom prst="rect">
                      <a:avLst/>
                    </a:prstGeom>
                    <a:noFill/>
                    <a:ln>
                      <a:noFill/>
                    </a:ln>
                  </pic:spPr>
                </pic:pic>
              </a:graphicData>
            </a:graphic>
          </wp:inline>
        </w:drawing>
      </w:r>
    </w:p>
    <w:p w14:paraId="31D9E3EA">
      <w:pPr>
        <w:widowControl w:val="0"/>
        <w:numPr>
          <w:ilvl w:val="0"/>
          <w:numId w:val="0"/>
        </w:numPr>
        <w:autoSpaceDE w:val="0"/>
        <w:autoSpaceDN w:val="0"/>
      </w:pPr>
    </w:p>
    <w:p w14:paraId="45973821">
      <w:pPr>
        <w:widowControl w:val="0"/>
        <w:numPr>
          <w:ilvl w:val="0"/>
          <w:numId w:val="0"/>
        </w:numPr>
        <w:autoSpaceDE w:val="0"/>
        <w:autoSpaceDN w:val="0"/>
        <w:rPr>
          <w:rFonts w:hint="default"/>
          <w:lang w:val="en-US"/>
        </w:rPr>
      </w:pPr>
    </w:p>
    <w:p w14:paraId="50C6FE3C">
      <w:pPr>
        <w:widowControl w:val="0"/>
        <w:numPr>
          <w:ilvl w:val="0"/>
          <w:numId w:val="0"/>
        </w:numPr>
        <w:autoSpaceDE w:val="0"/>
        <w:autoSpaceDN w:val="0"/>
        <w:rPr>
          <w:rFonts w:hint="default" w:ascii="Times New Roman" w:hAnsi="Times New Roman"/>
          <w:b w:val="0"/>
          <w:bCs w:val="0"/>
          <w:sz w:val="28"/>
          <w:szCs w:val="28"/>
          <w:lang w:val="en-US"/>
        </w:rPr>
      </w:pPr>
    </w:p>
    <w:p w14:paraId="4ECA0B65">
      <w:pPr>
        <w:widowControl w:val="0"/>
        <w:numPr>
          <w:ilvl w:val="0"/>
          <w:numId w:val="0"/>
        </w:numPr>
        <w:autoSpaceDE w:val="0"/>
        <w:autoSpaceDN w:val="0"/>
        <w:rPr>
          <w:rFonts w:hint="default" w:ascii="Times New Roman" w:hAnsi="Times New Roman"/>
          <w:b/>
          <w:bCs/>
          <w:sz w:val="28"/>
          <w:szCs w:val="28"/>
          <w:lang w:val="en-US"/>
        </w:rPr>
      </w:pPr>
      <w:r>
        <w:rPr>
          <w:rFonts w:hint="default" w:ascii="Times New Roman" w:hAnsi="Times New Roman"/>
          <w:b/>
          <w:bCs/>
          <w:sz w:val="28"/>
          <w:szCs w:val="28"/>
          <w:lang w:val="en-US"/>
        </w:rPr>
        <w:t xml:space="preserve">Look for HTML Injection Sinks </w:t>
      </w:r>
    </w:p>
    <w:p w14:paraId="07AE386B">
      <w:pPr>
        <w:widowControl w:val="0"/>
        <w:numPr>
          <w:ilvl w:val="0"/>
          <w:numId w:val="0"/>
        </w:numPr>
        <w:autoSpaceDE w:val="0"/>
        <w:autoSpaceDN w:val="0"/>
        <w:rPr>
          <w:rFonts w:hint="default" w:ascii="Times New Roman" w:hAnsi="Times New Roman"/>
          <w:b/>
          <w:bCs/>
          <w:sz w:val="28"/>
          <w:szCs w:val="28"/>
          <w:lang w:val="en-US"/>
        </w:rPr>
      </w:pPr>
    </w:p>
    <w:p w14:paraId="4E30A745">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The following sinks must be present </w:t>
      </w:r>
    </w:p>
    <w:p w14:paraId="6509EB37">
      <w:pPr>
        <w:widowControl w:val="0"/>
        <w:numPr>
          <w:ilvl w:val="0"/>
          <w:numId w:val="0"/>
        </w:numPr>
        <w:autoSpaceDE w:val="0"/>
        <w:autoSpaceDN w:val="0"/>
        <w:rPr>
          <w:rFonts w:hint="default" w:ascii="Times New Roman" w:hAnsi="Times New Roman"/>
          <w:b w:val="0"/>
          <w:bCs w:val="0"/>
          <w:sz w:val="28"/>
          <w:szCs w:val="28"/>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1DC3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75779D94">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innerHTML</w:t>
            </w:r>
          </w:p>
          <w:p w14:paraId="0C411CA4">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outerHTML</w:t>
            </w:r>
          </w:p>
          <w:p w14:paraId="2409C665">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insertAdjacentHTML</w:t>
            </w:r>
          </w:p>
          <w:p w14:paraId="539B6C3C">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Document.body.innerHTML</w:t>
            </w:r>
          </w:p>
          <w:p w14:paraId="47A0C14E">
            <w:pPr>
              <w:widowControl w:val="0"/>
              <w:numPr>
                <w:ilvl w:val="0"/>
                <w:numId w:val="0"/>
              </w:numPr>
              <w:autoSpaceDE w:val="0"/>
              <w:autoSpaceDN w:val="0"/>
              <w:rPr>
                <w:rFonts w:hint="default" w:ascii="Times New Roman" w:hAnsi="Times New Roman"/>
                <w:b w:val="0"/>
                <w:bCs w:val="0"/>
                <w:sz w:val="28"/>
                <w:szCs w:val="28"/>
                <w:vertAlign w:val="baseline"/>
                <w:lang w:val="en-US"/>
              </w:rPr>
            </w:pPr>
            <w:r>
              <w:rPr>
                <w:rFonts w:hint="default" w:ascii="Times New Roman" w:hAnsi="Times New Roman"/>
                <w:b w:val="0"/>
                <w:bCs w:val="0"/>
                <w:sz w:val="28"/>
                <w:szCs w:val="28"/>
                <w:vertAlign w:val="baseline"/>
                <w:lang w:val="en-US"/>
              </w:rPr>
              <w:t>Document.body.outerHTML</w:t>
            </w:r>
          </w:p>
        </w:tc>
      </w:tr>
    </w:tbl>
    <w:p w14:paraId="5A9338B8">
      <w:pPr>
        <w:widowControl w:val="0"/>
        <w:numPr>
          <w:ilvl w:val="0"/>
          <w:numId w:val="0"/>
        </w:numPr>
        <w:autoSpaceDE w:val="0"/>
        <w:autoSpaceDN w:val="0"/>
        <w:rPr>
          <w:rFonts w:hint="default" w:ascii="Times New Roman" w:hAnsi="Times New Roman"/>
          <w:b/>
          <w:bCs/>
          <w:sz w:val="28"/>
          <w:szCs w:val="28"/>
          <w:lang w:val="en-US"/>
        </w:rPr>
      </w:pPr>
    </w:p>
    <w:p w14:paraId="575FB1EF">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Instances of innerHTML found but no values are passed onto the sink from the user input </w:t>
      </w:r>
    </w:p>
    <w:p w14:paraId="4151FAA9">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No instances of outerHTML found</w:t>
      </w:r>
    </w:p>
    <w:p w14:paraId="1674D733">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No Instances of insertAdjacentHTML found</w:t>
      </w:r>
    </w:p>
    <w:p w14:paraId="1F89F212">
      <w:pPr>
        <w:widowControl w:val="0"/>
        <w:numPr>
          <w:ilvl w:val="0"/>
          <w:numId w:val="0"/>
        </w:numPr>
        <w:autoSpaceDE w:val="0"/>
        <w:autoSpaceDN w:val="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Document.body.innerHTML no values are passed on from the user to the sink</w:t>
      </w:r>
    </w:p>
    <w:p w14:paraId="7281A8B5">
      <w:pPr>
        <w:widowControl w:val="0"/>
        <w:numPr>
          <w:ilvl w:val="0"/>
          <w:numId w:val="0"/>
        </w:numPr>
        <w:autoSpaceDE w:val="0"/>
        <w:autoSpaceDN w:val="0"/>
        <w:rPr>
          <w:rFonts w:hint="default" w:ascii="Times New Roman" w:hAnsi="Times New Roman"/>
          <w:b w:val="0"/>
          <w:bCs w:val="0"/>
          <w:sz w:val="28"/>
          <w:szCs w:val="28"/>
          <w:lang w:val="en-US"/>
        </w:rPr>
      </w:pPr>
    </w:p>
    <w:p w14:paraId="285535F4">
      <w:pPr>
        <w:widowControl w:val="0"/>
        <w:numPr>
          <w:ilvl w:val="0"/>
          <w:numId w:val="0"/>
        </w:numPr>
        <w:autoSpaceDE w:val="0"/>
        <w:autoSpaceDN w:val="0"/>
        <w:rPr>
          <w:rFonts w:hint="default" w:ascii="Times New Roman" w:hAnsi="Times New Roman"/>
          <w:b w:val="0"/>
          <w:bCs w:val="0"/>
          <w:sz w:val="28"/>
          <w:szCs w:val="28"/>
          <w:lang w:val="en-US"/>
        </w:rPr>
      </w:pPr>
      <w:r>
        <w:drawing>
          <wp:inline distT="0" distB="0" distL="114300" distR="114300">
            <wp:extent cx="6638290" cy="3658870"/>
            <wp:effectExtent l="0" t="0" r="6350" b="1397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3"/>
                    <a:stretch>
                      <a:fillRect/>
                    </a:stretch>
                  </pic:blipFill>
                  <pic:spPr>
                    <a:xfrm>
                      <a:off x="0" y="0"/>
                      <a:ext cx="6638290" cy="3658870"/>
                    </a:xfrm>
                    <a:prstGeom prst="rect">
                      <a:avLst/>
                    </a:prstGeom>
                    <a:noFill/>
                    <a:ln>
                      <a:noFill/>
                    </a:ln>
                  </pic:spPr>
                </pic:pic>
              </a:graphicData>
            </a:graphic>
          </wp:inline>
        </w:drawing>
      </w:r>
    </w:p>
    <w:p w14:paraId="52A35290">
      <w:pPr>
        <w:bidi w:val="0"/>
        <w:rPr>
          <w:rFonts w:hint="default" w:ascii="Times New Roman" w:hAnsi="Times New Roman" w:cs="Times New Roman"/>
          <w:lang w:val="en-US"/>
        </w:rPr>
      </w:pPr>
      <w:r>
        <w:rPr>
          <w:rFonts w:hint="default" w:ascii="Times New Roman" w:hAnsi="Times New Roman" w:cs="Times New Roman"/>
          <w:lang w:val="en-US"/>
        </w:rPr>
        <w:t xml:space="preserve"> </w:t>
      </w:r>
    </w:p>
    <w:p w14:paraId="19CE0917">
      <w:pPr>
        <w:bidi w:val="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bookmarkStart w:id="8" w:name="_GoBack"/>
      <w:bookmarkEnd w:id="8"/>
    </w:p>
    <w:p w14:paraId="2E913F4F">
      <w:pPr>
        <w:bidi w:val="0"/>
        <w:rPr>
          <w:rFonts w:hint="default" w:ascii="Times New Roman" w:hAnsi="Times New Roman" w:cs="Times New Roman"/>
          <w:b w:val="0"/>
          <w:bCs w:val="0"/>
        </w:rPr>
      </w:pPr>
      <w:r>
        <w:rPr>
          <w:rFonts w:hint="default" w:ascii="Times New Roman" w:hAnsi="Times New Roman" w:cs="Times New Roman"/>
          <w:b w:val="0"/>
          <w:bCs w:val="0"/>
        </w:rPr>
        <w:t>WORKLOG</w:t>
      </w:r>
    </w:p>
    <w:p w14:paraId="073ADB24">
      <w:pPr>
        <w:bidi w:val="0"/>
        <w:rPr>
          <w:rFonts w:hint="default" w:ascii="Times New Roman" w:hAnsi="Times New Roman" w:cs="Times New Roman"/>
          <w:b w:val="0"/>
          <w:bCs w:val="0"/>
        </w:rPr>
      </w:pPr>
    </w:p>
    <w:tbl>
      <w:tblPr>
        <w:tblStyle w:val="12"/>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166A30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0378A3CB">
            <w:pPr>
              <w:bidi w:val="0"/>
              <w:rPr>
                <w:rFonts w:hint="default" w:ascii="Times New Roman" w:hAnsi="Times New Roman" w:cs="Times New Roman"/>
                <w:b w:val="0"/>
                <w:bCs w:val="0"/>
              </w:rPr>
            </w:pPr>
            <w:r>
              <w:rPr>
                <w:rFonts w:hint="default" w:ascii="Times New Roman" w:hAnsi="Times New Roman" w:cs="Times New Roman"/>
                <w:b w:val="0"/>
                <w:bCs w:val="0"/>
              </w:rPr>
              <w:t xml:space="preserve">    When</w:t>
            </w:r>
          </w:p>
        </w:tc>
        <w:tc>
          <w:tcPr>
            <w:tcW w:w="2911" w:type="dxa"/>
          </w:tcPr>
          <w:p w14:paraId="74320415">
            <w:pPr>
              <w:bidi w:val="0"/>
              <w:rPr>
                <w:rFonts w:hint="default" w:ascii="Times New Roman" w:hAnsi="Times New Roman" w:cs="Times New Roman"/>
                <w:b w:val="0"/>
                <w:bCs w:val="0"/>
              </w:rPr>
            </w:pPr>
            <w:r>
              <w:rPr>
                <w:rFonts w:hint="default" w:ascii="Times New Roman" w:hAnsi="Times New Roman" w:cs="Times New Roman"/>
                <w:b w:val="0"/>
                <w:bCs w:val="0"/>
              </w:rPr>
              <w:t xml:space="preserve">What </w:t>
            </w:r>
          </w:p>
        </w:tc>
        <w:tc>
          <w:tcPr>
            <w:tcW w:w="1900" w:type="dxa"/>
          </w:tcPr>
          <w:p w14:paraId="45DDAA22">
            <w:pPr>
              <w:bidi w:val="0"/>
              <w:rPr>
                <w:rFonts w:hint="default" w:ascii="Times New Roman" w:hAnsi="Times New Roman" w:cs="Times New Roman"/>
                <w:b w:val="0"/>
                <w:bCs w:val="0"/>
              </w:rPr>
            </w:pPr>
            <w:r>
              <w:rPr>
                <w:rFonts w:hint="default" w:ascii="Times New Roman" w:hAnsi="Times New Roman" w:cs="Times New Roman"/>
                <w:b w:val="0"/>
                <w:bCs w:val="0"/>
              </w:rPr>
              <w:t xml:space="preserve">Who </w:t>
            </w:r>
          </w:p>
        </w:tc>
        <w:tc>
          <w:tcPr>
            <w:tcW w:w="3250" w:type="dxa"/>
          </w:tcPr>
          <w:p w14:paraId="085091FD">
            <w:pPr>
              <w:bidi w:val="0"/>
              <w:rPr>
                <w:rFonts w:hint="default" w:ascii="Times New Roman" w:hAnsi="Times New Roman" w:cs="Times New Roman"/>
                <w:b w:val="0"/>
                <w:bCs w:val="0"/>
              </w:rPr>
            </w:pPr>
            <w:r>
              <w:rPr>
                <w:rFonts w:hint="default" w:ascii="Times New Roman" w:hAnsi="Times New Roman" w:cs="Times New Roman"/>
                <w:b w:val="0"/>
                <w:bCs w:val="0"/>
              </w:rPr>
              <w:t>Recommended Action</w:t>
            </w:r>
          </w:p>
        </w:tc>
      </w:tr>
      <w:tr w14:paraId="3BD1E9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D8ED46F">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27 November 2025</w:t>
            </w:r>
          </w:p>
        </w:tc>
        <w:tc>
          <w:tcPr>
            <w:tcW w:w="2911" w:type="dxa"/>
          </w:tcPr>
          <w:p w14:paraId="3F316426">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Manually Tested </w:t>
            </w:r>
          </w:p>
        </w:tc>
        <w:tc>
          <w:tcPr>
            <w:tcW w:w="1900" w:type="dxa"/>
          </w:tcPr>
          <w:p w14:paraId="4E92A107">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Mohammed Sharoz</w:t>
            </w:r>
          </w:p>
        </w:tc>
        <w:tc>
          <w:tcPr>
            <w:tcW w:w="3250" w:type="dxa"/>
          </w:tcPr>
          <w:p w14:paraId="61C6C77A">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Test in Progress parameter currentPage  accepts floating point integer </w:t>
            </w:r>
          </w:p>
        </w:tc>
      </w:tr>
    </w:tbl>
    <w:p w14:paraId="504DB3EA">
      <w:pPr>
        <w:widowControl w:val="0"/>
        <w:numPr>
          <w:ilvl w:val="0"/>
          <w:numId w:val="0"/>
        </w:numPr>
        <w:autoSpaceDE w:val="0"/>
        <w:autoSpaceDN w:val="0"/>
        <w:rPr>
          <w:rFonts w:hint="default" w:ascii="Times New Roman" w:hAnsi="Times New Roman" w:cs="Times New Roman"/>
          <w:b w:val="0"/>
          <w:bCs w:val="0"/>
          <w:sz w:val="28"/>
          <w:szCs w:val="28"/>
          <w:lang w:val="en-US"/>
        </w:rPr>
      </w:pPr>
    </w:p>
    <w:p w14:paraId="2C519F6C">
      <w:pPr>
        <w:widowControl w:val="0"/>
        <w:numPr>
          <w:ilvl w:val="0"/>
          <w:numId w:val="0"/>
        </w:numPr>
        <w:autoSpaceDE w:val="0"/>
        <w:autoSpaceDN w:val="0"/>
        <w:rPr>
          <w:rFonts w:hint="default" w:ascii="Times New Roman" w:hAnsi="Times New Roman" w:cs="Times New Roman"/>
          <w:b w:val="0"/>
          <w:bCs w:val="0"/>
          <w:sz w:val="28"/>
          <w:szCs w:val="28"/>
          <w:lang w:val="en-US"/>
        </w:rPr>
      </w:pPr>
    </w:p>
    <w:p w14:paraId="01C89C84">
      <w:pPr>
        <w:widowControl w:val="0"/>
        <w:numPr>
          <w:ilvl w:val="0"/>
          <w:numId w:val="0"/>
        </w:numPr>
        <w:autoSpaceDE w:val="0"/>
        <w:autoSpaceDN w:val="0"/>
        <w:rPr>
          <w:rFonts w:hint="default" w:ascii="Times New Roman" w:hAnsi="Times New Roman" w:cs="Times New Roman"/>
          <w:b w:val="0"/>
          <w:bCs w:val="0"/>
          <w:sz w:val="28"/>
          <w:szCs w:val="28"/>
          <w:lang w:val="en-US"/>
        </w:rPr>
      </w:pPr>
    </w:p>
    <w:p w14:paraId="32A5408A">
      <w:pPr>
        <w:widowControl w:val="0"/>
        <w:numPr>
          <w:ilvl w:val="0"/>
          <w:numId w:val="0"/>
        </w:numPr>
        <w:autoSpaceDE w:val="0"/>
        <w:autoSpaceDN w:val="0"/>
        <w:rPr>
          <w:rFonts w:hint="default" w:ascii="Times New Roman" w:hAnsi="Times New Roman" w:cs="Times New Roman"/>
          <w:b w:val="0"/>
          <w:bCs w:val="0"/>
          <w:sz w:val="28"/>
          <w:szCs w:val="28"/>
          <w:lang w:val="en-US"/>
        </w:rPr>
      </w:pPr>
    </w:p>
    <w:p w14:paraId="557AD818">
      <w:pPr>
        <w:widowControl w:val="0"/>
        <w:numPr>
          <w:ilvl w:val="0"/>
          <w:numId w:val="0"/>
        </w:numPr>
        <w:autoSpaceDE w:val="0"/>
        <w:autoSpaceDN w:val="0"/>
        <w:rPr>
          <w:rFonts w:hint="default" w:ascii="Times New Roman" w:hAnsi="Times New Roman" w:cs="Times New Roman"/>
          <w:b w:val="0"/>
          <w:bCs w:val="0"/>
          <w:sz w:val="28"/>
          <w:szCs w:val="28"/>
          <w:lang w:val="en-US"/>
        </w:rPr>
      </w:pPr>
    </w:p>
    <w:p w14:paraId="332F2AB7">
      <w:pPr>
        <w:rPr>
          <w:rFonts w:hint="default" w:ascii="Times New Roman" w:hAnsi="Times New Roman" w:cs="Times New Roman"/>
          <w:b w:val="0"/>
          <w:bCs w:val="0"/>
        </w:rPr>
      </w:pPr>
    </w:p>
    <w:p w14:paraId="633FDEBF">
      <w:pPr>
        <w:rPr>
          <w:rFonts w:hint="default" w:ascii="Times New Roman" w:hAnsi="Times New Roman" w:cs="Times New Roman"/>
          <w:b w:val="0"/>
          <w:bCs w:val="0"/>
        </w:rPr>
      </w:pPr>
    </w:p>
    <w:p w14:paraId="4EC5FCA7">
      <w:pPr>
        <w:rPr>
          <w:rFonts w:hint="default" w:ascii="Times New Roman" w:hAnsi="Times New Roman" w:cs="Times New Roman"/>
          <w:b w:val="0"/>
          <w:bCs w:val="0"/>
        </w:rPr>
      </w:pPr>
    </w:p>
    <w:p w14:paraId="149CF32D">
      <w:pPr>
        <w:rPr>
          <w:rFonts w:hint="default" w:ascii="Times New Roman" w:hAnsi="Times New Roman" w:cs="Times New Roman"/>
          <w:b w:val="0"/>
          <w:bCs w:val="0"/>
        </w:rPr>
      </w:pPr>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6"/>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163"/>
    </w:sdtPr>
    <w:sdtContent>
      <w:p w14:paraId="225512E9">
        <w:pPr>
          <w:pStyle w:val="8"/>
          <w:jc w:val="right"/>
        </w:pPr>
        <w:r>
          <w:fldChar w:fldCharType="begin"/>
        </w:r>
        <w:r>
          <w:instrText xml:space="preserve"> PAGE   \* MERGEFORMAT </w:instrText>
        </w:r>
        <w:r>
          <w:fldChar w:fldCharType="separate"/>
        </w:r>
        <w:r>
          <w:t>2</w:t>
        </w:r>
        <w:r>
          <w:fldChar w:fldCharType="end"/>
        </w:r>
      </w:p>
    </w:sdtContent>
  </w:sdt>
  <w:p w14:paraId="60873A46">
    <w:pPr>
      <w:pStyle w:val="6"/>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0F019">
    <w:pPr>
      <w:pStyle w:val="6"/>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47FB0"/>
    <w:rsid w:val="0039276B"/>
    <w:rsid w:val="01D47FB0"/>
    <w:rsid w:val="209C728D"/>
    <w:rsid w:val="2571018D"/>
    <w:rsid w:val="2D061DEB"/>
    <w:rsid w:val="32793B80"/>
    <w:rsid w:val="3E0840D2"/>
    <w:rsid w:val="53A82F50"/>
    <w:rsid w:val="579B3D40"/>
    <w:rsid w:val="5BB20819"/>
    <w:rsid w:val="6C58742A"/>
    <w:rsid w:val="7298621E"/>
    <w:rsid w:val="73D73C82"/>
    <w:rsid w:val="797C2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sz w:val="18"/>
      <w:szCs w:val="18"/>
    </w:rPr>
  </w:style>
  <w:style w:type="character" w:styleId="7">
    <w:name w:val="Emphasis"/>
    <w:basedOn w:val="4"/>
    <w:qFormat/>
    <w:uiPriority w:val="0"/>
    <w:rPr>
      <w:i/>
      <w:iCs/>
    </w:rPr>
  </w:style>
  <w:style w:type="paragraph" w:styleId="8">
    <w:name w:val="footer"/>
    <w:basedOn w:val="1"/>
    <w:unhideWhenUsed/>
    <w:qFormat/>
    <w:uiPriority w:val="99"/>
    <w:pPr>
      <w:tabs>
        <w:tab w:val="center" w:pos="4703"/>
        <w:tab w:val="right" w:pos="9406"/>
      </w:tabs>
    </w:pPr>
  </w:style>
  <w:style w:type="character" w:styleId="9">
    <w:name w:val="HTML Code"/>
    <w:basedOn w:val="4"/>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table" w:styleId="12">
    <w:name w:val="Table Grid"/>
    <w:basedOn w:val="5"/>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3"/>
    <w:basedOn w:val="1"/>
    <w:next w:val="1"/>
    <w:unhideWhenUsed/>
    <w:qFormat/>
    <w:uiPriority w:val="39"/>
    <w:pPr>
      <w:ind w:left="440"/>
    </w:pPr>
    <w:rPr>
      <w:rFonts w:asciiTheme="minorHAnsi" w:hAnsiTheme="minorHAnsi" w:cstheme="minorHAnsi"/>
      <w:sz w:val="20"/>
      <w:szCs w:val="20"/>
    </w:rPr>
  </w:style>
  <w:style w:type="paragraph" w:customStyle="1" w:styleId="14">
    <w:name w:val="TOC Heading1"/>
    <w:basedOn w:val="2"/>
    <w:next w:val="1"/>
    <w:unhideWhenUsed/>
    <w:qFormat/>
    <w:uiPriority w:val="39"/>
    <w:pPr>
      <w:spacing w:before="240" w:after="0" w:line="259" w:lineRule="auto"/>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164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2025-11-27T06:00:00Z</dcterms:created>
  <dc:creator>htbaccount zal</dc:creator>
  <cp:lastModifiedBy>htbaccount zal</cp:lastModifiedBy>
  <dcterms:modified xsi:type="dcterms:W3CDTF">2025-11-27T10:14:00Z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EBB4BD9CFD4D44C4A0A67CAC8E17891D_11</vt:lpwstr>
  </property>
</Properties>
</file>