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F32B5">
      <w:pPr>
        <w:pStyle w:val="2"/>
        <w:rPr>
          <w:rFonts w:ascii="Times New Roman" w:hAnsi="Times New Roman" w:cs="Times New Roman"/>
        </w:rPr>
      </w:pPr>
      <w:r>
        <w:rPr>
          <w:rFonts w:hint="default" w:ascii="Times New Roman" w:hAnsi="Times New Roman" w:cs="Times New Roman"/>
          <w:lang w:val="en-US"/>
        </w:rPr>
        <w:t>HTML 5 Storage Manipulation(DOM Based)</w:t>
      </w:r>
      <w:r>
        <w:rPr>
          <w:rFonts w:ascii="Times New Roman" w:hAnsi="Times New Roman" w:cs="Times New Roman"/>
        </w:rPr>
        <w:t xml:space="preserve">: </w:t>
      </w:r>
    </w:p>
    <w:p w14:paraId="231AC149">
      <w:pPr>
        <w:rPr>
          <w:rFonts w:ascii="Times New Roman" w:hAnsi="Times New Roman" w:cs="Times New Roman"/>
        </w:rPr>
      </w:pPr>
    </w:p>
    <w:p w14:paraId="2275263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5F0E7662">
      <w:pPr>
        <w:rPr>
          <w:rFonts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2"/>
      </w:tblGrid>
      <w:tr w14:paraId="1E117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03366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003D51D">
            <w:pPr>
              <w:rPr>
                <w:rFonts w:ascii="Times New Roman" w:hAnsi="Times New Roman" w:cs="Times New Roman"/>
              </w:rPr>
            </w:pPr>
            <w:r>
              <w:rPr>
                <w:rFonts w:ascii="Times New Roman" w:hAnsi="Times New Roman" w:cs="Times New Roman"/>
              </w:rPr>
              <w:t xml:space="preserve"> </w:t>
            </w:r>
          </w:p>
        </w:tc>
      </w:tr>
      <w:tr w14:paraId="3EA7B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D8C3AB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4C60DAAF">
            <w:pPr>
              <w:rPr>
                <w:rFonts w:ascii="Times New Roman" w:hAnsi="Times New Roman" w:cs="Times New Roman"/>
              </w:rPr>
            </w:pPr>
            <w:r>
              <w:rPr>
                <w:rFonts w:ascii="Times New Roman" w:hAnsi="Times New Roman" w:cs="Times New Roman"/>
              </w:rPr>
              <w:t xml:space="preserve"> </w:t>
            </w:r>
          </w:p>
        </w:tc>
      </w:tr>
    </w:tbl>
    <w:p w14:paraId="776C1A68">
      <w:pPr>
        <w:rPr>
          <w:rFonts w:ascii="Times New Roman" w:hAnsi="Times New Roman" w:cs="Times New Roman"/>
        </w:rPr>
      </w:pPr>
    </w:p>
    <w:p w14:paraId="77211787">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F44827D">
      <w:pPr>
        <w:pStyle w:val="5"/>
        <w:keepNext w:val="0"/>
        <w:keepLines w:val="0"/>
        <w:widowControl/>
        <w:suppressLineNumbers w:val="0"/>
      </w:pPr>
      <w:r>
        <w:t>DOM-based vulnerabilities arise when a client-side script reads data from a controllable part of the DOM (for example, the URL) and processes this data in an unsafe way.</w:t>
      </w:r>
    </w:p>
    <w:p w14:paraId="7C8EE7F2">
      <w:pPr>
        <w:pStyle w:val="5"/>
        <w:keepNext w:val="0"/>
        <w:keepLines w:val="0"/>
        <w:widowControl/>
        <w:suppressLineNumbers w:val="0"/>
      </w:pPr>
      <w:r>
        <w:t>HTML5 storage manipulation arises when a script stores controllable data in the HTML5 storage of the web browser (either localStorage or sessionStorage). An attacker may be able to use this behavior to construct a URL that, if visited by another application user, will cause the user's browser to store attacker-controllable data.</w:t>
      </w:r>
    </w:p>
    <w:p w14:paraId="5220D6C2">
      <w:pPr>
        <w:pStyle w:val="5"/>
        <w:keepNext w:val="0"/>
        <w:keepLines w:val="0"/>
        <w:widowControl/>
        <w:suppressLineNumbers w:val="0"/>
      </w:pPr>
      <w:r>
        <w:t xml:space="preserve">This behavior does not in itself constitute a security vulnerability. However, if the application later reads the data back from storage and processes it in an unsafe way, then an attacker may be able to leverage the storage mechanism to deliver other DOM-based attacks, such as cross-site scripting and JavaScript injection. </w:t>
      </w:r>
    </w:p>
    <w:p w14:paraId="4D56E69A">
      <w:pPr>
        <w:pStyle w:val="5"/>
        <w:keepNext w:val="0"/>
        <w:keepLines w:val="0"/>
        <w:widowControl/>
        <w:suppressLineNumbers w:val="0"/>
      </w:pPr>
      <w:r>
        <w:t>Burp Suite automatically identifies this issue using dynamic and static code analysis. Static analysis can lead to false positives that are not actually exploitable. If Burp Scanner has not provided any evidence resulting from dynamic analysis, you should review the relevant code and execution paths to determine whether this vulnerability is indeed present, or whether mitigations are in place that would prevent exploitation.</w:t>
      </w:r>
    </w:p>
    <w:p w14:paraId="1351B33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AA0DA1">
      <w:pPr>
        <w:rPr>
          <w:rFonts w:ascii="Times New Roman" w:hAnsi="Times New Roman" w:cs="Times New Roman"/>
        </w:rPr>
      </w:pPr>
    </w:p>
    <w:tbl>
      <w:tblPr>
        <w:tblStyle w:val="6"/>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8522"/>
      </w:tblGrid>
      <w:tr w14:paraId="67A99EC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50DFBFFC">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w:t>
            </w:r>
          </w:p>
          <w:p w14:paraId="05612FD8">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w:t>
            </w:r>
          </w:p>
          <w:p w14:paraId="1E434D4F">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/510/tickets/new/additional-tax-deduction</w:t>
            </w:r>
          </w:p>
          <w:p w14:paraId="452E5385">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/510/tickets/new/draft-template-testing</w:t>
            </w:r>
          </w:p>
          <w:p w14:paraId="7C94D957">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/510/tickets/new/einstellungsbogen</w:t>
            </w:r>
          </w:p>
          <w:p w14:paraId="2D23C3E1">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/510/tickets/new/employee-transfer</w:t>
            </w:r>
          </w:p>
          <w:p w14:paraId="3FAFC481">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/510/tickets/new/ordering-an-employment-certificate-requsition-form</w:t>
            </w:r>
          </w:p>
          <w:p w14:paraId="7ADF4898">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/510/tickets/new/schedule-an-expert-inquiry</w:t>
            </w:r>
          </w:p>
          <w:p w14:paraId="374CA1F0">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/777</w:t>
            </w:r>
          </w:p>
          <w:p w14:paraId="77434BCC">
            <w:pPr>
              <w:widowControl/>
              <w:numPr>
                <w:ilvl w:val="0"/>
                <w:numId w:val="1"/>
              </w:numPr>
              <w:shd w:val="clear" w:color="auto" w:fill="FFFFFF"/>
              <w:autoSpaceDE/>
              <w:autoSpaceDN/>
              <w:spacing w:before="100" w:beforeAutospacing="1" w:after="100" w:afterAutospacing="1"/>
              <w:rPr>
                <w:rFonts w:hint="default" w:ascii="Times New Roman" w:hAnsi="Times New Roman" w:eastAsia="Times New Roman"/>
                <w:color w:val="404042"/>
                <w:sz w:val="19"/>
                <w:szCs w:val="19"/>
              </w:rPr>
            </w:pPr>
            <w:r>
              <w:rPr>
                <w:rFonts w:hint="default" w:ascii="Times New Roman" w:hAnsi="Times New Roman" w:eastAsia="Times New Roman"/>
                <w:color w:val="404042"/>
                <w:sz w:val="19"/>
                <w:szCs w:val="19"/>
              </w:rPr>
              <w:t xml:space="preserve">    /777/tickets/new/additional-tax-deduction</w:t>
            </w:r>
          </w:p>
          <w:p w14:paraId="6B244FDE">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Times New Roman"/>
                <w:color w:val="404042"/>
                <w:sz w:val="19"/>
                <w:szCs w:val="19"/>
              </w:rPr>
              <w:t xml:space="preserve">    /777/tickets/new/employee-transfer</w:t>
            </w:r>
          </w:p>
        </w:tc>
      </w:tr>
    </w:tbl>
    <w:p w14:paraId="44475AF4">
      <w:pPr>
        <w:rPr>
          <w:rFonts w:ascii="Times New Roman" w:hAnsi="Times New Roman" w:cs="Times New Roman"/>
        </w:rPr>
      </w:pPr>
    </w:p>
    <w:p w14:paraId="19F980ED">
      <w:pPr>
        <w:rPr>
          <w:rFonts w:ascii="Times New Roman" w:hAnsi="Times New Roman" w:cs="Times New Roman"/>
        </w:rPr>
      </w:pPr>
      <w:r>
        <w:rPr>
          <w:rFonts w:ascii="Times New Roman" w:hAnsi="Times New Roman" w:cs="Times New Roman"/>
        </w:rPr>
        <w:t>Steps:</w:t>
      </w:r>
    </w:p>
    <w:p w14:paraId="524AB781">
      <w:pPr>
        <w:pStyle w:val="7"/>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Login into helpdesk-dev.zalaris.com</w:t>
      </w:r>
    </w:p>
    <w:p w14:paraId="52A05264">
      <w:pPr>
        <w:pStyle w:val="7"/>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the browser’s local storage and check whether the application has items stored in  local storage and session storage </w:t>
      </w:r>
    </w:p>
    <w:p w14:paraId="7365645F">
      <w:pPr>
        <w:pStyle w:val="7"/>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screenshot below shows that the application has local storage and session storage enabled </w:t>
      </w:r>
    </w:p>
    <w:p w14:paraId="1AA245EE">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2ADBB305">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3B6A4B3D">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0C3CB5A5">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64902B4B">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0B3AEF32">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458746B6">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1F97E25A">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7859FD6A">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192405</wp:posOffset>
            </wp:positionH>
            <wp:positionV relativeFrom="paragraph">
              <wp:posOffset>-224790</wp:posOffset>
            </wp:positionV>
            <wp:extent cx="5836920" cy="2613660"/>
            <wp:effectExtent l="0" t="0" r="0" b="7620"/>
            <wp:wrapSquare wrapText="bothSides"/>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6"/>
                    <a:stretch>
                      <a:fillRect/>
                    </a:stretch>
                  </pic:blipFill>
                  <pic:spPr>
                    <a:xfrm>
                      <a:off x="0" y="0"/>
                      <a:ext cx="5836920" cy="2613660"/>
                    </a:xfrm>
                    <a:prstGeom prst="rect">
                      <a:avLst/>
                    </a:prstGeom>
                    <a:noFill/>
                    <a:ln>
                      <a:noFill/>
                    </a:ln>
                  </pic:spPr>
                </pic:pic>
              </a:graphicData>
            </a:graphic>
          </wp:anchor>
        </w:drawing>
      </w:r>
    </w:p>
    <w:p w14:paraId="6A0D1312">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5E7D5557">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772944D1">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5D2233BD">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21277FA3">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7FF6C960">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041F5428">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6E5317B5">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617FE588">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4E383F2E">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4C11A34E">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68BFF046">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7EF1F29F">
      <w:pPr>
        <w:pStyle w:val="7"/>
        <w:numPr>
          <w:ilvl w:val="0"/>
          <w:numId w:val="0"/>
        </w:numPr>
        <w:spacing w:before="43"/>
        <w:ind w:left="360" w:leftChars="0"/>
        <w:contextualSpacing w:val="0"/>
        <w:rPr>
          <w:rFonts w:ascii="Times New Roman" w:hAnsi="Times New Roman" w:eastAsia="Times New Roman" w:cs="Times New Roman"/>
          <w:color w:val="000000" w:themeColor="text1"/>
          <w14:textFill>
            <w14:solidFill>
              <w14:schemeClr w14:val="tx1"/>
            </w14:solidFill>
          </w14:textFill>
        </w:rPr>
      </w:pPr>
    </w:p>
    <w:p w14:paraId="3106964F">
      <w:pPr>
        <w:pStyle w:val="7"/>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value that is sent from the source to the sink is targeted to be sent to the azure insights and is not processed back by the helpdesk application . The screenshot from the automated audit is attached below [value from location.pathname passed onto sessionStorage.setItem ]</w:t>
      </w:r>
    </w:p>
    <w:p w14:paraId="50D4696C">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3C3F93CB">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44640" cy="681355"/>
            <wp:effectExtent l="0" t="0" r="0" b="444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7"/>
                    <a:stretch>
                      <a:fillRect/>
                    </a:stretch>
                  </pic:blipFill>
                  <pic:spPr>
                    <a:xfrm>
                      <a:off x="0" y="0"/>
                      <a:ext cx="6644640" cy="681355"/>
                    </a:xfrm>
                    <a:prstGeom prst="rect">
                      <a:avLst/>
                    </a:prstGeom>
                    <a:noFill/>
                    <a:ln>
                      <a:noFill/>
                    </a:ln>
                  </pic:spPr>
                </pic:pic>
              </a:graphicData>
            </a:graphic>
          </wp:inline>
        </w:drawing>
      </w:r>
    </w:p>
    <w:p w14:paraId="22AE602E">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295CA24D">
      <w:pPr>
        <w:pStyle w:val="7"/>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key value of azure insights present in the session storage is given below</w:t>
      </w:r>
    </w:p>
    <w:p w14:paraId="4D68A567">
      <w:pPr>
        <w:pStyle w:val="7"/>
        <w:numPr>
          <w:ilvl w:val="0"/>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DDB5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78AD3BAC">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35F045B">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r>
              <w:rPr>
                <w:rFonts w:hint="default" w:ascii="Times New Roman" w:hAnsi="Times New Roman" w:eastAsia="Times New Roman"/>
                <w:b/>
                <w:bCs/>
                <w:color w:val="000000" w:themeColor="text1"/>
                <w:vertAlign w:val="baseline"/>
                <w:lang w:val="en-US"/>
                <w14:textFill>
                  <w14:solidFill>
                    <w14:schemeClr w14:val="tx1"/>
                  </w14:solidFill>
                </w14:textFill>
              </w:rPr>
              <w:t>AI_buffer_1</w:t>
            </w:r>
            <w:r>
              <w:rPr>
                <w:rFonts w:hint="default" w:ascii="Times New Roman" w:hAnsi="Times New Roman" w:eastAsia="Times New Roman"/>
                <w:color w:val="000000" w:themeColor="text1"/>
                <w:vertAlign w:val="baseline"/>
                <w:lang w:val="en-US"/>
                <w14:textFill>
                  <w14:solidFill>
                    <w14:schemeClr w14:val="tx1"/>
                  </w14:solidFill>
                </w14:textFill>
              </w:rPr>
              <w:t xml:space="preserve"> : [{"item":"{\"time\":\"2025-06-12T14:28:10.455Z\",\"iKey\":\"56375f0e-24b1-4e3d-af7f-8a8429f358bf\",\"name\":\"Microsoft.ApplicationInsights.56375f0e24b14e3daf7f8a8429f358bf.RemoteDependency\",\"tags\":{\"ai.user.id\":\"q47P128xC9LyKIrgDpFB6t\",\"ai.session.id\":\"+tGUt703hc424qXKMLcM/y\",\"ai.device.id\":\"browser\",\"ai.device.type\":\"Browser\",\"ai.operation.name\":\"/510/tickets\",\"ai.operation.id\":\"a7f8feb9a6f34197a3076e9730ce5f7e\",\"ai.cloud.role\":\"helpdesk-webapp\",\"ai.internal.sdkVersion\":\"javascript:3.3.7\"},\"data\":{\"baseType\":\"RemoteDependencyData\",\"baseData\":{\"id\":\"|a7f8feb9a6f34197a3076e9730ce5f7e.2668600240024ee9.\",\"ver\":2,\"name\":\"GET https://helpdesk-dev.zalaris.com/api/v1/notifications?contactId=1000113\",\"resultCode\":\"200\",\"duration\":\"00:00:00.345\",\"success\":true,\"data\":\"GET https://helpdesk-dev.zalaris.com/api/v1/notifications?contactId=1000113\",\"target\":\"helpdesk-dev.zalaris.com\",\"type\":\"Ajax\",\"properties\":{\"HttpMethod\":\"GET\"},\"measurements\":{}}}}","cnt":0}]</w:t>
            </w:r>
          </w:p>
          <w:p w14:paraId="52D46F03">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0041B6E">
      <w:pPr>
        <w:pStyle w:val="7"/>
        <w:numPr>
          <w:ilvl w:val="0"/>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46794F12">
      <w:pPr>
        <w:pStyle w:val="7"/>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 </w:t>
      </w:r>
    </w:p>
    <w:p w14:paraId="3722C896">
      <w:pPr>
        <w:pStyle w:val="7"/>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value AI_Buffer_1 is the key and the subsequent value after “:” is  where the data from the sink goes to </w:t>
      </w:r>
    </w:p>
    <w:p w14:paraId="3A256D70">
      <w:pPr>
        <w:pStyle w:val="7"/>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This data is not processed by the help-desk application again and has no means to alter the applications GUI or run scripts </w:t>
      </w:r>
    </w:p>
    <w:p w14:paraId="0CFC5F94">
      <w:pPr>
        <w:pStyle w:val="7"/>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Therefore the reported alert can be considered as False Positive</w:t>
      </w:r>
    </w:p>
    <w:p w14:paraId="48AE7725">
      <w:pPr>
        <w:rPr>
          <w:rFonts w:ascii="Times New Roman" w:hAnsi="Times New Roman" w:eastAsia="Times New Roman" w:cs="Times New Roman"/>
          <w:color w:val="000000" w:themeColor="text1"/>
          <w14:textFill>
            <w14:solidFill>
              <w14:schemeClr w14:val="tx1"/>
            </w14:solidFill>
          </w14:textFill>
        </w:rPr>
      </w:pPr>
    </w:p>
    <w:p w14:paraId="2C856F5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5102DAB">
      <w:pPr>
        <w:rPr>
          <w:rFonts w:ascii="Times New Roman" w:hAnsi="Times New Roman" w:eastAsia="Times New Roman" w:cs="Times New Roman"/>
          <w:color w:val="242424"/>
          <w:sz w:val="24"/>
          <w:szCs w:val="24"/>
        </w:rPr>
      </w:pPr>
    </w:p>
    <w:tbl>
      <w:tblPr>
        <w:tblStyle w:val="6"/>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532"/>
        <w:gridCol w:w="1814"/>
        <w:gridCol w:w="1529"/>
        <w:gridCol w:w="2059"/>
        <w:gridCol w:w="1588"/>
      </w:tblGrid>
      <w:tr w14:paraId="2D899D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B69CFF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5CE49CE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D6755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AFC4B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0819879B">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D3B117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02DD92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13 June 2025</w:t>
            </w:r>
          </w:p>
        </w:tc>
        <w:tc>
          <w:tcPr>
            <w:tcW w:w="2026" w:type="dxa"/>
          </w:tcPr>
          <w:p w14:paraId="09A8FE7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Manually tested the HTML5 Storage Manipulation (DOM based Attack)</w:t>
            </w:r>
          </w:p>
        </w:tc>
        <w:tc>
          <w:tcPr>
            <w:tcW w:w="2005" w:type="dxa"/>
          </w:tcPr>
          <w:p w14:paraId="7E03C00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45A9969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action needed </w:t>
            </w:r>
          </w:p>
        </w:tc>
        <w:tc>
          <w:tcPr>
            <w:tcW w:w="2032" w:type="dxa"/>
          </w:tcPr>
          <w:p w14:paraId="09ADC5C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w:t>
            </w:r>
          </w:p>
        </w:tc>
      </w:tr>
    </w:tbl>
    <w:p w14:paraId="36441C45">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156B9"/>
    <w:multiLevelType w:val="multilevel"/>
    <w:tmpl w:val="121156B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34D74"/>
    <w:rsid w:val="4BF3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6">
    <w:name w:val="Table Grid"/>
    <w:basedOn w:val="4"/>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2025-06-13T11:48:00Z</dcterms:created>
  <dc:creator>htbaccount zal</dc:creator>
  <cp:lastModifiedBy>htbaccount zal</cp:lastModifiedBy>
  <dcterms:modified xsi:type="dcterms:W3CDTF">2025-06-13T11:50:53Z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16B89DA8253644FE8E50EF25608D41B1_11</vt:lpwstr>
  </property>
</Properties>
</file>