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BDB0C"/>
    <w:p w14:paraId="6EF0AA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Give the AppCacheID in the console </w:t>
      </w:r>
    </w:p>
    <w:p w14:paraId="0D1E9706">
      <w:pPr>
        <w:rPr>
          <w:rFonts w:hint="default"/>
          <w:lang w:val="en-US"/>
        </w:rPr>
      </w:pPr>
    </w:p>
    <w:p w14:paraId="63F10C53">
      <w:r>
        <w:drawing>
          <wp:inline distT="0" distB="0" distL="114300" distR="114300">
            <wp:extent cx="4048125" cy="5334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B326F"/>
    <w:p w14:paraId="5B16E0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Give the AppCacheUsers Data as ciphertext </w:t>
      </w:r>
    </w:p>
    <w:p w14:paraId="4FAE3965">
      <w:pPr>
        <w:rPr>
          <w:rFonts w:hint="default"/>
          <w:lang w:val="en-US"/>
        </w:rPr>
      </w:pPr>
    </w:p>
    <w:p w14:paraId="6BCF5508">
      <w:r>
        <w:drawing>
          <wp:inline distT="0" distB="0" distL="114300" distR="114300">
            <wp:extent cx="5273675" cy="1795145"/>
            <wp:effectExtent l="0" t="0" r="1460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C56E"/>
    <w:p w14:paraId="5E846C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Test whether the value is salted or not </w:t>
      </w:r>
    </w:p>
    <w:p w14:paraId="705C483A">
      <w:pPr>
        <w:rPr>
          <w:rFonts w:hint="default"/>
          <w:lang w:val="en-US"/>
        </w:rPr>
      </w:pPr>
    </w:p>
    <w:p w14:paraId="180C427F">
      <w:r>
        <w:drawing>
          <wp:inline distT="0" distB="0" distL="114300" distR="114300">
            <wp:extent cx="5269230" cy="403225"/>
            <wp:effectExtent l="0" t="0" r="381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B85A8"/>
    <w:p w14:paraId="5FF1A5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byte order confirms that the cipher text is openssl salted </w:t>
      </w:r>
    </w:p>
    <w:p w14:paraId="6E8090CD">
      <w:pPr>
        <w:rPr>
          <w:rFonts w:hint="default"/>
          <w:lang w:val="en-US"/>
        </w:rPr>
      </w:pPr>
    </w:p>
    <w:p w14:paraId="16CFD1AF">
      <w:pPr>
        <w:rPr>
          <w:rFonts w:hint="default"/>
          <w:lang w:val="en-US"/>
        </w:rPr>
      </w:pPr>
      <w:r>
        <w:rPr>
          <w:rFonts w:hint="default"/>
          <w:lang w:val="en-US"/>
        </w:rPr>
        <w:t>Decode the encoded value using the CryptoJS function</w:t>
      </w:r>
    </w:p>
    <w:p w14:paraId="0F2D31EC">
      <w:pPr>
        <w:rPr>
          <w:rFonts w:hint="default"/>
          <w:lang w:val="en-US"/>
        </w:rPr>
      </w:pPr>
    </w:p>
    <w:p w14:paraId="56569D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4324350" cy="323850"/>
            <wp:effectExtent l="0" t="0" r="381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7EB6"/>
    <w:p w14:paraId="6CB551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Decoded Value can be seen below </w:t>
      </w:r>
    </w:p>
    <w:p w14:paraId="791B0BBD">
      <w:pPr>
        <w:rPr>
          <w:rFonts w:hint="default"/>
          <w:lang w:val="en-US"/>
        </w:rPr>
      </w:pPr>
    </w:p>
    <w:p w14:paraId="5D599334">
      <w:r>
        <w:drawing>
          <wp:inline distT="0" distB="0" distL="114300" distR="114300">
            <wp:extent cx="5268595" cy="683895"/>
            <wp:effectExtent l="0" t="0" r="444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52F07"/>
    <w:p w14:paraId="25DE58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encrypted text starts with U2FsdGVk - this confirms that OpenSSL/CryptoJS salted format </w:t>
      </w:r>
    </w:p>
    <w:p w14:paraId="40A869FD">
      <w:pPr>
        <w:rPr>
          <w:rFonts w:hint="default"/>
          <w:lang w:val="en-US"/>
        </w:rPr>
      </w:pPr>
    </w:p>
    <w:p w14:paraId="7938868F">
      <w:pPr>
        <w:rPr>
          <w:rFonts w:hint="default"/>
          <w:lang w:val="en-US"/>
        </w:rPr>
      </w:pPr>
      <w:r>
        <w:rPr>
          <w:rFonts w:hint="default"/>
          <w:lang w:val="en-US"/>
        </w:rPr>
        <w:t>Successful decryption via CryptoJS.AES.decrypt() proves that AES-CBC with PKCS#7  padding</w:t>
      </w:r>
    </w:p>
    <w:p w14:paraId="6846EAA9">
      <w:pPr>
        <w:rPr>
          <w:rFonts w:hint="default"/>
          <w:lang w:val="en-US"/>
        </w:rPr>
      </w:pPr>
    </w:p>
    <w:p w14:paraId="5C68205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9D5BD5"/>
    <w:rsid w:val="00781343"/>
    <w:rsid w:val="309D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2025-11-03T06:27:00Z</dcterms:created>
  <dc:creator>htbaccount zal</dc:creator>
  <cp:lastModifiedBy>htbaccount zal</cp:lastModifiedBy>
  <dcterms:modified xsi:type="dcterms:W3CDTF">2025-11-03T14:36:31Z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BDE4810586F14C64973D5AB66E09A3B3_11</vt:lpwstr>
  </property>
</Properties>
</file>