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after he has said yes</w:t>
      </w:r>
    </w:p>
    <w:p>
      <w:pPr>
        <w:jc w:val="both"/>
      </w:pPr>
      <w:r>
        <w:rPr>
          <w:i/>
        </w:rPr>
        <w:t>Attach Chapter 1, the annotated table of contents, and the draft letter of support.</w:t>
      </w:r>
    </w:p>
    <w:p>
      <w:pPr>
        <w:jc w:val="both"/>
      </w:pPr>
      <w:r>
        <w:t>Dear Juha,</w:t>
      </w:r>
    </w:p>
    <w:p>
      <w:pPr>
        <w:jc w:val="both"/>
      </w:pPr>
      <w:r>
        <w:t>Thank you, I am very glad you are interested. I attach the completed introductory chapter and the annotated table of contents so that you can see where your sections would sit and what the book is arguing.</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be glad to go through the scope with you on a call, and there are a few practical questions on the case study that are easier to settle that way than by mail.</w:t>
      </w:r>
    </w:p>
    <w:p>
      <w:pPr>
        <w:jc w:val="both"/>
      </w:pPr>
      <w:r>
        <w:t>Yours sincerely,</w:t>
      </w:r>
    </w:p>
    <w:p>
      <w:pPr>
        <w:jc w:val="both"/>
      </w:pPr>
      <w:r>
        <w:t>Hüseyin Canseven</w:t>
      </w:r>
    </w:p>
    <w:p>
      <w:pPr>
        <w:jc w:val="both"/>
      </w:pPr>
      <w:r>
        <w:t>LUT University</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Wrobel,</w:t>
      </w:r>
    </w:p>
    <w:p>
      <w:pPr>
        <w:jc w:val="both"/>
      </w:pPr>
      <w:r>
        <w:t>Thank you, I am glad the subject interests you. I attach the completed introductory chapter and the annotated table of contents so that you can see where your sections would sit: §10.2 to §10.4 of the thermal chapter are the ones we have in mind, and Chapter 1 will show you the argument they serve.</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of course be glad to answer any questions about the scope, or to arrange a call.</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the chapter on the drive, the converter harmonics and the rotor heating they cause, which matters far more at high speed than at mains frequency because those losses land in a rotor that the air gap and the retaining sleeve keep thermally isolated. And in the industrial case-study chapter,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control at low pulse ratios</w:t>
      </w:r>
    </w:p>
    <w:p>
      <w:pPr>
        <w:jc w:val="both"/>
      </w:pPr>
      <w:r>
        <w:t>*He is at Aalto and has not met Hüseyin, so this is a two-step approach like Wrobel's and</w:t>
      </w:r>
    </w:p>
    <w:p>
      <w:pPr>
        <w:jc w:val="both"/>
      </w:pPr>
      <w:r>
        <w:t>Saari's: the first email asks only whether the subject interests him and attaches nothing.</w:t>
      </w:r>
    </w:p>
    <w:p>
      <w:pPr>
        <w:jc w:val="both"/>
      </w:pPr>
      <w:r>
        <w:t>An introduction from Juha, or from Anouar Belahcen at the same university, would help; and</w:t>
      </w:r>
    </w:p>
    <w:p>
      <w:pPr>
        <w:jc w:val="both"/>
      </w:pPr>
      <w:r>
        <w:t>if it turns out Hüseyin does know him, the two emails collapse into one.*</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One of its chapters treats the drive as the element that decides which machines can be built at all. The converter half of that chapter is being written by Pasi Peltoniemi at LUT, and the part we would like to ask you for is the control half: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 About ten pages.</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Hinkkanen,</w:t>
      </w:r>
    </w:p>
    <w:p>
      <w:pPr>
        <w:jc w:val="both"/>
      </w:pPr>
      <w:r>
        <w:t>Thank you, I am glad the subject interests you. I attach the completed introductory chapter and the annotated table of contents so that you can see where your sections would sit and what the book is arguing; the control sections are 11.8 to 11.10.</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also gladly put you in touch with Pasi Peltoniemi, so that the two halves of the chapter can be planned together from the start.</w:t>
      </w:r>
    </w:p>
    <w:p>
      <w:pPr>
        <w:jc w:val="both"/>
      </w:pPr>
      <w:r>
        <w:t>Yours sincerely,</w:t>
      </w:r>
    </w:p>
    <w:p>
      <w:pPr>
        <w:jc w:val="both"/>
      </w:pPr>
      <w:r>
        <w:t>Hüseyin Canseven</w:t>
      </w:r>
    </w:p>
    <w:p>
      <w:pPr>
        <w:jc w:val="both"/>
      </w:pPr>
      <w:r>
        <w:t>LUT University</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