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Invitation emails</w:t>
      </w:r>
    </w:p>
    <w:p>
      <w:pPr>
        <w:jc w:val="both"/>
      </w:pPr>
      <w:r>
        <w:t>Short-form invitations in the author's own register, one per invitee. The long-form</w:t>
      </w:r>
    </w:p>
    <w:p>
      <w:pPr>
        <w:jc w:val="both"/>
      </w:pPr>
      <w:r>
        <w:t>version with the terms sheet, credit model, budgets and schedule is in</w:t>
      </w:r>
    </w:p>
    <w:p>
      <w:pPr>
        <w:jc w:val="both"/>
      </w:pPr>
      <w:r>
        <w:t>`Contributor_Invitation.md`; use that after the publisher has approved, when the</w:t>
      </w:r>
    </w:p>
    <w:p>
      <w:pPr>
        <w:jc w:val="both"/>
      </w:pPr>
      <w:r>
        <w:t>detailed scope is settled. These emails deliberately promise less.</w:t>
      </w:r>
    </w:p>
    <w:p>
      <w:pPr>
        <w:jc w:val="both"/>
      </w:pPr>
      <w:r>
        <w:rPr>
          <w:b/>
        </w:rPr>
        <w:t>When to ask for the letter.</w:t>
      </w:r>
      <w:r>
        <w:t xml:space="preserve"> Where the invitee already knows the plan, from a meeting, a</w:t>
      </w:r>
    </w:p>
    <w:p>
      <w:pPr>
        <w:jc w:val="both"/>
      </w:pPr>
      <w:r>
        <w:t>call, or Juha, ask in the first email and attach the draft: they have the context to judge</w:t>
      </w:r>
    </w:p>
    <w:p>
      <w:pPr>
        <w:jc w:val="both"/>
      </w:pPr>
      <w:r>
        <w:t>it. Where the approach is cold, ask only whether the subject interests them, and send the</w:t>
      </w:r>
    </w:p>
    <w:p>
      <w:pPr>
        <w:jc w:val="both"/>
      </w:pPr>
      <w:r>
        <w:t>draft letter with Chapter 1 and the table of contents once they have said yes. A</w:t>
      </w:r>
    </w:p>
    <w:p>
      <w:pPr>
        <w:jc w:val="both"/>
      </w:pPr>
      <w:r>
        <w:t>pre-written letter from a stranger reads as presumptuous, and it asks someone to endorse a</w:t>
      </w:r>
    </w:p>
    <w:p>
      <w:pPr>
        <w:jc w:val="both"/>
      </w:pPr>
      <w:r>
        <w:t>plan they have not seen. Wrobel's entry below shows the two-step form.</w:t>
      </w:r>
    </w:p>
    <w:p>
      <w:pPr>
        <w:jc w:val="both"/>
      </w:pPr>
      <w:r>
        <w:rPr>
          <w:b/>
        </w:rPr>
        <w:t>What to attach.</w:t>
      </w:r>
      <w:r>
        <w:t xml:space="preserve"> Always the draft letter of support. Chapter 1 and the annotated table</w:t>
      </w:r>
    </w:p>
    <w:p>
      <w:pPr>
        <w:jc w:val="both"/>
      </w:pPr>
      <w:r>
        <w:t>of contents now go out too, to anyone being offered a chapter, since nobody can judge a</w:t>
      </w:r>
    </w:p>
    <w:p>
      <w:pPr>
        <w:jc w:val="both"/>
      </w:pPr>
      <w:r>
        <w:t>chapter without seeing where it sits; send the stamped copies in `to_send/`, not the</w:t>
      </w:r>
    </w:p>
    <w:p>
      <w:pPr>
        <w:jc w:val="both"/>
      </w:pPr>
      <w:r>
        <w:t>working files. The Status column must be gone from the contributor table before it</w:t>
      </w:r>
    </w:p>
    <w:p>
      <w:pPr>
        <w:jc w:val="both"/>
      </w:pPr>
      <w:r>
        <w:t>circulates, so that nobody reads that a colleague is "suggested".</w:t>
      </w:r>
    </w:p>
    <w:p>
      <w:pPr>
        <w:jc w:val="both"/>
      </w:pPr>
      <w:r>
        <w:rPr>
          <w:b/>
        </w:rPr>
        <w:t>Confidentiality.</w:t>
      </w:r>
      <w:r>
        <w:t xml:space="preserve"> The proposal has not been submitted, so both documents are</w:t>
      </w:r>
    </w:p>
    <w:p>
      <w:pPr>
        <w:jc w:val="both"/>
      </w:pPr>
      <w:r>
        <w:t>unpublished drafts. `src/add_confidentiality.py` puts a notice at the head of each, which</w:t>
      </w:r>
    </w:p>
    <w:p>
      <w:pPr>
        <w:jc w:val="both"/>
      </w:pPr>
      <w:r>
        <w:t>is what survives a forward; the covering email should say the same thing in one sentence.</w:t>
      </w:r>
    </w:p>
    <w:p>
      <w:pPr>
        <w:jc w:val="both"/>
      </w:pPr>
      <w:r>
        <w:t>The notice permits one kind of onward sharing on purpose: a chapter owner recruits their</w:t>
      </w:r>
    </w:p>
    <w:p>
      <w:pPr>
        <w:jc w:val="both"/>
      </w:pPr>
      <w:r>
        <w:t>own co-authors and cannot do it without showing them the plan, so a blanket prohibition</w:t>
      </w:r>
    </w:p>
    <w:p>
      <w:pPr>
        <w:jc w:val="both"/>
      </w:pPr>
      <w:r>
        <w:t>would be broken by the very people we are asking to recruit.</w:t>
      </w:r>
    </w:p>
    <w:p>
      <w:pPr>
        <w:jc w:val="both"/>
      </w:pPr>
      <w:r>
        <w:rPr>
          <w:b/>
        </w:rPr>
        <w:t>Tailor the opening.</w:t>
      </w:r>
      <w:r>
        <w:t xml:space="preserve"> The Belahcen email that went out added a personal line after the</w:t>
      </w:r>
    </w:p>
    <w:p>
      <w:pPr>
        <w:jc w:val="both"/>
      </w:pPr>
      <w:r>
        <w:t>first sentence — that the topic is closely aligned with a project the two already share.</w:t>
      </w:r>
    </w:p>
    <w:p>
      <w:pPr>
        <w:jc w:val="both"/>
      </w:pPr>
      <w:r>
        <w:t>One such sentence, specific to the recipient, is worth more than any amount of template.</w:t>
      </w:r>
    </w:p>
    <w:p>
      <w:pPr>
        <w:jc w:val="both"/>
      </w:pPr>
      <w:r>
        <w:rPr>
          <w:b/>
        </w:rPr>
        <w:t>Personalise the attached letter too.</w:t>
      </w:r>
      <w:r>
        <w:t xml:space="preserve"> Send each invitee a draft with their own name,</w:t>
      </w:r>
    </w:p>
    <w:p>
      <w:pPr>
        <w:jc w:val="both"/>
      </w:pPr>
      <w:r>
        <w:t>department and field already filled in, as was done for Belahcen, rather than a form with</w:t>
      </w:r>
    </w:p>
    <w:p>
      <w:pPr>
        <w:jc w:val="both"/>
      </w:pPr>
      <w:r>
        <w:t>brackets. It is easier to correct a draft than to compose one, so more of them come back.</w:t>
      </w:r>
    </w:p>
    <w:p>
      <w:pPr>
        <w:jc w:val="both"/>
      </w:pPr>
      <w:r>
        <w:t>Any factual claim about the person's own record stays a bracket for them to confirm.</w:t>
      </w:r>
    </w:p>
    <w:p>
      <w:pPr>
        <w:jc w:val="both"/>
      </w:pPr>
      <w:r>
        <w:rPr>
          <w:b/>
        </w:rPr>
        <w:t>Fill in before sending:</w:t>
      </w:r>
      <w:r>
        <w:t xml:space="preserve"> the reply date, the submission date, and the signature.</w:t>
      </w:r>
    </w:p>
    <w:p>
      <w:pPr>
        <w:jc w:val="both"/>
      </w:pPr>
      <w:r>
        <w:t>Say who "we" is at least once if the recipient does not know all three authors.</w:t>
      </w:r>
    </w:p>
    <w:p>
      <w:r>
        <w:br w:type="page"/>
      </w:r>
    </w:p>
    <w:p>
      <w:pPr>
        <w:pStyle w:val="Heading2"/>
      </w:pPr>
      <w:r>
        <w:t>Anouar Belahcen — losses (proofread)</w:t>
      </w:r>
    </w:p>
    <w:p>
      <w:pPr>
        <w:jc w:val="both"/>
      </w:pPr>
      <w:r>
        <w:t>Hello Anouar,</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Two of the chapters deal with AC winding losses and with core and rotor losses at the high fundamental frequencies that high speed brings. Your contribution would be to lead one or two chapters on this topic. You could write them yourself or together with members of your group, and everyone who contributes is named at the head of the chapter. Once the publisher has approved the proposal, we will send you the detailed structure and show how these chapters fit the argument of the book.</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the proposal on [date].</w:t>
      </w:r>
    </w:p>
    <w:p>
      <w:pPr>
        <w:jc w:val="both"/>
      </w:pPr>
      <w:r>
        <w:t>Best regards,</w:t>
      </w:r>
    </w:p>
    <w:p>
      <w:pPr>
        <w:jc w:val="both"/>
      </w:pPr>
      <w:r>
        <w:t>[signature]</w:t>
      </w:r>
    </w:p>
    <w:p>
      <w:r>
        <w:br w:type="page"/>
      </w:r>
    </w:p>
    <w:p>
      <w:pPr>
        <w:pStyle w:val="Heading2"/>
      </w:pPr>
      <w:r>
        <w:t>Jussi Sopanen — rotor mechanics, rotordynamics, bearings</w:t>
      </w:r>
    </w:p>
    <w:p>
      <w:pPr>
        <w:jc w:val="both"/>
      </w:pPr>
      <w:r>
        <w:rPr>
          <w:i/>
        </w:rPr>
        <w:t>He agreed to contribute at the CoE meeting, so this confirms rather than asks.</w:t>
      </w:r>
    </w:p>
    <w:p>
      <w:pPr>
        <w:jc w:val="both"/>
      </w:pPr>
      <w:r>
        <w:t>Hello Jussi,</w:t>
      </w:r>
    </w:p>
    <w:p>
      <w:pPr>
        <w:jc w:val="both"/>
      </w:pPr>
      <w:r>
        <w:t>Thank you again for supporting the book idea at the last CoE meeting and for agreeing to contribute. We are now putting the proposal to Wiley-IEEE Press together with Ilya Petrov and Juha Pyrhönen,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The mechanical part is the part of the book that no competing title has, and we would like it to be yours: rotor stress and magnet retention, rotordynamics and vibration, and the bearings, lubrication and seals of high-speed rotors. That is three chapters, and we certainly do not expect you to write them alone. We would like you to put the team together as you see fit, from your own group and from your wider network of experts. The bearing chapter in particular needs someone with industrial experience of lubrication, bearing life and seals, which is knowledge none of us has and which would make that chapter the one an industrial reader opens first. Everyone who contributes is named at the head of the chapter. Once the publisher has approved the proposal, we will send you the detailed structure and settle the division of work with you.</w:t>
      </w:r>
    </w:p>
    <w:p>
      <w:pPr>
        <w:jc w:val="both"/>
      </w:pPr>
      <w:r>
        <w:t>Two things would help now. Could you write us a short letter of support? We would send it to the publisher together with the proposal, and we think such letters will make the application considerably stronger. A draft is attached, which you are free to change as you wish. And could you tell us whom you would bring in, whether from your group or from outside it? Naming them in the proposal would strengthen it further.</w:t>
      </w:r>
    </w:p>
    <w:p>
      <w:pPr>
        <w:jc w:val="both"/>
      </w:pPr>
      <w:r>
        <w:t>Looking forward to hearing from you.</w:t>
      </w:r>
    </w:p>
    <w:p>
      <w:pPr>
        <w:jc w:val="both"/>
      </w:pPr>
      <w:r>
        <w:t>BR, Hüseyin</w:t>
      </w:r>
    </w:p>
    <w:p>
      <w:r>
        <w:br w:type="page"/>
      </w:r>
    </w:p>
    <w:p>
      <w:pPr>
        <w:pStyle w:val="Heading2"/>
      </w:pPr>
      <w:r>
        <w:t>Juha Saari — windage, industrial applications, the compressor case</w:t>
      </w:r>
    </w:p>
    <w:p>
      <w:pPr>
        <w:jc w:val="both"/>
      </w:pPr>
      <w:r>
        <w:t>*He knows Juha Pyrhönen well but has not met Hüseyin, so the introduction comes through</w:t>
      </w:r>
    </w:p>
    <w:p>
      <w:pPr>
        <w:jc w:val="both"/>
      </w:pPr>
      <w:r>
        <w:t>Juha, who should be in copy. Three separate asks, graded so that any one of them can be</w:t>
      </w:r>
    </w:p>
    <w:p>
      <w:pPr>
        <w:jc w:val="both"/>
      </w:pPr>
      <w:r>
        <w:t>accepted alone.*</w:t>
      </w:r>
    </w:p>
    <w:p>
      <w:pPr>
        <w:jc w:val="both"/>
      </w:pPr>
      <w:r>
        <w:t>*Sent in two steps, as with Wrobel: the first email asks only whether the idea interests</w:t>
      </w:r>
    </w:p>
    <w:p>
      <w:pPr>
        <w:jc w:val="both"/>
      </w:pPr>
      <w:r>
        <w:t>him and attaches nothing. Two things wait for the second email — the letter of support,</w:t>
      </w:r>
    </w:p>
    <w:p>
      <w:pPr>
        <w:jc w:val="both"/>
      </w:pPr>
      <w:r>
        <w:t>and the publication clearance for the compressor measurements. The third ask ends on</w:t>
      </w:r>
    </w:p>
    <w:p>
      <w:pPr>
        <w:jc w:val="both"/>
      </w:pPr>
      <w:r>
        <w:t>"whatever can sensibly be shown", which opens that subject without making a demand of a</w:t>
      </w:r>
    </w:p>
    <w:p>
      <w:pPr>
        <w:jc w:val="both"/>
      </w:pPr>
      <w:r>
        <w:t>first contact. The clearance still has to be settled before the proposal goes out,</w:t>
      </w:r>
    </w:p>
    <w:p>
      <w:pPr>
        <w:jc w:val="both"/>
      </w:pPr>
      <w:r>
        <w:t>because the industrial running machine appears from Chapter 2 onwards, so put it on the</w:t>
      </w:r>
    </w:p>
    <w:p>
      <w:pPr>
        <w:jc w:val="both"/>
      </w:pPr>
      <w:r>
        <w:t>follow-up call.*</w:t>
      </w:r>
    </w:p>
    <w:p>
      <w:pPr>
        <w:pStyle w:val="Heading3"/>
      </w:pPr>
      <w:r>
        <w:t>First email — is the idea of interest?</w:t>
      </w:r>
    </w:p>
    <w:p>
      <w:pPr>
        <w:jc w:val="both"/>
      </w:pPr>
      <w:r>
        <w:t>Dear Juha,</w:t>
      </w:r>
    </w:p>
    <w:p>
      <w:pPr>
        <w:jc w:val="both"/>
      </w:pPr>
      <w:r>
        <w:t xml:space="preserve">Juha Pyrhönen may already have mentioned this to you; if not, let me introduce myself. I am a researcher at LUT University working on high-speed electrical machines, and together with Juha and Ilya Petrov I am preparing a proposal to Wiley-IEEE Press for a book on high-speed machines and drives, written as a companion to </w:t>
      </w:r>
      <w:r>
        <w:rPr>
          <w:i/>
        </w:rPr>
        <w:t>Design of Rotating Electrical Machines</w:t>
      </w:r>
      <w:r>
        <w:t>. Juha is in copy.</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We would very much like to have you in it, and there are three places where your work belongs.</w:t>
      </w:r>
    </w:p>
    <w:p>
      <w:pPr>
        <w:jc w:val="both"/>
      </w:pPr>
      <w:r>
        <w:t>The first is the aerodynamic and windage losses of the air gap, in the loss chapter. The correlations the field still uses are yours, and we would much rather have them presented by their author, with the conditions under which they were obtained, than cited by us without them. About six pages.</w:t>
      </w:r>
    </w:p>
    <w:p>
      <w:pPr>
        <w:jc w:val="both"/>
      </w:pPr>
      <w:r>
        <w:t>The second is the industrial side of the applications chapter: the direct-drive transition, the gearless compressors, blowers and ORC units, the subsea and hermetic machines, and the logic by which an architecture is chosen. About fourteen pages.</w:t>
      </w:r>
    </w:p>
    <w:p>
      <w:pPr>
        <w:jc w:val="both"/>
      </w:pPr>
      <w:r>
        <w:t>The third is the industrial case-study chapter, which closes the book with complete designs carried from specification to measured performance. What would make that chapter worth reading is the experience of machines that have actually been built and put into service, and that is something we cannot supply from the university side. We would be glad to build it around a case you know well, and to shape it around whatever can sensibly be shown.</w:t>
      </w:r>
    </w:p>
    <w:p>
      <w:pPr>
        <w:jc w:val="both"/>
      </w:pPr>
      <w:r>
        <w:t>If all three are too much, any one of them would be very welcome, and the first is the one nobody else can write. We are equally open to contributions from colleagues in your own network, at [company] or elsewhere; we certainly do not expect you to write all of this yourself, and anyone you would want to bring in would be welcome.</w:t>
      </w:r>
    </w:p>
    <w:p>
      <w:pPr>
        <w:jc w:val="both"/>
      </w:pPr>
      <w:r>
        <w:t>Everyone who contributes is named at the head of the chapter, and once the publisher has approved the proposal we will send you the detailed structure and settle the division of work with you.</w:t>
      </w:r>
    </w:p>
    <w:p>
      <w:pPr>
        <w:jc w:val="both"/>
      </w:pPr>
      <w:r>
        <w:t>Nothing is binding at this stage: the publisher has not yet seen the proposal, and no writing would begin before a contract. For now I would simply like to know whether the idea interests you. I would gladly send you the completed introductory chapter and the annotated table of contents, or talk it through by phone or video, whichever is easier.</w:t>
      </w:r>
    </w:p>
    <w:p>
      <w:pPr>
        <w:jc w:val="both"/>
      </w:pPr>
      <w:r>
        <w:t>Looking forward to hearing from you.</w:t>
      </w:r>
    </w:p>
    <w:p>
      <w:pPr>
        <w:jc w:val="both"/>
      </w:pPr>
      <w:r>
        <w:t>BR, Hüseyin</w:t>
      </w:r>
    </w:p>
    <w:p>
      <w:pPr>
        <w:pStyle w:val="Heading3"/>
      </w:pPr>
      <w:r>
        <w:t>Second email — the whole chapter, with a smaller fallback</w:t>
      </w:r>
    </w:p>
    <w:p>
      <w:pPr>
        <w:jc w:val="both"/>
      </w:pPr>
      <w:r>
        <w:t>*He is definitely interested but asked for one part rather than three, wants the material</w:t>
      </w:r>
    </w:p>
    <w:p>
      <w:pPr>
        <w:jc w:val="both"/>
      </w:pPr>
      <w:r>
        <w:t>so he can choose, and offered to name co-authors. He has left Aalto for Upheat, which makes</w:t>
      </w:r>
    </w:p>
    <w:p>
      <w:pPr>
        <w:jc w:val="both"/>
      </w:pPr>
      <w:r>
        <w:t>high-temperature industrial heat pumps: write to juha.saari@upheat.com. The offer is now</w:t>
      </w:r>
    </w:p>
    <w:p>
      <w:pPr>
        <w:jc w:val="both"/>
      </w:pPr>
      <w:r>
        <w:t>Chapter 2 entire, with §9.8 named as the fallback so that a no to the chapter is not a no</w:t>
      </w:r>
    </w:p>
    <w:p>
      <w:pPr>
        <w:jc w:val="both"/>
      </w:pPr>
      <w:r>
        <w:t>to the book. The chapter's contents are not recited here, because the annotated table of</w:t>
      </w:r>
    </w:p>
    <w:p>
      <w:pPr>
        <w:jc w:val="both"/>
      </w:pPr>
      <w:r>
        <w:t>contents carries the full abstract; the email says only what the chapter turns on.</w:t>
      </w:r>
    </w:p>
    <w:p>
      <w:pPr>
        <w:jc w:val="both"/>
      </w:pPr>
      <w:r>
        <w:t>Attach the clean Chapter 1, `Annotated_TOC_for_contributors.docx` and</w:t>
      </w:r>
    </w:p>
    <w:p>
      <w:pPr>
        <w:jc w:val="both"/>
      </w:pPr>
      <w:r>
        <w:t>`letters/Support_Letter_Saari.docx`.*</w:t>
      </w:r>
    </w:p>
    <w:p>
      <w:pPr>
        <w:jc w:val="both"/>
      </w:pPr>
      <w:r>
        <w:t>Hello Juha,</w:t>
      </w:r>
    </w:p>
    <w:p>
      <w:pPr>
        <w:jc w:val="both"/>
      </w:pPr>
      <w:r>
        <w:t>Thank you, and noted on the address — I am writing to Upheat.</w:t>
      </w:r>
    </w:p>
    <w:p>
      <w:pPr>
        <w:jc w:val="both"/>
      </w:pPr>
      <w:r>
        <w:t>One part is fine. Let me put a different shape of one part to you, though, because the book has settled since I wrote.</w:t>
      </w:r>
    </w:p>
    <w:p>
      <w:pPr>
        <w:jc w:val="both"/>
      </w:pPr>
      <w:r>
        <w:t>We now work on one rule: one chapter, one owner. A chapter split between three or four contributors becomes three or four notations that nobody but us can reconcile, and it leaves the contributor with a fragment inside somebody else's argument. So instead of three sections in three different chapters, I would like to offer you one chapter: Chapter 2, Applications and system architectures, thirty-four pages.</w:t>
      </w:r>
    </w:p>
    <w:p>
      <w:pPr>
        <w:jc w:val="both"/>
      </w:pPr>
      <w:r>
        <w:t>That is probably less work than the three sections rather than more. It is one deliverable with one deadline and one context, instead of three that each have to be fitted into a chapter somebody else is writing. And it would be yours: you decide what it contains, and whether to write it alone or with co-authors of your own choosing, which is where your offer of other names comes in. Everyone who contributes is named at the head of the chapter.</w:t>
      </w:r>
    </w:p>
    <w:p>
      <w:pPr>
        <w:jc w:val="both"/>
      </w:pPr>
      <w:r>
        <w:t>The annotated table of contents is attached and describes the chapter in full, so let me say only what it turns on. It begins from the driven machine rather than the motor, because that is where the speed requirement originates: the aerodynamic optimum of a compressor or an expander, not any electrical consideration, is what asks for 30 000 r/min. The high-temperature industrial heat pump then has its own section, as the driver currently pulling hardest on high-speed compression, and written from Upheat that would be new material rather than a survey. Wiley's editor asked us specifically for a focus on updated applications, and that section answers them directly.</w:t>
      </w:r>
    </w:p>
    <w:p>
      <w:pPr>
        <w:jc w:val="both"/>
      </w:pPr>
      <w:r>
        <w:t>If a whole chapter is more than you want, say so plainly and there is no difficulty. The windage and air-gap section of the loss chapter remains open and would be yours; that chapter belongs to Paavo Rasilo, so you would come into it as his co-author rather than through us. Either is very welcome, and I would simply rather offer you the chapter first.</w:t>
      </w:r>
    </w:p>
    <w:p>
      <w:pPr>
        <w:jc w:val="both"/>
      </w:pPr>
      <w:r>
        <w:t>I attach the completed introductory chapter as well, so that you can see how the book reads rather than only what it covers.</w:t>
      </w:r>
    </w:p>
    <w:p>
      <w:pPr>
        <w:jc w:val="both"/>
      </w:pPr>
      <w:r>
        <w:t>Could you also write us a short letter of support? We would send it to the publisher together with the proposal, and we think such letters will make the application considerably stronger. A draft is attached, written for the chapter; if you prefer the smaller role, its last paragraph is the one to change, and please rewrite the rest as you wish.</w:t>
      </w:r>
    </w:p>
    <w:p>
      <w:pPr>
        <w:jc w:val="both"/>
      </w:pPr>
      <w:r>
        <w:t>Both attachments are unpublished drafts and the proposal has not yet gone to Wiley, so please treat them as confidential: not forwarded, circulated or quoted outside your own reading, though of course you may show them to a co-author you would want to bring in. Nothing is binding at this stage either, and no writing would begin before a contract.</w:t>
      </w:r>
    </w:p>
    <w:p>
      <w:pPr>
        <w:jc w:val="both"/>
      </w:pPr>
      <w:r>
        <w:t>Looking forward to hearing which suits you.</w:t>
      </w:r>
    </w:p>
    <w:p>
      <w:pPr>
        <w:jc w:val="both"/>
      </w:pPr>
      <w:r>
        <w:t>BR, Hüseyin</w:t>
      </w:r>
    </w:p>
    <w:p>
      <w:r>
        <w:br w:type="page"/>
      </w:r>
    </w:p>
    <w:p>
      <w:pPr>
        <w:pStyle w:val="Heading2"/>
      </w:pPr>
      <w:r>
        <w:t>Jouni Ikäheimo — solid-rotor machines, manufacture, qualification, photographs</w:t>
      </w:r>
    </w:p>
    <w:p>
      <w:pPr>
        <w:jc w:val="both"/>
      </w:pPr>
      <w:r>
        <w:t>*Juha has already pitched the book to him and he has agreed, so this is short: it names</w:t>
      </w:r>
    </w:p>
    <w:p>
      <w:pPr>
        <w:jc w:val="both"/>
      </w:pPr>
      <w:r>
        <w:t>the sections, separates "material" from "writing", and raises the ABB clearance.*</w:t>
      </w:r>
    </w:p>
    <w:p>
      <w:pPr>
        <w:jc w:val="both"/>
      </w:pPr>
      <w:r>
        <w:t>Hello Jouni,</w:t>
      </w:r>
    </w:p>
    <w:p>
      <w:pPr>
        <w:jc w:val="both"/>
      </w:pPr>
      <w:r>
        <w:t>Thank you for the quick and positive reply to Juha. Let me be concrete about the part we hope you will take, though we are open to anything else you would rather do instead.</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We had three places in mind. In the chapter on machine topologies, the sections on induction machines, which the book treats as the industrial workhorse and which are far better written from the manufacturing side than from the literature. In Chapter 13, the industrial case studies, manufacture and tolerance control, and qualification against the international standards, both from practice rather than from the standards themselves. And the photographs and machine material you might provide, which we would use across the whole book (competing titles are illustrated almost entirely with line drawings, so real machines would set ours apart).</w:t>
      </w:r>
    </w:p>
    <w:p>
      <w:pPr>
        <w:jc w:val="both"/>
      </w:pPr>
      <w:r>
        <w:t>You offered material and a contribution both, and it would help to know which of the two you want to commit to. It would also help to know early whether ABB would allow the photographs, and any data, to be published.</w:t>
      </w:r>
    </w:p>
    <w:p>
      <w:pPr>
        <w:jc w:val="both"/>
      </w:pPr>
      <w:r>
        <w:t>Could you also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Rafal Wrobel — cooling architectures (cold approach)</w:t>
      </w:r>
    </w:p>
    <w:p>
      <w:pPr>
        <w:jc w:val="both"/>
      </w:pPr>
      <w:r>
        <w:t>*The first invitation to someone with no prior connection, so it is more formal, it says</w:t>
      </w:r>
    </w:p>
    <w:p>
      <w:pPr>
        <w:jc w:val="both"/>
      </w:pPr>
      <w:r>
        <w:t>who is writing and who the co-authors are before it asks for anything, and it explains</w:t>
      </w:r>
    </w:p>
    <w:p>
      <w:pPr>
        <w:jc w:val="both"/>
      </w:pPr>
      <w:r>
        <w:t>why him specifically rather than why the book is good. Suggested subject line: "Wiley</w:t>
      </w:r>
    </w:p>
    <w:p>
      <w:pPr>
        <w:jc w:val="both"/>
      </w:pPr>
      <w:r>
        <w:t>book proposal on high-speed machines — invitation to contribute".*</w:t>
      </w:r>
    </w:p>
    <w:p>
      <w:pPr>
        <w:jc w:val="both"/>
      </w:pPr>
      <w:r>
        <w:t>*Sent in two steps. The first email asks only whether the subject interests him; the</w:t>
      </w:r>
    </w:p>
    <w:p>
      <w:pPr>
        <w:jc w:val="both"/>
      </w:pPr>
      <w:r>
        <w:t>letter of support is not mentioned and nothing is attached. The second follows once he</w:t>
      </w:r>
    </w:p>
    <w:p>
      <w:pPr>
        <w:jc w:val="both"/>
      </w:pPr>
      <w:r>
        <w:t>has said yes. A pre-written letter arriving from a stranger is easy to read as</w:t>
      </w:r>
    </w:p>
    <w:p>
      <w:pPr>
        <w:jc w:val="both"/>
      </w:pPr>
      <w:r>
        <w:t>presumptuous, and it also asks him to endorse a plan he has not yet seen.*</w:t>
      </w:r>
    </w:p>
    <w:p>
      <w:pPr>
        <w:pStyle w:val="Heading3"/>
      </w:pPr>
      <w:r>
        <w:t>First email — is the subject of interest?</w:t>
      </w:r>
    </w:p>
    <w:p>
      <w:pPr>
        <w:jc w:val="both"/>
      </w:pPr>
      <w:r>
        <w:t>Dear Professor Wrobel,</w:t>
      </w:r>
    </w:p>
    <w:p>
      <w:pPr>
        <w:jc w:val="both"/>
      </w:pPr>
      <w:r>
        <w:t xml:space="preserve">I am a researcher at LUT University, working on high-speed electrical machines with Ilya Petrov and Juha Pyrhönen. The three of us are preparing a proposal to Wiley-IEEE Press for a book on high-speed electrical machines and drives, written as a companion to </w:t>
      </w:r>
      <w:r>
        <w:rPr>
          <w:i/>
        </w:rPr>
        <w:t>Design of Rotating Electrical Machines</w:t>
      </w:r>
      <w:r>
        <w:t>.</w:t>
      </w:r>
    </w:p>
    <w:p>
      <w:pPr>
        <w:jc w:val="both"/>
      </w:pPr>
      <w:r>
        <w:t>I had hoped to raise this with you in person at ICEM in Madeira next week, all the more so after seeing that you are giving a tutorial on this subject, but personal reasons prevent me from travelling. Rather than let it wait for the next occasion, I am writing instead.</w:t>
      </w:r>
    </w:p>
    <w:p>
      <w:pPr>
        <w:jc w:val="both"/>
      </w:pPr>
      <w:r>
        <w:t>The book is built on the argument that high-speed design runs the opposite way from conventional practice: the mechanical and rotordynamic limits fix the rotor first, the converter fixes the admissible pole number, and the electromagnetic design is fitted into what remains. One consequence is that thermal management has a chapter of its own rather than a section, because at high speed the loss density rises while the surface available to reject it shrinks, and the rotor sits behind a retaining sleeve that the mechanical design requires and that also insulates it.</w:t>
      </w:r>
    </w:p>
    <w:p>
      <w:pPr>
        <w:jc w:val="both"/>
      </w:pPr>
      <w:r>
        <w:t>What we have in mind for you is the cooling architecture: the heat paths and thermal resistances of the winding, stator cooling from water jackets through in-slot to direct winding cooling, and the rotor side including the sleeve as a thermal barrier. About twelve pages. It is the part of the chapter that dates fastest, and we would much rather have it written by someone working on it now than assembled from the literature.</w:t>
      </w:r>
    </w:p>
    <w:p>
      <w:pPr>
        <w:jc w:val="both"/>
      </w:pPr>
      <w:r>
        <w:t>Before going any further I would simply like to know whether the subject interests you. Nothing is binding at this stage: the publisher has not yet seen the proposal, and no writing would begin before a contract is signed. If it does interest you, I would gladly send you the completed introductory chapter and the annotated table of contents, or talk it through in a video call, whichever is easier.</w:t>
      </w:r>
    </w:p>
    <w:p>
      <w:pPr>
        <w:jc w:val="both"/>
      </w:pPr>
      <w:r>
        <w:t>Yours sincerely,</w:t>
      </w:r>
    </w:p>
    <w:p>
      <w:pPr>
        <w:jc w:val="both"/>
      </w:pPr>
      <w:r>
        <w:t>Hüseyin Canseven</w:t>
      </w:r>
    </w:p>
    <w:p>
      <w:pPr>
        <w:jc w:val="both"/>
      </w:pPr>
      <w:r>
        <w:t>LUT University</w:t>
      </w:r>
    </w:p>
    <w:p>
      <w:pPr>
        <w:pStyle w:val="Heading3"/>
      </w:pPr>
      <w:r>
        <w:t>Second email — the whole chapter</w:t>
      </w:r>
    </w:p>
    <w:p>
      <w:pPr>
        <w:jc w:val="both"/>
      </w:pPr>
      <w:r>
        <w:t>*He replied on 5 September listing back exactly the topics of 10.2 to 10.4, endorsing the</w:t>
      </w:r>
    </w:p>
    <w:p>
      <w:pPr>
        <w:jc w:val="both"/>
      </w:pPr>
      <w:r>
        <w:t>constraints-first premise unprompted, and asking for the material. Since then the book has</w:t>
      </w:r>
    </w:p>
    <w:p>
      <w:pPr>
        <w:jc w:val="both"/>
      </w:pPr>
      <w:r>
        <w:t>moved to one chapter, one owner, so the offer is now the whole of Chapter 10 rather than</w:t>
      </w:r>
    </w:p>
    <w:p>
      <w:pPr>
        <w:jc w:val="both"/>
      </w:pPr>
      <w:r>
        <w:t>three sections. He has never met any of us, so this one keeps the formal register the</w:t>
      </w:r>
    </w:p>
    <w:p>
      <w:pPr>
        <w:jc w:val="both"/>
      </w:pPr>
      <w:r>
        <w:t>Finnish colleagues do not get. The chapter's contents are not recited: the annotated table</w:t>
      </w:r>
    </w:p>
    <w:p>
      <w:pPr>
        <w:jc w:val="both"/>
      </w:pPr>
      <w:r>
        <w:t>of contents carries the abstract, so the email says instead what we want the chapter to do,</w:t>
      </w:r>
    </w:p>
    <w:p>
      <w:pPr>
        <w:jc w:val="both"/>
      </w:pPr>
      <w:r>
        <w:t>which is the part the abstract cannot say. Attach `to_send/Chapter_1.docx`,</w:t>
      </w:r>
    </w:p>
    <w:p>
      <w:pPr>
        <w:jc w:val="both"/>
      </w:pPr>
      <w:r>
        <w:t>`to_send/Annotated_Table_of_Contents.docx` and `letters/Support_Letter_Wrobel.docx`.*</w:t>
      </w:r>
    </w:p>
    <w:p>
      <w:pPr>
        <w:jc w:val="both"/>
      </w:pPr>
      <w:r>
        <w:t>Dear Rafal,</w:t>
      </w:r>
    </w:p>
    <w:p>
      <w:pPr>
        <w:jc w:val="both"/>
      </w:pPr>
      <w:r>
        <w:t>Thank you, and I am glad it fits. The topics you list are precisely the ones we had in mind — and rather more of them than we had in mind, which has changed what we would like to ask you.</w:t>
      </w:r>
    </w:p>
    <w:p>
      <w:pPr>
        <w:jc w:val="both"/>
      </w:pPr>
      <w:r>
        <w:t>We have settled the book on one rule: one chapter, one owner. A chapter divided among three or four contributors becomes three or four notations with nobody but us to reconcile them, and it offers each contributor a fragment inside somebody else's argument. So rather than three sections, we would like to offer you Chapter 10 entire, Thermal management and cooling architectures: twenty-eight pages, eighteen figures, ten sections.</w:t>
      </w:r>
    </w:p>
    <w:p>
      <w:pPr>
        <w:jc w:val="both"/>
      </w:pPr>
      <w:r>
        <w:t>Owning it means you decide what it contains, and whether to write it alone or with co-authors of your own choosing; you and anyone you bring are named together at the head of the chapter. We would be your only point of contact, and we would not place anyone in your chapter without you.</w:t>
      </w:r>
    </w:p>
    <w:p>
      <w:pPr>
        <w:jc w:val="both"/>
      </w:pPr>
      <w:r>
        <w:t>The annotated table of contents is attached and sets the chapter out in full, so let me say only what we would want it to do. First, that the cooling architecture is a design variable rather than a remedy applied afterwards: it fixes the admissible loss density, which fixes the electric loading, which fixes the size of the machine. Second, that the rotor is given equal weight with the stator, because the retaining sleeve that Chapter 4 requires for mechanical integrity is also a thermal insulator, and the magnet temperature behind it is usually what binds. Third, that the architectures appear as design choices, each with the loss density it can sustain and what it costs to manufacture, rather than as a sequence of case studies. Fourth, that it closes on the two machines carried through the whole book, as every design chapter does.</w:t>
      </w:r>
    </w:p>
    <w:p>
      <w:pPr>
        <w:jc w:val="both"/>
      </w:pPr>
      <w:r>
        <w:t>One section, 10.5, air-gap convection at high Taylor and axial Reynolds numbers, sits outside most people's thermal work. You would not have to derive it: the flow regimes come from Chapter 9, whose §9.8 is written by Juha Saari, so that the air gap's two roles, as a loss source and as a heat path, come from one model rather than two. If you would nonetheless rather have a co-author for that section, we can introduce you to him or to turbomachinery colleagues here.</w:t>
      </w:r>
    </w:p>
    <w:p>
      <w:pPr>
        <w:jc w:val="both"/>
      </w:pPr>
      <w:r>
        <w:t>I attach the completed introductory chapter as well. It carries the argument your chapter serves: §1.6.1 sets the mechanical, electromagnetic and thermal demands against one another, and §1.6.2 lays out the order of the book. You read the premise exactly as we intend it. The one thing I would add is that the thermal chapter is not only downstream of that framework, for the reason in the first point above, and Chapter 7 therefore carries a short section on the thermal constraint in sizing which hands over to yours. Whether we have put that boundary in the right place is the question I would most value your view on.</w:t>
      </w:r>
    </w:p>
    <w:p>
      <w:pPr>
        <w:jc w:val="both"/>
      </w:pPr>
      <w:r>
        <w:t>Both attachments are unpublished drafts and the proposal has not yet gone to Wiley, so please treat them as confidential: not forwarded, circulated or quoted outside your own reading, though of course you may show them to a co-author you would want to bring in.</w:t>
      </w:r>
    </w:p>
    <w:p>
      <w:pPr>
        <w:jc w:val="both"/>
      </w:pPr>
      <w:r>
        <w:t>Whenever you have had a chance to read, one further thing. We are collecting short letters of support to send to Wiley with the proposal. Letters from named contributors carry real weight with a publisher's reviewers, because they show that the people listed exist and see the need for the book from their own field. I attach a draft only to show what such a letter usually contains; please rewrite it as you see fit, or write something quite different.</w:t>
      </w:r>
    </w:p>
    <w:p>
      <w:pPr>
        <w:jc w:val="both"/>
      </w:pPr>
      <w:r>
        <w:t>An online discussion would be very welcome. Would some time in the week of [date] suit you? I can fit around your calendar.</w:t>
      </w:r>
    </w:p>
    <w:p>
      <w:pPr>
        <w:jc w:val="both"/>
      </w:pPr>
      <w:r>
        <w:t>I hope Madeira went well.</w:t>
      </w:r>
    </w:p>
    <w:p>
      <w:pPr>
        <w:jc w:val="both"/>
      </w:pPr>
      <w:r>
        <w:t>Yours sincerely,</w:t>
      </w:r>
    </w:p>
    <w:p>
      <w:pPr>
        <w:jc w:val="both"/>
      </w:pPr>
      <w:r>
        <w:t>Hüseyin Canseven</w:t>
      </w:r>
    </w:p>
    <w:p>
      <w:pPr>
        <w:jc w:val="both"/>
      </w:pPr>
      <w:r>
        <w:t>LUT University</w:t>
      </w:r>
    </w:p>
    <w:p>
      <w:r>
        <w:br w:type="page"/>
      </w:r>
    </w:p>
    <w:p>
      <w:pPr>
        <w:pStyle w:val="Heading2"/>
      </w:pPr>
      <w:r>
        <w:t>Janne Nerg — not approached</w:t>
      </w:r>
    </w:p>
    <w:p>
      <w:pPr>
        <w:jc w:val="both"/>
      </w:pPr>
      <w:r>
        <w:t>*Chapter 10 belongs to Rafal Wrobel entire. If he wants a thermal-networks collaborator,</w:t>
      </w:r>
    </w:p>
    <w:p>
      <w:pPr>
        <w:jc w:val="both"/>
      </w:pPr>
      <w:r>
        <w:t>that is his invitation to make, not ours. Nothing to send.*</w:t>
      </w:r>
    </w:p>
    <w:p>
      <w:r>
        <w:br w:type="page"/>
      </w:r>
    </w:p>
    <w:p>
      <w:pPr>
        <w:pStyle w:val="Heading2"/>
      </w:pPr>
      <w:r>
        <w:t>Pasi Peltoniemi — the drive</w:t>
      </w:r>
    </w:p>
    <w:p>
      <w:pPr>
        <w:jc w:val="both"/>
      </w:pPr>
      <w:r>
        <w:rPr>
          <w:i/>
        </w:rPr>
        <w:t>He has already agreed to contribute, so this confirms rather than asks. Sent version.</w:t>
      </w:r>
    </w:p>
    <w:p>
      <w:pPr>
        <w:jc w:val="both"/>
      </w:pPr>
      <w:r>
        <w:t>Hello Pasi,</w:t>
      </w:r>
    </w:p>
    <w:p>
      <w:pPr>
        <w:jc w:val="both"/>
      </w:pPr>
      <w:r>
        <w:t>I have told you about the book idea on high-speed machines and drives and you agreed to contribute. We are now putting the proposal to Wiley-IEEE Press together with Ilya and Juha,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 drive, and we would like you to lead it. The book treats the converter not as one constraint among several but as the enabler that decides which machines can be built at all, so this chapter carries a good part of the argument: the converter interface, silicon against SiC and GaN, DC-link voltage and du/dt issues under fast switching, EMC, and the matching of each of the two example machines to its converter. Control at high fundamental frequency has become a chapter of its own, which keeps yours to about twenty-four pages. We do not expect you to write all of it yourself. You are free to share the duties with some of the power electronics people in our lab or from your wider network; we could invite [Freede], for instance, to contribute to this chapter. Everyone who contributes is named at the head of the chapter. Once the publisher has approved the proposal, we will send you the detailed structure and settle the division of work with you.</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Lassi Aarniovuori — harmonic losses and high-speed measurement</w:t>
      </w:r>
    </w:p>
    <w:p>
      <w:pPr>
        <w:jc w:val="both"/>
      </w:pPr>
      <w:r>
        <w:t>*A colleague, but nobody has raised the book with him yet. A word in person first would</w:t>
      </w:r>
    </w:p>
    <w:p>
      <w:pPr>
        <w:jc w:val="both"/>
      </w:pPr>
      <w:r>
        <w:t>be more natural than a cold mail, with this then recording what was agreed.*</w:t>
      </w:r>
    </w:p>
    <w:p>
      <w:pPr>
        <w:jc w:val="both"/>
      </w:pPr>
      <w:r>
        <w:t>Hello Lassi,</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part would be the measurement side, in two places. In Chapter 11, on the converter, the harmonics and the rotor heating they cause, which matters far more at high speed than at mains frequency because those losses land in a rotor that the air gap and the retaining sleeve keep thermally isolated. And in Chapter 13, the industrial case studies, the test rig, the instrumentation and the loss segregation of a high-speed machine, where the electrical methods run out and calorimetry has to take over. We would like that one written in enough detail that a reader could repeat it, because most books state results without saying how they were obtained. About eleven pages between the two. Everyone who contributes is named at the head of the chapter, and once the publisher has approved the proposal we will send you the detailed structure.</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Marko Hinkkanen — Chapter 12, control at high fundamental frequency</w:t>
      </w:r>
    </w:p>
    <w:p>
      <w:pPr>
        <w:jc w:val="both"/>
      </w:pPr>
      <w:r>
        <w:t>*The earlier hold is lifted: the drive chapter has been split, so he is offered a chapter of</w:t>
      </w:r>
    </w:p>
    <w:p>
      <w:pPr>
        <w:jc w:val="both"/>
      </w:pPr>
      <w:r>
        <w:t>his own rather than sections inside Peltoniemi's. Cold approach, two steps; an introduction</w:t>
      </w:r>
    </w:p>
    <w:p>
      <w:pPr>
        <w:jc w:val="both"/>
      </w:pPr>
      <w:r>
        <w:t>from Juha or from Anouar Belahcen at the same university would help.*</w:t>
      </w:r>
    </w:p>
    <w:p>
      <w:pPr>
        <w:pStyle w:val="Heading3"/>
      </w:pPr>
      <w:r>
        <w:t>First email — is the subject of interest?</w:t>
      </w:r>
    </w:p>
    <w:p>
      <w:pPr>
        <w:jc w:val="both"/>
      </w:pPr>
      <w:r>
        <w:t>Dear Professor Hinkkanen,</w:t>
      </w:r>
    </w:p>
    <w:p>
      <w:pPr>
        <w:jc w:val="both"/>
      </w:pPr>
      <w:r>
        <w:t xml:space="preserve">I am a researcher at LUT University working on high-speed electrical machines, and together with Ilya Petrov and Juha Pyrhönen I am preparing a proposal to Wiley-IEEE Press for a book on high-speed electrical machines and drives, written as a companion to </w:t>
      </w:r>
      <w:r>
        <w:rPr>
          <w:i/>
        </w:rPr>
        <w:t>Design of Rotating Electrical Machines</w:t>
      </w:r>
      <w:r>
        <w:t>.</w:t>
      </w:r>
    </w:p>
    <w:p>
      <w:pPr>
        <w:jc w:val="both"/>
      </w:pPr>
      <w:r>
        <w:t>The book is organised so that each chapter has a single author who is responsible for it. One of them is Chapter 12, Control at high fundamental frequency, about eighteen pages, and we would like to offer it to you.</w:t>
      </w:r>
    </w:p>
    <w:p>
      <w:pPr>
        <w:jc w:val="both"/>
      </w:pPr>
      <w:r>
        <w:t>Its subject is what happens when the fundamental frequency is high enough that only eight or ten pulses fall in a period. Current regulation, overmodulation and six-step operation on that basis; position sensing and sensorless operation where the back-EMF is generous but the sampling is not; run-up through the critical speeds; field weakening and protection. Chapter 11, on the converter itself, is written by Pasi Peltoniemi at LUT and hands the pulse ratio to you.</w:t>
      </w:r>
    </w:p>
    <w:p>
      <w:pPr>
        <w:jc w:val="both"/>
      </w:pPr>
      <w:r>
        <w:t>We ask because that material does not seem to be set out anywhere for a designer. Control methods are usually developed and demonstrated where the converter can still be treated as a continuous voltage source, and whether they survive at a pulse ratio of eight is left open. Owning the chapter would mean you decide what it contains, and whether to write it alone or with colleagues of your own choosing; everyone who contributes is named at the head of the chapter. The book will also carry companion Python notebooks reproducing its figures and design calculations, and if that overlaps with your group's own simulation work, so much the better.</w:t>
      </w:r>
    </w:p>
    <w:p>
      <w:pPr>
        <w:jc w:val="both"/>
      </w:pPr>
      <w:r>
        <w:t>Nothing is binding at this stage: the publisher has not yet seen the proposal, and no writing would begin before a contract. For now I would simply like to know whether the subject interests you. I would gladly send you the completed introductory chapter and the annotated table of contents, or talk it through in a video call, whichever is easier.</w:t>
      </w:r>
    </w:p>
    <w:p>
      <w:pPr>
        <w:jc w:val="both"/>
      </w:pPr>
      <w:r>
        <w:t>Yours sincerely,</w:t>
      </w:r>
    </w:p>
    <w:p>
      <w:pPr>
        <w:jc w:val="both"/>
      </w:pPr>
      <w:r>
        <w:t>Hüseyin Canseven</w:t>
      </w:r>
    </w:p>
    <w:p>
      <w:pPr>
        <w:jc w:val="both"/>
      </w:pPr>
      <w:r>
        <w:t>LUT University</w:t>
      </w:r>
    </w:p>
    <w:p>
      <w:pPr>
        <w:pStyle w:val="Heading3"/>
      </w:pPr>
      <w:r>
        <w:t>Second email — after he has said yes</w:t>
      </w:r>
    </w:p>
    <w:p>
      <w:pPr>
        <w:jc w:val="both"/>
      </w:pPr>
      <w:r>
        <w:t>*Attach the clean Chapter 1, `Annotated_TOC_for_contributors.docx` and the draft letter.</w:t>
      </w:r>
    </w:p>
    <w:p>
      <w:pPr>
        <w:jc w:val="both"/>
      </w:pPr>
      <w:r>
        <w:t>Offer to put him in touch with Peltoniemi, so that Chapters 11 and 12 are planned together.*</w:t>
      </w:r>
    </w:p>
    <w:p>
      <w:r>
        <w:br w:type="page"/>
      </w:r>
    </w:p>
    <w:p>
      <w:pPr>
        <w:pStyle w:val="Heading2"/>
      </w:pPr>
      <w:r>
        <w:t>Paavo Rasilo — Chapter 9, core, rotor and aerodynamic losses</w:t>
      </w:r>
    </w:p>
    <w:p>
      <w:pPr>
        <w:jc w:val="both"/>
      </w:pPr>
      <w:r>
        <w:t>*Sent (Hüseyin's version). Not a cold approach after all — he is in the same Centre of</w:t>
      </w:r>
    </w:p>
    <w:p>
      <w:pPr>
        <w:jc w:val="both"/>
      </w:pPr>
      <w:r>
        <w:t>Excellence, so it goes in one step and asks for the letter of support directly.</w:t>
      </w:r>
    </w:p>
    <w:p>
      <w:pPr>
        <w:jc w:val="both"/>
      </w:pPr>
      <w:r>
        <w:t>Attachment: `letters/Support_Letter_Rasilo.docx`.</w:t>
      </w:r>
    </w:p>
    <w:p>
      <w:pPr>
        <w:jc w:val="both"/>
      </w:pPr>
      <w:r>
        <w:t>The §9.8 gap is not spelled out here; the email says he may share the work with his group or</w:t>
      </w:r>
    </w:p>
    <w:p>
      <w:pPr>
        <w:jc w:val="both"/>
      </w:pPr>
      <w:r>
        <w:t>network, and the annotated table of contents already names J. Saari for that section, so he</w:t>
      </w:r>
    </w:p>
    <w:p>
      <w:pPr>
        <w:jc w:val="both"/>
      </w:pPr>
      <w:r>
        <w:t>will see it there. The draft letter has him say he would bring in a co-author for the</w:t>
      </w:r>
    </w:p>
    <w:p>
      <w:pPr>
        <w:jc w:val="both"/>
      </w:pPr>
      <w:r>
        <w:t>aerodynamic sections rather than extend his own field into them.*</w:t>
      </w:r>
    </w:p>
    <w:p>
      <w:pPr>
        <w:jc w:val="both"/>
      </w:pPr>
      <w:r>
        <w:t>Hello Paavo,</w:t>
      </w:r>
    </w:p>
    <w:p>
      <w:pPr>
        <w:jc w:val="both"/>
      </w:pPr>
      <w:r>
        <w:t>Together with Ilya and Juha we are preparing a proposal to Wiley-IEEE Press for a book on high-speed electrical machines and drives. I believe the topic of the book is strongly aligned with our CoE project.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 core, and rotor losses at high speed. The premise of the chapter is that loss models fitted at or near mains frequency do not extrapolate to fews of kilohertz. Loss separation loses much of its meaning as the frequency rises. The soft magnetic materials have to be compared as design choices rather than as datasheet entries, thin-gauge silicon iron against cobalt iron, amorphous and composites; and the degradation that cutting, stacking and joining inflict on them is itself frequency dependent, so the correction factors in common use have no dependable basis in this range. The rotor side has equal weight: surface and harmonic losses, eddy currents in sleeves, rings and magnets, magnet segmentation, and solid-rotor loss modelling.</w:t>
      </w:r>
    </w:p>
    <w:p>
      <w:pPr>
        <w:jc w:val="both"/>
      </w:pPr>
      <w:r>
        <w:t>We do not expect you to write all of it yourself. You are free to share the duties with your group or your wider network. Everyone who contributes is named at the head of the chapter. Once the publisher has approved the proposal, we will send you the detailed structure and settle the division of work with you.</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Ahti Jaatinen-Värri and Jonna Tiainen — Chapter 13, the industrial case studies</w:t>
      </w:r>
    </w:p>
    <w:p>
      <w:pPr>
        <w:jc w:val="both"/>
      </w:pPr>
      <w:r>
        <w:t>*One email to both, since they would own the chapter jointly; Ahti is the LUT colleague and</w:t>
      </w:r>
    </w:p>
    <w:p>
      <w:pPr>
        <w:jc w:val="both"/>
      </w:pPr>
      <w:r>
        <w:t>the natural point of contact. It states plainly which part is theirs and which part Ilya</w:t>
      </w:r>
    </w:p>
    <w:p>
      <w:pPr>
        <w:jc w:val="both"/>
      </w:pPr>
      <w:r>
        <w:t>Petrov writes, so that the split is agreed rather than discovered.*</w:t>
      </w:r>
    </w:p>
    <w:p>
      <w:pPr>
        <w:jc w:val="both"/>
      </w:pPr>
      <w:r>
        <w:t>Hello Ahti and Jonna,</w:t>
      </w:r>
    </w:p>
    <w:p>
      <w:pPr>
        <w:jc w:val="both"/>
      </w:pPr>
      <w:r>
        <w:t xml:space="preserve">Together with Ilya Petrov and Juha Pyrhönen I am preparing a proposal to Wiley-IEEE Press for a book on high-speed electrical machines and drives, written as a companion to </w:t>
      </w:r>
      <w:r>
        <w:rPr>
          <w:i/>
        </w:rPr>
        <w:t>Design of Rotating Electrical Machines</w:t>
      </w:r>
      <w:r>
        <w:t>. It is a design book, and its argument is that high-speed design runs the opposite way from conventional practice: the mechanical and rotordynamic limits fix the rotor first, the converter fixes the admissible pole number, and the electromagnetic design is fitted into what remains.</w:t>
      </w:r>
    </w:p>
    <w:p>
      <w:pPr>
        <w:jc w:val="both"/>
      </w:pPr>
      <w:r>
        <w:t>Two machines are carried through every chapter from specification to measured performance, one industrial and one mobile, and the book closes with a case-study chapter for each. We would like to offer you Chapter 13, the industrial one: the gearless compressor drive that runs through the whole book, an organic Rankine cycle turbogenerator, manufacture and tolerance control, the test rig and loss segregation at high speed, qualification against API 617 and 541, IEC 60034-25 and the ISO balancing and vibration standards, and the failure modes with the design lessons drawn from them. About twenty-eight pages.</w:t>
      </w:r>
    </w:p>
    <w:p>
      <w:pPr>
        <w:jc w:val="both"/>
      </w:pPr>
      <w:r>
        <w:t>The reason we are asking the two of you is that the chapter needs both sides of the machine. The driven machine, the compressor and the ORC turbine, is where the speed requirement originates and where the case has to be judged; that part is yours. The electrical machine of §13.1 would be written by Ilya Petrov as your co-author, since the industrial running machine is LUT's own two-megawatt solid-rotor design and the test results are ours. Jouni Ikäheimo at ABB is expected to write the manufacture and qualification sections, and Lassi Aarniovuori the loss segregation, both as co-authors you would coordinate.</w:t>
      </w:r>
    </w:p>
    <w:p>
      <w:pPr>
        <w:jc w:val="both"/>
      </w:pPr>
      <w:r>
        <w:t>Each chapter has a single owner who decides what it contains and answers for its coherence; for this one that would be the two of you together, with Ahti as our point of contact. Everyone who contributes is named at the head of the chapter.</w:t>
      </w:r>
    </w:p>
    <w:p>
      <w:pPr>
        <w:jc w:val="both"/>
      </w:pPr>
      <w:r>
        <w:t>Nothing is binding at this stage: the publisher has not yet seen the proposal, and no writing would begin before a contract. For now I would like to know whether the idea interests you, and I would gladly send you the completed introductory chapter and the annotated table of contents, or talk it through whenever suits.</w:t>
      </w:r>
    </w:p>
    <w:p>
      <w:pPr>
        <w:jc w:val="both"/>
      </w:pPr>
      <w:r>
        <w:t>Looking forward to hearing from you.</w:t>
      </w:r>
    </w:p>
    <w:p>
      <w:pPr>
        <w:jc w:val="both"/>
      </w:pPr>
      <w:r>
        <w:t>BR, Hüseyin</w:t>
      </w:r>
    </w:p>
    <w:p>
      <w:r>
        <w:br w:type="page"/>
      </w:r>
    </w:p>
    <w:p>
      <w:pPr>
        <w:pStyle w:val="Heading2"/>
      </w:pPr>
      <w:r>
        <w:t>Bearing application specialist — lubrication, life and seals</w:t>
      </w:r>
    </w:p>
    <w:p>
      <w:pPr>
        <w:jc w:val="both"/>
      </w:pPr>
      <w:r>
        <w:rPr>
          <w:i/>
        </w:rPr>
        <w:t>Identify the person first; Jussi Sopanen is the natural person to ask for a name.</w:t>
      </w:r>
    </w:p>
    <w:p>
      <w:pPr>
        <w:jc w:val="both"/>
      </w:pPr>
      <w:r>
        <w:t>Hello [name],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bearings, lubrication and seals for high-speed rotors, and we expect it to be the chapter an industrial reader opens first, because the first question anyone asks about a high-speed machine is which bearing, lubricated how, and lasting how long. The rotor-bearing interaction and the fluid-film, air-foil and magnetic bearings would be written by Jussi Sopanen's group at LUT University. We would like to ask you for the practical side: hybrid ceramic bearings, cage design and preload, the lubrication regimes from grease through oil mist to under-race oil, Dn limits and life at high speed, and the seals.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Jenni Pippuri-Mäkeläinen — the Voltcar machine and Chapter 14</w:t>
      </w:r>
    </w:p>
    <w:p>
      <w:pPr>
        <w:jc w:val="both"/>
      </w:pPr>
      <w:r>
        <w:t>*Sent (Hüseyin's version). She manages the Voltcar project and is a friend of the group, so</w:t>
      </w:r>
    </w:p>
    <w:p>
      <w:pPr>
        <w:jc w:val="both"/>
      </w:pPr>
      <w:r>
        <w:t>no chapter or table of contents goes with it and the letter of support is asked for in the</w:t>
      </w:r>
    </w:p>
    <w:p>
      <w:pPr>
        <w:jc w:val="both"/>
      </w:pPr>
      <w:r>
        <w:t>same email rather than in a follow-up. The consortium's permission to publish the Voltcar</w:t>
      </w:r>
    </w:p>
    <w:p>
      <w:pPr>
        <w:jc w:val="both"/>
      </w:pPr>
      <w:r>
        <w:t>results is not raised here; it is carried instead in the support letter, where she states</w:t>
      </w:r>
    </w:p>
    <w:p>
      <w:pPr>
        <w:jc w:val="both"/>
      </w:pPr>
      <w:r>
        <w:t>that she will obtain it — which is the right place for it, since the machine is hers to</w:t>
      </w:r>
    </w:p>
    <w:p>
      <w:pPr>
        <w:jc w:val="both"/>
      </w:pPr>
      <w:r>
        <w:t>clear and the publisher is the party who needs to know.</w:t>
      </w:r>
    </w:p>
    <w:p>
      <w:pPr>
        <w:jc w:val="both"/>
      </w:pPr>
      <w:r>
        <w:t>Attachment: `letters/Support_Letter_Pippuri-Makelainen.docx`.*</w:t>
      </w:r>
    </w:p>
    <w:p>
      <w:pPr>
        <w:jc w:val="both"/>
      </w:pPr>
      <w:r>
        <w:t>Hello Jenni,</w:t>
      </w:r>
    </w:p>
    <w:p>
      <w:pPr>
        <w:jc w:val="both"/>
      </w:pPr>
      <w:r>
        <w:t>I am writing about something that has grown out of Voltcar.</w:t>
      </w:r>
    </w:p>
    <w:p>
      <w:pPr>
        <w:jc w:val="both"/>
      </w:pPr>
      <w:r>
        <w:t>Together with Ilya and Juha we are preparing a proposal to Wiley-IEEE Press for a book on high-speed electrical machines and drives. It is a design book, and its argument is that high-speed design runs the opposite way from conventional practice: the mechanical and rotordynamic limits fix the rotor first, the converter fixes the admissible pole number, and the electromagnetic design is fitted into what remains.</w:t>
      </w:r>
    </w:p>
    <w:p>
      <w:pPr>
        <w:jc w:val="both"/>
      </w:pPr>
      <w:r>
        <w:t>To make that concrete the book carries two machines, from specification to measured performance, one industrial and one mobile. The mobile one might be the Voltcar machine. It will be specified in rotor retention, rotordynamics, bearings, electromagnetic sizing, windings, losses, cooling, converter and control follow, and complete design and tests. Some of the chapters rest on it, and VTT and the Voltcar project would be named wherever it appears.</w:t>
      </w:r>
    </w:p>
    <w:p>
      <w:pPr>
        <w:jc w:val="both"/>
      </w:pPr>
      <w:r>
        <w:t>We would like you in the book. Each chapter has one author responsible for it, and we would like to offer you a mobile case studies chapter. Its first section is the Voltcar machine carried from specification to measured performance, which ought to be written by the person who ran the project rather than by us. The chapter also covers a high-specific-power machine for aerospace applications and an electrically assisted turbocharger above 100 000 r/min, and you would bring in co-authors for those rather than write them yourself. The closing section, where the industrial and the mobile paradigms are compared with the finished designs in hand, we would write with you, since it is the argument the whole book has been building. Everyone who contributes is named at the head of the chapter.</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Looking forward to hearing from you.</w:t>
      </w:r>
    </w:p>
    <w:p>
      <w:pPr>
        <w:jc w:val="both"/>
      </w:pPr>
      <w:r>
        <w:t>BR, Hüseyin</w:t>
      </w:r>
    </w:p>
    <w:p>
      <w:r>
        <w:br w:type="page"/>
      </w:r>
    </w:p>
    <w:p>
      <w:pPr>
        <w:pStyle w:val="Heading2"/>
      </w:pPr>
      <w:r>
        <w:t>Aerospace and e-turbocharger contributors — not ours to invite</w:t>
      </w:r>
    </w:p>
    <w:p>
      <w:pPr>
        <w:jc w:val="both"/>
      </w:pPr>
      <w:r>
        <w:t>*Sections 14.2 and 14.3 sit inside Chapter 14, which belongs to Jenni Pippuri-Mäkeläinen.</w:t>
      </w:r>
    </w:p>
    <w:p>
      <w:pPr>
        <w:jc w:val="both"/>
      </w:pPr>
      <w:r>
        <w:t>Under the one-chapter-one-owner rule she recruits them, and we suggest names if she asks.</w:t>
      </w:r>
    </w:p>
    <w:p>
      <w:pPr>
        <w:jc w:val="both"/>
      </w:pPr>
      <w:r>
        <w:t>Nothing to send.*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Invitation emails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