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[VTT Technical Research Centre of Finland letterhead]</w:t>
      </w:r>
    </w:p>
    <w:p>
      <w:pPr>
        <w:jc w:val="both"/>
      </w:pPr>
      <w:r>
        <w:t>[Date]</w:t>
      </w:r>
    </w:p>
    <w:p>
      <w:pPr>
        <w:jc w:val="both"/>
      </w:pPr>
      <w:r>
        <w:t>The Editors</w:t>
      </w:r>
    </w:p>
    <w:p>
      <w:pPr>
        <w:jc w:val="both"/>
      </w:pPr>
      <w:r>
        <w:t>Wiley-IEEE Press</w:t>
      </w:r>
    </w:p>
    <w:p>
      <w:pPr>
        <w:jc w:val="both"/>
      </w:pPr>
      <w:r>
        <w:rPr>
          <w:b/>
        </w:rPr>
        <w:t>Re: Book proposal *High-Speed Electrical Machines and Drives: Design for Industrial and Mobile Applications*, by H. Canseven, I. Petrov and J. Pyrhönen</w:t>
      </w:r>
    </w:p>
    <w:p>
      <w:pPr>
        <w:jc w:val="both"/>
      </w:pPr>
      <w:r>
        <w:t>Dear Editors,</w:t>
      </w:r>
    </w:p>
    <w:p>
      <w:pPr>
        <w:jc w:val="both"/>
      </w:pPr>
      <w:r>
        <w:t>The authors have described this book to me and asked whether I would take part in it. I write to support the proposal and to confirm that I intend to contribute.</w:t>
      </w:r>
    </w:p>
    <w:p>
      <w:pPr>
        <w:jc w:val="both"/>
      </w:pPr>
      <w:r>
        <w:t>I lead high-speed electrical machine work at VTT, and I manage the EU Voltcar project, in which a high-speed traction machine has been designed, built and tested. That is the position from which I judge this proposal, and it makes one of its features stand out above the rest. The book carries two machines from specification through to measured performance and publishes the measurements. Almost nothing in the high-speed traction literature does this. The published record is overwhelmingly simulation: a topology is proposed, a finite-element model is solved, a specific power is reported, and the paper ends. The machines that are actually built are built inside consortia, over several years, at a cost no single group carries alone, and what comes out of them lands in project deliverables that are read by the reviewers and by nobody else. The result is a field with an unusually wide gap between what has been calculated and what has been demonstrated, and a designer has no reliable way to find out which published claims survived contact with a rotor. A book that closes that gap for two complete machines is worth more than its page count suggests.</w:t>
      </w:r>
    </w:p>
    <w:p>
      <w:pPr>
        <w:jc w:val="both"/>
      </w:pPr>
      <w:r>
        <w:t>The second thing the proposal gets right is that it holds the industrial and the mobile machine side by side instead of choosing one. Most design literature is written, quite reasonably, from industrial practice, and it therefore assumes a continuous rating: the machine is sized for the duty it will hold indefinitely, and thermal design means removing a steady loss. A traction machine spends almost none of its life at its rated point. It is specified by a drive cycle, its overload capability is a selling feature rather than an exception, and its thermal design is a transient problem in which the time constants matter more than the steady-state temperature rise. Its mass is a cost in a way that an industrial machine's mass is not. These are not variations on the same design problem; they lead to different pole numbers, different cooling, and different bearings from the same physics. Setting the two out together, and closing the book by comparing them once both designs are finished and measured, is a genuinely useful thing to do and I have not seen it done.</w:t>
      </w:r>
    </w:p>
    <w:p>
      <w:pPr>
        <w:jc w:val="both"/>
      </w:pPr>
      <w:r>
        <w:t>Subject to the publishing contract, I intend to take responsibility for the chapter on mobile case studies. Its first part would be the Voltcar traction machine carried from its specification to its measured performance, including the drive-cycle and thermal-transient results, reported against the design predictions the earlier chapters make; I would write that myself, since it is the machine my project built. For the two other designs the chapter covers, a high-specific-power aerospace generator and an electrically assisted turbocharger above 100 000 r/min, I would bring in co-authors from those industries rather than write outside my own experience, and I would answer for the coherence of the chapter as a whole. The closing section, in which the industrial and the mobile paradigms are compared with the completed designs in hand, I would write together with the authors.</w:t>
      </w:r>
    </w:p>
    <w:p>
      <w:pPr>
        <w:jc w:val="both"/>
      </w:pPr>
      <w:r>
        <w:t>I should add one thing that concerns the publisher directly. The Voltcar machine belongs to its consortium, not to me, and the design and test data that would appear in the book are subject to the project's agreements. I raise it because the authors have made the machine central to the book rather than incidental to it, and because it is my responsibility rather than theirs. I would obtain the consortium's agreement to publication before any of that material is written, and I would expect to have it: the project's purpose is dissemination, and a Wiley-IEEE volume is a better outcome for it than a deliverable.</w:t>
      </w:r>
    </w:p>
    <w:p>
      <w:pPr>
        <w:jc w:val="both"/>
      </w:pPr>
      <w:r>
        <w:t>I have worked on electrical machines and their design at VTT for [number] years, including [projects to be named here], and I would bring that work to the book.</w:t>
      </w:r>
    </w:p>
    <w:p>
      <w:pPr>
        <w:jc w:val="both"/>
      </w:pPr>
      <w:r>
        <w:t>Yours sincerely,</w:t>
      </w:r>
    </w:p>
    <w:p>
      <w:pPr>
        <w:jc w:val="both"/>
      </w:pPr>
      <w:r>
        <w:t>[signature]</w:t>
      </w:r>
    </w:p>
    <w:p>
      <w:pPr>
        <w:jc w:val="both"/>
      </w:pPr>
      <w:r>
        <w:t>Jenni Pippuri-Mäkeläinen</w:t>
      </w:r>
    </w:p>
    <w:p>
      <w:pPr>
        <w:jc w:val="both"/>
      </w:pPr>
      <w:r>
        <w:t>[Position], VTT Technical Research Centre of Finland Ltd</w:t>
      </w:r>
    </w:p>
    <w:p>
      <w:pPr>
        <w:jc w:val="both"/>
      </w:pPr>
      <w:r>
        <w:t>[email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support — J. Pippuri-Mäkeläinen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