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Attach to the warm ones:</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sent after his reply of 7 September</w:t>
      </w:r>
    </w:p>
    <w:p>
      <w:pPr>
        <w:jc w:val="both"/>
      </w:pPr>
      <w:r>
        <w:t>*He is definitely interested but wants one part rather than three, asked for the material</w:t>
      </w:r>
    </w:p>
    <w:p>
      <w:pPr>
        <w:jc w:val="both"/>
      </w:pPr>
      <w:r>
        <w:t>so he can choose, and offered to suggest other co-authors. He has also left Aalto for</w:t>
      </w:r>
    </w:p>
    <w:p>
      <w:pPr>
        <w:jc w:val="both"/>
      </w:pPr>
      <w:r>
        <w:t>Upheat, which makes high-temperature industrial heat pumps: use juha.saari@upheat.com.</w:t>
      </w:r>
    </w:p>
    <w:p>
      <w:pPr>
        <w:jc w:val="both"/>
      </w:pPr>
      <w:r>
        <w:t>Attach Chapter 1, `Annotated_TOC_for_contributors.docx` (not the working copy) and the</w:t>
      </w:r>
    </w:p>
    <w:p>
      <w:pPr>
        <w:jc w:val="both"/>
      </w:pPr>
      <w:r>
        <w:t>draft letter.*</w:t>
      </w:r>
    </w:p>
    <w:p>
      <w:pPr>
        <w:jc w:val="both"/>
      </w:pPr>
      <w:r>
        <w:t>Hi Juha,</w:t>
      </w:r>
    </w:p>
    <w:p>
      <w:pPr>
        <w:jc w:val="both"/>
      </w:pPr>
      <w:r>
        <w:t>Thank you, and noted on the address; I have changed it here and am writing to Upheat.</w:t>
      </w:r>
    </w:p>
    <w:p>
      <w:pPr>
        <w:jc w:val="both"/>
      </w:pPr>
      <w:r>
        <w:t>One part is fine. I would far rather have one section written properly than three written thinly. I attach the introductory chapter and the annotated table of contents so that you can choose against the whole picture.</w:t>
      </w:r>
    </w:p>
    <w:p>
      <w:pPr>
        <w:jc w:val="both"/>
      </w:pPr>
      <w:r>
        <w:t>If a recommendation helps: section 9.8, the aerodynamic and windage losses of the air gap. About six pages. The correlations in general use are yours, and without you the book would cite them without the conditions they were obtained under, which is the thing that most needs saying. Nobody else can write that section as you can.</w:t>
      </w:r>
    </w:p>
    <w:p>
      <w:pPr>
        <w:jc w:val="both"/>
      </w:pPr>
      <w:r>
        <w:t>Your move to Upheat opens a second possibility that had not occurred to us. Section 2.8 covers the emerging drivers for high-speed machines, and the high-temperature industrial heat pump is the most current of them: the compressor in such a machine is exactly the kind of application this book is about. That section is thin as it stands, and written from Upheat it would be new material rather than a survey. Wiley's editor asked us specifically for a focus on updated applications, so it would answer that directly.</w:t>
      </w:r>
    </w:p>
    <w:p>
      <w:pPr>
        <w:jc w:val="both"/>
      </w:pPr>
      <w:r>
        <w:t>Either would be very welcome, and both if you have the appetite for it.</w:t>
      </w:r>
    </w:p>
    <w:p>
      <w:pPr>
        <w:jc w:val="both"/>
      </w:pPr>
      <w:r>
        <w:t>I would gladly take up your offer on other co-authors. Anyone from Upheat or from your wider network would be welcome, and everyone who contributes is named at the head of the chapter. If the heat-pump section appeals but you would rather not write it alone, a colleague who works on those compressors would be an ideal second name.</w:t>
      </w:r>
    </w:p>
    <w:p>
      <w:pPr>
        <w:jc w:val="both"/>
      </w:pPr>
      <w:r>
        <w:t>One further thing, whenever you have had a chance to look. We are collecting short letters of support to send to Wiley with the proposal. Letters from named contributors carry real weight with a publisher's reviewers, because they show that the people listed exist and see the need for the book from their own field. I attach a draft; its last paragraph offers both sections, so keep whichever you take and delete the other, and rewrite the rest freely.</w:t>
      </w:r>
    </w:p>
    <w:p>
      <w:pPr>
        <w:jc w:val="both"/>
      </w:pPr>
      <w:r>
        <w:t>Looking forward to hearing which part appeals.</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the industrial case-study chapter,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sent after his reply of 5 September</w:t>
      </w:r>
    </w:p>
    <w:p>
      <w:pPr>
        <w:jc w:val="both"/>
      </w:pPr>
      <w:r>
        <w:t>*He replied warmly, listed back exactly the topics of 10.2 to 10.4, endorsed the</w:t>
      </w:r>
    </w:p>
    <w:p>
      <w:pPr>
        <w:jc w:val="both"/>
      </w:pPr>
      <w:r>
        <w:t>constraints-first premise unprompted, asked for the chapter and the table of contents,</w:t>
      </w:r>
    </w:p>
    <w:p>
      <w:pPr>
        <w:jc w:val="both"/>
      </w:pPr>
      <w:r>
        <w:t>and offered an online discussion. Attach Chapter 1, `Annotated_TOC_for_contributors.docx`</w:t>
      </w:r>
    </w:p>
    <w:p>
      <w:pPr>
        <w:jc w:val="both"/>
      </w:pPr>
      <w:r>
        <w:t>(not the working copy, which carries the Status column) and the draft letter.*</w:t>
      </w:r>
    </w:p>
    <w:p>
      <w:pPr>
        <w:jc w:val="both"/>
      </w:pPr>
      <w:r>
        <w:t>Dear Rafal,</w:t>
      </w:r>
    </w:p>
    <w:p>
      <w:pPr>
        <w:jc w:val="both"/>
      </w:pPr>
      <w:r>
        <w:t>Thank you, and I am glad it fits. The topics you list are precisely the ones we had in mind.</w:t>
      </w:r>
    </w:p>
    <w:p>
      <w:pPr>
        <w:jc w:val="both"/>
      </w:pPr>
      <w:r>
        <w:t>I attach the completed introductory chapter and the annotated table of contents. Your sections would be 10.2 to 10.4 of Chapter 10, Thermal management and cooling architectures: the heat paths and thermal resistances of the winding, the stator cooling architectures, and the rotor side including the retaining sleeve as a thermal barrier. Chapter 1 gives the argument they serve; Section 1.6.1 sets the mechanical, electromagnetic and thermal demands against one another, and 1.6.2 lays out the order of the book.</w:t>
      </w:r>
    </w:p>
    <w:p>
      <w:pPr>
        <w:jc w:val="both"/>
      </w:pPr>
      <w:r>
        <w:t>You have read the premise exactly as we intend it. The one thing I would add is that the thermal chapter is not only downstream of that framework. The cooling architecture decides the admissible loss density, which decides the electric loading and so the size of the machine, so it belongs inside the sizing loop rather than after it. Chapter 7 therefore carries a short section on the thermal constraint in sizing that points forward to your chapter, and I would value your view on whether we have put that boundary in the right place.</w:t>
      </w:r>
    </w:p>
    <w:p>
      <w:pPr>
        <w:jc w:val="both"/>
      </w:pPr>
      <w:r>
        <w:t>An online discussion would be very welcome. Would some time in the week of [date] suit you, once you are back from Madeira? I can fit around your calendar.</w:t>
      </w:r>
    </w:p>
    <w:p>
      <w:pPr>
        <w:jc w:val="both"/>
      </w:pPr>
      <w:r>
        <w:t>One further thing, whenever you have had a chance to read.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Enjoy the rest of ICEM.</w:t>
      </w:r>
    </w:p>
    <w:p>
      <w:pPr>
        <w:jc w:val="both"/>
      </w:pPr>
      <w:r>
        <w:t>Yours sincerely,</w:t>
      </w:r>
    </w:p>
    <w:p>
      <w:pPr>
        <w:jc w:val="both"/>
      </w:pPr>
      <w:r>
        <w:t>Hüseyin Canseven</w:t>
      </w:r>
    </w:p>
    <w:p>
      <w:pPr>
        <w:jc w:val="both"/>
      </w:pPr>
      <w:r>
        <w:t>LUT University</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thermal management and cooling. The thermal problem turns around at high speed: the losses concentrate while the surface that has to reject them shrinks, and the rotor, which is the easy side in an ordinary machine, sits behind a retaining sleeve that the mechanical design requires and that also insulates it. The part we would like to ask you for is the modelling half: lumped-parameter thermal networks for machines of this loss density, with the contact resistances and the calibration that make them trustworthy and the point at which conjugate heat transfer becomes necessary; the transient behaviour under overload and drive cycles, which is how mobile machines are actually rated; and thermal measurement and validation on a rotating rotor. We would also like to work with you on the thermal design of the two machines that run through the whole book. That is about eight pages of a twenty-eight page chapter. The cooling architectures and the air-gap convection are being written by others, and one of us owns the chapter, so your part stays within the modelling.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and EMC.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*A colleague, but nobody has raised the book with him yet. A word in person first would</w:t>
      </w:r>
    </w:p>
    <w:p>
      <w:pPr>
        <w:jc w:val="both"/>
      </w:pPr>
      <w:r>
        <w:t>be more natural than a cold mail, with this then recording what was agreed.*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the chapter on the drive, the converter harmonics and the rotor heating they cause, which matters far more at high speed than at mains frequency because those losses land in a rotor that the air gap and the retaining sleeve keep thermally isolated. And in the industrial case-study chapter,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control at low pulse ratios</w:t>
      </w:r>
    </w:p>
    <w:p>
      <w:pPr>
        <w:jc w:val="both"/>
      </w:pPr>
      <w:r>
        <w:t>*He is at Aalto and has not met Hüseyin, so this is a two-step approach like Wrobel's and</w:t>
      </w:r>
    </w:p>
    <w:p>
      <w:pPr>
        <w:jc w:val="both"/>
      </w:pPr>
      <w:r>
        <w:t>Saari's: the first email asks only whether the subject interests him and attaches nothing.</w:t>
      </w:r>
    </w:p>
    <w:p>
      <w:pPr>
        <w:jc w:val="both"/>
      </w:pPr>
      <w:r>
        <w:t>An introduction from Juha, or from Anouar Belahcen at the same university, would help; and</w:t>
      </w:r>
    </w:p>
    <w:p>
      <w:pPr>
        <w:jc w:val="both"/>
      </w:pPr>
      <w:r>
        <w:t>if it turns out Hüseyin does know him, the two emails collapse into one.*</w:t>
      </w:r>
    </w:p>
    <w:p>
      <w:pPr>
        <w:pStyle w:val="Heading3"/>
      </w:pPr>
      <w:r>
        <w:t>First email — is the subject of interest?</w:t>
      </w:r>
    </w:p>
    <w:p>
      <w:pPr>
        <w:jc w:val="both"/>
      </w:pPr>
      <w:r>
        <w:t>Dear Professor Hinkkanen,</w:t>
      </w:r>
    </w:p>
    <w:p>
      <w:pPr>
        <w:jc w:val="both"/>
      </w:pPr>
      <w:r>
        <w:t xml:space="preserve">I am a researcher at LUT University working on high-speed electrical machines, and together with Ilya Petrov and Juha Pyrhönen I am preparing a proposal to Wiley-IEEE Press for a book on high-speed electrical machines and drives, written as a companion to </w:t>
      </w:r>
      <w:r>
        <w:rPr>
          <w:i/>
        </w:rPr>
        <w:t>Design of Rotating Electrical Machines</w:t>
      </w:r>
      <w:r>
        <w:t>.</w:t>
      </w:r>
    </w:p>
    <w:p>
      <w:pPr>
        <w:jc w:val="both"/>
      </w:pPr>
      <w:r>
        <w:t>One of its chapters treats the drive as the element that decides which machines can be built at all. The converter half of that chapter is being written by Pasi Peltoniemi at LUT, and the part we would like to ask you for is the control half: what changes when the fundamental frequency is high enough that the pulse ratio falls to ten or below. Current regulation and overmodulation at low pulse ratios, position sensing and sensorless operation at kilohertz fundamental frequency, and run-up through the critical speeds together with field weakening and protection. About ten pages.</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w:t>
      </w:r>
    </w:p>
    <w:p>
      <w:pPr>
        <w:jc w:val="both"/>
      </w:pPr>
      <w:r>
        <w:t>You would certainly not need to write it alone. Colleagues from your group or your wider network would be very welcome, and everyone who contributes is named at the head of the chapter. The book will also carry companion Python notebooks reproducing its figures and design calculations, and if that overlaps with your group's own simulation work, so much the better.</w:t>
      </w:r>
    </w:p>
    <w:p>
      <w:pPr>
        <w:jc w:val="both"/>
      </w:pPr>
      <w:r>
        <w:t>Nothing is binding at this stage: the publisher has not yet seen the proposal, and no writing would begin before a contract. For now I would simply like to know whether the subject interests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rPr>
          <w:i/>
        </w:rPr>
        <w:t>Attach Chapter 1, the annotated table of contents, and the draft letter of support.</w:t>
      </w:r>
    </w:p>
    <w:p>
      <w:pPr>
        <w:jc w:val="both"/>
      </w:pPr>
      <w:r>
        <w:t>Dear Professor Hinkkanen,</w:t>
      </w:r>
    </w:p>
    <w:p>
      <w:pPr>
        <w:jc w:val="both"/>
      </w:pPr>
      <w:r>
        <w:t>Thank you, I am glad the subject interests you. I attach the completed introductory chapter and the annotated table of contents so that you can see where your sections would sit and what the book is arguing; the control sections are 11.8 to 11.10.</w:t>
      </w:r>
    </w:p>
    <w:p>
      <w:pPr>
        <w:jc w:val="both"/>
      </w:pPr>
      <w:r>
        <w:t>One further request, if you are willing. We are collecting short letters of support to send to Wiley together with the proposal. Letters from the named contributors carry real weight with a publisher's reviewers, because they show that the people listed exist, have agreed, and see the need for the book from their own field. I attach a draft to show what such a letter usually contains; please change it as you see fit, or write something quite different if you would rather.</w:t>
      </w:r>
    </w:p>
    <w:p>
      <w:pPr>
        <w:jc w:val="both"/>
      </w:pPr>
      <w:r>
        <w:t>I would also gladly put you in touch with Pasi Peltoniemi, so that the two halves of the chapter can be planned together from the start.</w:t>
      </w:r>
    </w:p>
    <w:p>
      <w:pPr>
        <w:jc w:val="both"/>
      </w:pPr>
      <w:r>
        <w:t>Yours sincerely,</w:t>
      </w:r>
    </w:p>
    <w:p>
      <w:pPr>
        <w:jc w:val="both"/>
      </w:pPr>
      <w:r>
        <w:t>Hüseyin Canseven</w:t>
      </w:r>
    </w:p>
    <w:p>
      <w:pPr>
        <w:jc w:val="both"/>
      </w:pPr>
      <w:r>
        <w:t>LUT University</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