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D4E88">
      <w:pPr>
        <w:jc w:val="center"/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Microsoft Activation Scripts (MAS)</w:t>
      </w:r>
      <w:bookmarkStart w:id="0" w:name="_GoBack"/>
      <w:bookmarkEnd w:id="0"/>
    </w:p>
    <w:p w14:paraId="3A864D66">
      <w:pPr>
        <w:jc w:val="center"/>
        <w:rPr>
          <w:rFonts w:hint="default" w:ascii="DejaVu Math TeX Gyre" w:hAnsi="DejaVu Math TeX Gyre" w:eastAsia="国标宋体" w:cs="DejaVu Math TeX Gyre"/>
        </w:rPr>
      </w:pPr>
    </w:p>
    <w:p w14:paraId="40699C2E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Open-source Windows and Office activator featuring HWID, Ohook, TSforge, KMS38, and Online KMS activation methods, along with advanced troubleshooting.</w:t>
      </w:r>
    </w:p>
    <w:p w14:paraId="2E995965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25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073282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How to Activate Windows / Office?</w:t>
      </w:r>
    </w:p>
    <w:p w14:paraId="4B29959E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Method 1 - PowerShell (Windows 8 and later) ❤️</w:t>
      </w:r>
    </w:p>
    <w:p w14:paraId="155DB9EC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info</w:t>
      </w:r>
    </w:p>
    <w:p w14:paraId="47B25F50">
      <w:pPr>
        <w:numPr>
          <w:ilvl w:val="0"/>
          <w:numId w:val="1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Open PowerShell</w:t>
      </w:r>
      <w:r>
        <w:rPr>
          <w:rFonts w:hint="default" w:ascii="DejaVu Math TeX Gyre" w:hAnsi="DejaVu Math TeX Gyre" w:eastAsia="国标宋体" w:cs="DejaVu Math TeX Gyre"/>
        </w:rPr>
        <w:br w:type="textWrapping"/>
      </w:r>
      <w:r>
        <w:rPr>
          <w:rFonts w:hint="default" w:ascii="DejaVu Math TeX Gyre" w:hAnsi="DejaVu Math TeX Gyre" w:eastAsia="国标宋体" w:cs="DejaVu Math TeX Gyre"/>
        </w:rPr>
        <w:t>To do that, press the Windows key + X, then select PowerShell or Terminal.</w:t>
      </w:r>
    </w:p>
    <w:p w14:paraId="20FF4BF8">
      <w:pPr>
        <w:numPr>
          <w:ilvl w:val="0"/>
          <w:numId w:val="1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Copy and paste the code below, then press enter.</w:t>
      </w:r>
    </w:p>
    <w:p w14:paraId="7D121CA4">
      <w:pPr>
        <w:rPr>
          <w:rFonts w:hint="default" w:ascii="DejaVu Math TeX Gyre" w:hAnsi="DejaVu Math TeX Gyre" w:eastAsia="国标宋体" w:cs="DejaVu Math TeX Gyre"/>
          <w:b/>
          <w:bCs/>
          <w:i/>
          <w:iCs/>
        </w:rPr>
      </w:pPr>
      <w:r>
        <w:rPr>
          <w:rFonts w:hint="default" w:ascii="DejaVu Math TeX Gyre" w:hAnsi="DejaVu Math TeX Gyre" w:eastAsia="国标宋体" w:cs="DejaVu Math TeX Gyre"/>
          <w:b/>
          <w:bCs/>
          <w:i/>
          <w:iCs/>
        </w:rPr>
        <w:t>irm https://get.activated.win | iex</w:t>
      </w:r>
      <w:r>
        <w:rPr>
          <w:rFonts w:hint="default" w:ascii="DejaVu Math TeX Gyre" w:hAnsi="DejaVu Math TeX Gyre" w:eastAsia="国标宋体" w:cs="DejaVu Math TeX Gyre"/>
          <w:b/>
          <w:bCs/>
          <w:i/>
          <w:iCs/>
        </w:rPr>
        <w:br w:type="textWrapping"/>
      </w:r>
    </w:p>
    <w:p w14:paraId="3AE1BE95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Alternatively, you can use the following (this will be deprecated in the future):</w:t>
      </w:r>
    </w:p>
    <w:p w14:paraId="01592F7A">
      <w:pPr>
        <w:rPr>
          <w:rFonts w:hint="default" w:ascii="DejaVu Math TeX Gyre" w:hAnsi="DejaVu Math TeX Gyre" w:eastAsia="国标宋体" w:cs="DejaVu Math TeX Gyre"/>
          <w:b/>
          <w:bCs/>
          <w:i/>
          <w:iCs/>
        </w:rPr>
      </w:pPr>
      <w:r>
        <w:rPr>
          <w:rFonts w:hint="default" w:ascii="DejaVu Math TeX Gyre" w:hAnsi="DejaVu Math TeX Gyre" w:eastAsia="国标宋体" w:cs="DejaVu Math TeX Gyre"/>
          <w:b/>
          <w:bCs/>
          <w:i/>
          <w:iCs/>
        </w:rPr>
        <w:t>irm https://massgrave.dev/get | iex</w:t>
      </w:r>
      <w:r>
        <w:rPr>
          <w:rFonts w:hint="default" w:ascii="DejaVu Math TeX Gyre" w:hAnsi="DejaVu Math TeX Gyre" w:eastAsia="国标宋体" w:cs="DejaVu Math TeX Gyre"/>
          <w:b/>
          <w:bCs/>
          <w:i/>
          <w:iCs/>
        </w:rPr>
        <w:br w:type="textWrapping"/>
      </w:r>
    </w:p>
    <w:p w14:paraId="557F0A86">
      <w:pPr>
        <w:numPr>
          <w:ilvl w:val="0"/>
          <w:numId w:val="2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You will see the activation options. Choose the activation options highlighted in green.</w:t>
      </w:r>
    </w:p>
    <w:p w14:paraId="05C3A128">
      <w:pPr>
        <w:numPr>
          <w:ilvl w:val="0"/>
          <w:numId w:val="2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That's all</w:t>
      </w:r>
    </w:p>
    <w:p w14:paraId="3D0A3EBE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Method 2 - Traditional (Windows Vista and later)</w:t>
      </w:r>
    </w:p>
    <w:p w14:paraId="4D15D63D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Click here to view</w:t>
      </w:r>
    </w:p>
    <w:p w14:paraId="59C8CC7B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26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598139">
      <w:pPr>
        <w:numPr>
          <w:ilvl w:val="0"/>
          <w:numId w:val="3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To activate additional products such as </w:t>
      </w:r>
      <w:r>
        <w:rPr>
          <w:rFonts w:hint="default" w:ascii="DejaVu Math TeX Gyre" w:hAnsi="DejaVu Math TeX Gyre" w:eastAsia="国标宋体" w:cs="DejaVu Math TeX Gyre"/>
          <w:b/>
          <w:bCs/>
        </w:rPr>
        <w:t>Office for macOS, Visual Studio, RDS CALs, and Windows XP</w:t>
      </w:r>
      <w:r>
        <w:rPr>
          <w:rFonts w:hint="default" w:ascii="DejaVu Math TeX Gyre" w:hAnsi="DejaVu Math TeX Gyre" w:eastAsia="国标宋体" w:cs="DejaVu Math TeX Gyre"/>
        </w:rPr>
        <w:t>, check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"https://massgrave.dev/unsupported_products_activation"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here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.</w:t>
      </w:r>
    </w:p>
    <w:p w14:paraId="0FBF28D3">
      <w:pPr>
        <w:numPr>
          <w:ilvl w:val="0"/>
          <w:numId w:val="3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To run the scripts in unattended mode, check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"https://massgrave.dev/command_line_switches"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here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.</w:t>
      </w:r>
    </w:p>
    <w:p w14:paraId="338DD436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27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12DFE0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Not working ❓</w:t>
      </w:r>
    </w:p>
    <w:p w14:paraId="6623806B">
      <w:pPr>
        <w:numPr>
          <w:ilvl w:val="0"/>
          <w:numId w:val="4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If you are </w:t>
      </w:r>
      <w:r>
        <w:rPr>
          <w:rFonts w:hint="default" w:ascii="DejaVu Math TeX Gyre" w:hAnsi="DejaVu Math TeX Gyre" w:eastAsia="国标宋体" w:cs="DejaVu Math TeX Gyre"/>
          <w:b/>
          <w:bCs/>
        </w:rPr>
        <w:t>unable to launch MAS</w:t>
      </w:r>
      <w:r>
        <w:rPr>
          <w:rFonts w:hint="default" w:ascii="DejaVu Math TeX Gyre" w:hAnsi="DejaVu Math TeX Gyre" w:eastAsia="国标宋体" w:cs="DejaVu Math TeX Gyre"/>
        </w:rPr>
        <w:t> using the PowerShell method, please refer to </w:t>
      </w:r>
      <w:r>
        <w:rPr>
          <w:rFonts w:hint="default" w:ascii="DejaVu Math TeX Gyre" w:hAnsi="DejaVu Math TeX Gyre" w:eastAsia="国标宋体" w:cs="DejaVu Math TeX Gyre"/>
          <w:b/>
          <w:bCs/>
        </w:rPr>
        <w:t>Method 2</w:t>
      </w:r>
      <w:r>
        <w:rPr>
          <w:rFonts w:hint="default" w:ascii="DejaVu Math TeX Gyre" w:hAnsi="DejaVu Math TeX Gyre" w:eastAsia="国标宋体" w:cs="DejaVu Math TeX Gyre"/>
        </w:rPr>
        <w:t> above.</w:t>
      </w:r>
    </w:p>
    <w:p w14:paraId="7B028639">
      <w:pPr>
        <w:numPr>
          <w:ilvl w:val="0"/>
          <w:numId w:val="4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If MAS launches but displays errors, check for troubleshooting steps highlighted in blue and follow them.</w:t>
      </w:r>
    </w:p>
    <w:p w14:paraId="2AE4347D">
      <w:pPr>
        <w:numPr>
          <w:ilvl w:val="0"/>
          <w:numId w:val="4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If issues persist, feel free to reach out to us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"https://massgrave.dev/troubleshoot"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here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.</w:t>
      </w:r>
    </w:p>
    <w:p w14:paraId="0FBE7BF3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28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A5D945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note</w:t>
      </w:r>
    </w:p>
    <w:p w14:paraId="0A8CE431">
      <w:pPr>
        <w:numPr>
          <w:ilvl w:val="0"/>
          <w:numId w:val="5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The IRM command in PowerShell downloads a script from a specified URL, and the IEX command executes it.</w:t>
      </w:r>
    </w:p>
    <w:p w14:paraId="5A1AE126">
      <w:pPr>
        <w:numPr>
          <w:ilvl w:val="0"/>
          <w:numId w:val="5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Always double-check the URL before executing the command and verify the source is trustworthy when manually downloading files.</w:t>
      </w:r>
    </w:p>
    <w:p w14:paraId="543C553B">
      <w:pPr>
        <w:numPr>
          <w:ilvl w:val="0"/>
          <w:numId w:val="5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Be cautious, as some spread malware disguised as MAS by changing the URL in the IRM command.</w:t>
      </w:r>
    </w:p>
    <w:p w14:paraId="299E9DE3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29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BE50E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MAS Latest Release</w:t>
      </w:r>
    </w:p>
    <w:p w14:paraId="5A2F30E3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Last Release - v3.4 (3-June-2025)</w:t>
      </w:r>
      <w:r>
        <w:rPr>
          <w:rFonts w:hint="default" w:ascii="DejaVu Math TeX Gyre" w:hAnsi="DejaVu Math TeX Gyre" w:eastAsia="国标宋体" w:cs="DejaVu Math TeX Gyre"/>
        </w:rPr>
        <w:br w:type="textWrapping"/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"https://github.com/massgravel/Microsoft-Activation-Scripts" \t "_blank"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GitHub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 /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"https://dev.azure.com/massgrave/_git/Microsoft-Activation-Scripts" \t "_blank"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Azure DevOps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 /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"https://git.activated.win/massgrave/Microsoft-Activation-Scripts" \t "_blank"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Self-hosted Git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</w:p>
    <w:p w14:paraId="5F735665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30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C64A0A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Features</w:t>
      </w:r>
    </w:p>
    <w:p w14:paraId="60134A4E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HWID (Digital License)</w:t>
      </w:r>
      <w:r>
        <w:rPr>
          <w:rFonts w:hint="default" w:ascii="DejaVu Math TeX Gyre" w:hAnsi="DejaVu Math TeX Gyre" w:eastAsia="国标宋体" w:cs="DejaVu Math TeX Gyre"/>
        </w:rPr>
        <w:t> Method to Permanently Activate Windows</w:t>
      </w:r>
    </w:p>
    <w:p w14:paraId="5F168905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Ohook</w:t>
      </w:r>
      <w:r>
        <w:rPr>
          <w:rFonts w:hint="default" w:ascii="DejaVu Math TeX Gyre" w:hAnsi="DejaVu Math TeX Gyre" w:eastAsia="国标宋体" w:cs="DejaVu Math TeX Gyre"/>
        </w:rPr>
        <w:t> Method to Permanently Activate Office</w:t>
      </w:r>
    </w:p>
    <w:p w14:paraId="7E937A3A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TSforge</w:t>
      </w:r>
      <w:r>
        <w:rPr>
          <w:rFonts w:hint="default" w:ascii="DejaVu Math TeX Gyre" w:hAnsi="DejaVu Math TeX Gyre" w:eastAsia="国标宋体" w:cs="DejaVu Math TeX Gyre"/>
        </w:rPr>
        <w:t> Method to Permanently Activate Windows/ESU/Office</w:t>
      </w:r>
    </w:p>
    <w:p w14:paraId="7AC4F51C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KMS38</w:t>
      </w:r>
      <w:r>
        <w:rPr>
          <w:rFonts w:hint="default" w:ascii="DejaVu Math TeX Gyre" w:hAnsi="DejaVu Math TeX Gyre" w:eastAsia="国标宋体" w:cs="DejaVu Math TeX Gyre"/>
        </w:rPr>
        <w:t> Method to Activate Windows Till the Year 2038</w:t>
      </w:r>
    </w:p>
    <w:p w14:paraId="70FC1EB1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Online KMS</w:t>
      </w:r>
      <w:r>
        <w:rPr>
          <w:rFonts w:hint="default" w:ascii="DejaVu Math TeX Gyre" w:hAnsi="DejaVu Math TeX Gyre" w:eastAsia="国标宋体" w:cs="DejaVu Math TeX Gyre"/>
        </w:rPr>
        <w:t> Method to Activate Windows/Office For 180 Days (Lifetime With Renewal Task)</w:t>
      </w:r>
    </w:p>
    <w:p w14:paraId="13325F52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Advanced Activation Troubleshooting</w:t>
      </w:r>
    </w:p>
    <w:p w14:paraId="0E7F7960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$OEM$ Folders For Preactivation</w:t>
      </w:r>
    </w:p>
    <w:p w14:paraId="4B600E46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Change Windows Edition</w:t>
      </w:r>
    </w:p>
    <w:p w14:paraId="3F106853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Change Office Edition</w:t>
      </w:r>
    </w:p>
    <w:p w14:paraId="737F0A45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Check Windows/Office Activation Status</w:t>
      </w:r>
    </w:p>
    <w:p w14:paraId="6BB9FC43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Available in All In One and Separate Files Versions</w:t>
      </w:r>
    </w:p>
    <w:p w14:paraId="590F98A4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Fully Open Source and Based on Batch Scripts</w:t>
      </w:r>
    </w:p>
    <w:p w14:paraId="465FA09F">
      <w:pPr>
        <w:numPr>
          <w:ilvl w:val="0"/>
          <w:numId w:val="6"/>
        </w:num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Fewer Antivirus Detections</w:t>
      </w:r>
    </w:p>
    <w:p w14:paraId="5DA1D3D1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31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47F3E3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Activations Summary</w:t>
      </w:r>
    </w:p>
    <w:tbl>
      <w:tblPr>
        <w:tblStyle w:val="1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2"/>
        <w:gridCol w:w="2108"/>
        <w:gridCol w:w="2532"/>
        <w:gridCol w:w="2324"/>
      </w:tblGrid>
      <w:tr w14:paraId="26AFF2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6401B6">
            <w:pPr>
              <w:rPr>
                <w:rFonts w:hint="default" w:ascii="DejaVu Math TeX Gyre" w:hAnsi="DejaVu Math TeX Gyre" w:eastAsia="国标宋体" w:cs="DejaVu Math TeX Gyre"/>
                <w:b/>
                <w:bCs/>
              </w:rPr>
            </w:pPr>
            <w:r>
              <w:rPr>
                <w:rFonts w:hint="default" w:ascii="DejaVu Math TeX Gyre" w:hAnsi="DejaVu Math TeX Gyre" w:eastAsia="国标宋体" w:cs="DejaVu Math TeX Gyre"/>
                <w:b/>
                <w:bCs/>
              </w:rPr>
              <w:t>Activation Type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A29070">
            <w:pPr>
              <w:rPr>
                <w:rFonts w:hint="default" w:ascii="DejaVu Math TeX Gyre" w:hAnsi="DejaVu Math TeX Gyre" w:eastAsia="国标宋体" w:cs="DejaVu Math TeX Gyre"/>
                <w:b/>
                <w:bCs/>
              </w:rPr>
            </w:pPr>
            <w:r>
              <w:rPr>
                <w:rFonts w:hint="default" w:ascii="DejaVu Math TeX Gyre" w:hAnsi="DejaVu Math TeX Gyre" w:eastAsia="国标宋体" w:cs="DejaVu Math TeX Gyre"/>
                <w:b/>
                <w:bCs/>
              </w:rPr>
              <w:t>Supported Product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BF320">
            <w:pPr>
              <w:rPr>
                <w:rFonts w:hint="default" w:ascii="DejaVu Math TeX Gyre" w:hAnsi="DejaVu Math TeX Gyre" w:eastAsia="国标宋体" w:cs="DejaVu Math TeX Gyre"/>
                <w:b/>
                <w:bCs/>
              </w:rPr>
            </w:pPr>
            <w:r>
              <w:rPr>
                <w:rFonts w:hint="default" w:ascii="DejaVu Math TeX Gyre" w:hAnsi="DejaVu Math TeX Gyre" w:eastAsia="国标宋体" w:cs="DejaVu Math TeX Gyre"/>
                <w:b/>
                <w:bCs/>
              </w:rPr>
              <w:t>Activation Period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AF5AE">
            <w:pPr>
              <w:rPr>
                <w:rFonts w:hint="default" w:ascii="DejaVu Math TeX Gyre" w:hAnsi="DejaVu Math TeX Gyre" w:eastAsia="国标宋体" w:cs="DejaVu Math TeX Gyre"/>
                <w:b/>
                <w:bCs/>
              </w:rPr>
            </w:pPr>
            <w:r>
              <w:rPr>
                <w:rFonts w:hint="default" w:ascii="DejaVu Math TeX Gyre" w:hAnsi="DejaVu Math TeX Gyre" w:eastAsia="国标宋体" w:cs="DejaVu Math TeX Gyre"/>
                <w:b/>
                <w:bCs/>
              </w:rPr>
              <w:t>Is Internet Needed?</w:t>
            </w:r>
          </w:p>
        </w:tc>
      </w:tr>
      <w:tr w14:paraId="254022D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09F1DC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HWID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905ADD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Windows 10-11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AB73D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Permanent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5468AA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Yes</w:t>
            </w:r>
          </w:p>
        </w:tc>
      </w:tr>
      <w:tr w14:paraId="77B7379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8661B6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Ohook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5F4C66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Office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02B142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Permanent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570066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No</w:t>
            </w:r>
          </w:p>
        </w:tc>
      </w:tr>
      <w:tr w14:paraId="24607880"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BD93E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TSforge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2A0D71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Windows / ESU / Office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5293CC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Permanent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FCDABD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Yes, needed on build 19041 and later</w:t>
            </w:r>
          </w:p>
        </w:tc>
      </w:tr>
      <w:tr w14:paraId="2D9622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FB994C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KMS38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34C770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Windows 10-11-Server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D3CA76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Till the Year 2038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0AE23E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No</w:t>
            </w:r>
          </w:p>
        </w:tc>
      </w:tr>
      <w:tr w14:paraId="6EBD9C8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4B857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Online KMS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D23A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Windows / Office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CDAED8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180 Days. Lifetime With Renewal Task</w:t>
            </w:r>
          </w:p>
        </w:tc>
        <w:tc>
          <w:tcPr>
            <w:tcW w:w="0" w:type="auto"/>
            <w:tcBorders>
              <w:top w:val="single" w:color="DADDE1" w:sz="6" w:space="0"/>
              <w:left w:val="single" w:color="DADDE1" w:sz="6" w:space="0"/>
              <w:bottom w:val="single" w:color="DADDE1" w:sz="6" w:space="0"/>
              <w:right w:val="single" w:color="DADDE1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B98204">
            <w:pPr>
              <w:rPr>
                <w:rFonts w:hint="default" w:ascii="DejaVu Math TeX Gyre" w:hAnsi="DejaVu Math TeX Gyre" w:eastAsia="国标宋体" w:cs="DejaVu Math TeX Gyre"/>
              </w:rPr>
            </w:pPr>
            <w:r>
              <w:rPr>
                <w:rFonts w:hint="default" w:ascii="DejaVu Math TeX Gyre" w:hAnsi="DejaVu Math TeX Gyre" w:eastAsia="国标宋体" w:cs="DejaVu Math TeX Gyre"/>
              </w:rPr>
              <w:t>Yes</w:t>
            </w:r>
          </w:p>
        </w:tc>
      </w:tr>
    </w:tbl>
    <w:p w14:paraId="7B2A04E2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t>For more details, use the respective activation details in Docs and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"https://massgrave.dev/chart"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comparison chart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.</w:t>
      </w:r>
      <w:r>
        <w:rPr>
          <w:rFonts w:hint="default" w:ascii="DejaVu Math TeX Gyre" w:hAnsi="DejaVu Math TeX Gyre" w:eastAsia="国标宋体" w:cs="DejaVu Math TeX Gyre"/>
        </w:rPr>
        <w:br w:type="textWrapping"/>
      </w:r>
      <w:r>
        <w:rPr>
          <w:rFonts w:hint="default" w:ascii="DejaVu Math TeX Gyre" w:hAnsi="DejaVu Math TeX Gyre" w:eastAsia="国标宋体" w:cs="DejaVu Math TeX Gyre"/>
        </w:rPr>
        <w:t>To activate unsupported products such as </w:t>
      </w:r>
      <w:r>
        <w:rPr>
          <w:rFonts w:hint="default" w:ascii="DejaVu Math TeX Gyre" w:hAnsi="DejaVu Math TeX Gyre" w:eastAsia="国标宋体" w:cs="DejaVu Math TeX Gyre"/>
          <w:b/>
          <w:bCs/>
        </w:rPr>
        <w:t>Office on Mac</w:t>
      </w:r>
      <w:r>
        <w:rPr>
          <w:rFonts w:hint="default" w:ascii="DejaVu Math TeX Gyre" w:hAnsi="DejaVu Math TeX Gyre" w:eastAsia="国标宋体" w:cs="DejaVu Math TeX Gyre"/>
        </w:rPr>
        <w:t>, check </w:t>
      </w:r>
      <w:r>
        <w:rPr>
          <w:rFonts w:hint="default" w:ascii="DejaVu Math TeX Gyre" w:hAnsi="DejaVu Math TeX Gyre" w:eastAsia="国标宋体" w:cs="DejaVu Math TeX Gyre"/>
        </w:rPr>
        <w:fldChar w:fldCharType="begin"/>
      </w:r>
      <w:r>
        <w:rPr>
          <w:rFonts w:hint="default" w:ascii="DejaVu Math TeX Gyre" w:hAnsi="DejaVu Math TeX Gyre" w:eastAsia="国标宋体" w:cs="DejaVu Math TeX Gyre"/>
        </w:rPr>
        <w:instrText xml:space="preserve"> HYPERLINK "https://massgrave.dev/unsupported_products_activation" </w:instrText>
      </w:r>
      <w:r>
        <w:rPr>
          <w:rFonts w:hint="default" w:ascii="DejaVu Math TeX Gyre" w:hAnsi="DejaVu Math TeX Gyre" w:eastAsia="国标宋体" w:cs="DejaVu Math TeX Gyre"/>
        </w:rPr>
        <w:fldChar w:fldCharType="separate"/>
      </w:r>
      <w:r>
        <w:rPr>
          <w:rStyle w:val="15"/>
          <w:rFonts w:hint="default" w:ascii="DejaVu Math TeX Gyre" w:hAnsi="DejaVu Math TeX Gyre" w:eastAsia="国标宋体" w:cs="DejaVu Math TeX Gyre"/>
        </w:rPr>
        <w:t>here</w:t>
      </w:r>
      <w:r>
        <w:rPr>
          <w:rStyle w:val="15"/>
          <w:rFonts w:hint="default" w:ascii="DejaVu Math TeX Gyre" w:hAnsi="DejaVu Math TeX Gyre" w:eastAsia="国标宋体" w:cs="DejaVu Math TeX Gyre"/>
        </w:rPr>
        <w:fldChar w:fldCharType="end"/>
      </w:r>
      <w:r>
        <w:rPr>
          <w:rFonts w:hint="default" w:ascii="DejaVu Math TeX Gyre" w:hAnsi="DejaVu Math TeX Gyre" w:eastAsia="国标宋体" w:cs="DejaVu Math TeX Gyre"/>
        </w:rPr>
        <w:t>.</w:t>
      </w:r>
    </w:p>
    <w:p w14:paraId="160A5468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pict>
          <v:rect id="_x0000_i1032" o:spt="1" style="height:0.75pt;width:0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4C877">
      <w:pPr>
        <w:rPr>
          <w:rFonts w:hint="default" w:ascii="DejaVu Math TeX Gyre" w:hAnsi="DejaVu Math TeX Gyre" w:eastAsia="国标宋体" w:cs="DejaVu Math TeX Gyre"/>
          <w:b/>
          <w:bCs/>
        </w:rPr>
      </w:pPr>
      <w:r>
        <w:rPr>
          <w:rFonts w:hint="default" w:ascii="DejaVu Math TeX Gyre" w:hAnsi="DejaVu Math TeX Gyre" w:eastAsia="国标宋体" w:cs="DejaVu Math TeX Gyre"/>
          <w:b/>
          <w:bCs/>
        </w:rPr>
        <w:t>Screenshots</w:t>
      </w:r>
    </w:p>
    <w:p w14:paraId="409B36ED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4980305"/>
            <wp:effectExtent l="0" t="0" r="2540" b="0"/>
            <wp:docPr id="77971600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16002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F6B2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3444240"/>
            <wp:effectExtent l="0" t="0" r="2540" b="3810"/>
            <wp:docPr id="12748426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4263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C0EA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2753360"/>
            <wp:effectExtent l="0" t="0" r="2540" b="8890"/>
            <wp:docPr id="21080294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94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97F8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2863215"/>
            <wp:effectExtent l="0" t="0" r="2540" b="0"/>
            <wp:docPr id="15401470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47045" name="图片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B918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4369435"/>
            <wp:effectExtent l="0" t="0" r="2540" b="0"/>
            <wp:docPr id="16458477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7751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A9CF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3435985"/>
            <wp:effectExtent l="0" t="0" r="2540" b="0"/>
            <wp:docPr id="84653885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38855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26BF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3735070"/>
            <wp:effectExtent l="0" t="0" r="2540" b="0"/>
            <wp:docPr id="20028756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5616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17DF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3735070"/>
            <wp:effectExtent l="0" t="0" r="2540" b="0"/>
            <wp:docPr id="1145134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445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9F7A">
      <w:pPr>
        <w:rPr>
          <w:rFonts w:hint="default" w:ascii="DejaVu Math TeX Gyre" w:hAnsi="DejaVu Math TeX Gyre" w:eastAsia="国标宋体" w:cs="DejaVu Math TeX Gyre"/>
        </w:rPr>
      </w:pPr>
      <w:r>
        <w:rPr>
          <w:rFonts w:hint="default" w:ascii="DejaVu Math TeX Gyre" w:hAnsi="DejaVu Math TeX Gyre" w:eastAsia="国标宋体" w:cs="DejaVu Math TeX Gyre"/>
        </w:rPr>
        <w:drawing>
          <wp:inline distT="0" distB="0" distL="0" distR="0">
            <wp:extent cx="5274310" cy="4834255"/>
            <wp:effectExtent l="0" t="0" r="2540" b="4445"/>
            <wp:docPr id="3935088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8832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06EB">
      <w:pPr>
        <w:rPr>
          <w:rFonts w:hint="default" w:ascii="DejaVu Math TeX Gyre" w:hAnsi="DejaVu Math TeX Gyre" w:eastAsia="国标宋体" w:cs="DejaVu Math TeX Gyr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国标宋体-超大字符集扩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国标宋体-超大字符集扩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汉仪中宋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altName w:val="国标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国标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宋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国标宋体">
    <w:panose1 w:val="02000500000000000000"/>
    <w:charset w:val="86"/>
    <w:family w:val="auto"/>
    <w:pitch w:val="default"/>
    <w:sig w:usb0="00000001" w:usb1="28000000" w:usb2="00000000" w:usb3="00000000" w:csb0="00060007" w:csb1="00000000"/>
  </w:font>
  <w:font w:name="国标宋体-超大字符集扩">
    <w:panose1 w:val="00000500000000000000"/>
    <w:charset w:val="86"/>
    <w:family w:val="auto"/>
    <w:pitch w:val="default"/>
    <w:sig w:usb0="00000001" w:usb1="08000000" w:usb2="00000000" w:usb3="00000000" w:csb0="00040000" w:csb1="00000000"/>
  </w:font>
  <w:font w:name="国标仿宋">
    <w:panose1 w:val="02000500000000000000"/>
    <w:charset w:val="86"/>
    <w:family w:val="auto"/>
    <w:pitch w:val="default"/>
    <w:sig w:usb0="A00002BF" w:usb1="38C77CFA" w:usb2="00000016" w:usb3="00000000" w:csb0="00060007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等线 Light">
    <w:altName w:val="国标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Medium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思源黑体 Medium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宋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CESI黑体-GB18030">
    <w:panose1 w:val="02000500000000000000"/>
    <w:charset w:val="86"/>
    <w:family w:val="auto"/>
    <w:pitch w:val="default"/>
    <w:sig w:usb0="A00002BF" w:usb1="38C77CFA" w:usb2="00000016" w:usb3="00000000" w:csb0="0004000F" w:csb1="00000000"/>
  </w:font>
  <w:font w:name="CESI黑体-GB2312">
    <w:panose1 w:val="02000500000000000000"/>
    <w:charset w:val="86"/>
    <w:family w:val="auto"/>
    <w:pitch w:val="default"/>
    <w:sig w:usb0="800002BF" w:usb1="184F6CF8" w:usb2="00000012" w:usb3="00000000" w:csb0="0004000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C640C"/>
    <w:multiLevelType w:val="multilevel"/>
    <w:tmpl w:val="03BC64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0E7959"/>
    <w:multiLevelType w:val="multilevel"/>
    <w:tmpl w:val="150E7959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D603A9"/>
    <w:multiLevelType w:val="multilevel"/>
    <w:tmpl w:val="35D603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CCD7ED5"/>
    <w:multiLevelType w:val="multilevel"/>
    <w:tmpl w:val="5CCD7E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25D4C7F"/>
    <w:multiLevelType w:val="multilevel"/>
    <w:tmpl w:val="625D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BEE6150"/>
    <w:multiLevelType w:val="multilevel"/>
    <w:tmpl w:val="6BEE6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38"/>
    <w:rsid w:val="00532C04"/>
    <w:rsid w:val="009E38D2"/>
    <w:rsid w:val="00FC0038"/>
    <w:rsid w:val="7273B487"/>
    <w:rsid w:val="7BB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491</Words>
  <Characters>2801</Characters>
  <Lines>23</Lines>
  <Paragraphs>6</Paragraphs>
  <TotalTime>2</TotalTime>
  <ScaleCrop>false</ScaleCrop>
  <LinksUpToDate>false</LinksUpToDate>
  <CharactersWithSpaces>3286</CharactersWithSpaces>
  <Application>WPS Office_12.8.2.1119_F1E327BC-269C-435d-A152-05C5408002CA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2025-08-04T18:51:00Z</dcterms:created>
  <dc:creator>dell</dc:creator>
  <cp:lastModifiedBy>huawei</cp:lastModifiedBy>
  <dcterms:modified xsi:type="dcterms:W3CDTF">2025-08-07T13:59:47Z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2052-12.8.2.1119</vt:lpwstr>
  </property>
  <property fmtid="{D5CDD505-2E9C-101B-9397-08002B2CF9AE}" pid="3" name="ICV">
    <vt:lpwstr>8901CB94EFB792C6A14094685D1523DE_42</vt:lpwstr>
  </property>
</Properties>
</file>