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6AD55" w14:textId="77777777" w:rsidR="006A6AEE" w:rsidRPr="006A6AEE" w:rsidRDefault="006A6AEE" w:rsidP="006A6AEE">
      <w:r w:rsidRPr="006A6AEE">
        <w:t>Optimisation</w:t>
      </w:r>
    </w:p>
    <w:p w14:paraId="0AB470FF" w14:textId="77777777" w:rsidR="006A6AEE" w:rsidRPr="006A6AEE" w:rsidRDefault="006A6AEE" w:rsidP="006A6AEE">
      <w:r w:rsidRPr="006A6AEE">
        <w:t>One application of calculus is to solve optimisation problems. These are problems where we’re interested in finding a value of something to maximise or minimise a particular quantity.</w:t>
      </w:r>
    </w:p>
    <w:p w14:paraId="475F9551" w14:textId="77777777" w:rsidR="006A6AEE" w:rsidRPr="006A6AEE" w:rsidRDefault="006A6AEE" w:rsidP="006A6AEE">
      <w:r w:rsidRPr="006A6AEE">
        <w:t>Let’s look at the following example to introduce optimisation:</w:t>
      </w:r>
    </w:p>
    <w:p w14:paraId="38F0247C" w14:textId="24D8D6DA" w:rsidR="006A6AEE" w:rsidRPr="006A6AEE" w:rsidRDefault="006A6AEE" w:rsidP="006A6AEE">
      <w:r w:rsidRPr="006A6AEE">
        <w:rPr>
          <w:b/>
          <w:bCs/>
        </w:rPr>
        <w:t>Example:</w:t>
      </w:r>
      <w:r w:rsidRPr="006A6AEE">
        <w:t xml:space="preserve"> A car rental company is trying to determine the optimal price to charge per day for renting their cars, </w:t>
      </w:r>
      <w:proofErr w:type="gramStart"/>
      <w:r w:rsidRPr="006A6AEE">
        <w:t>in order to</w:t>
      </w:r>
      <w:proofErr w:type="gramEnd"/>
      <w:r w:rsidRPr="006A6AEE">
        <w:t xml:space="preserve"> maximise their daily revenue. If the price is set too high, the company will have less customers and will make less money. Let </w:t>
      </w:r>
      <m:oMath>
        <m:r>
          <w:rPr>
            <w:rFonts w:ascii="Cambria Math" w:hAnsi="Cambria Math"/>
          </w:rPr>
          <m:t>p</m:t>
        </m:r>
      </m:oMath>
      <w:r w:rsidRPr="006A6AEE">
        <w:t> be the price of the car rental and </w:t>
      </w:r>
      <m:oMath>
        <m:r>
          <w:rPr>
            <w:rFonts w:ascii="Cambria Math" w:hAnsi="Cambria Math"/>
          </w:rPr>
          <m:t>R(p)</m:t>
        </m:r>
      </m:oMath>
      <w:r w:rsidRPr="006A6AEE">
        <w:t> be the revenue per day. Suppose that </w:t>
      </w:r>
      <m:oMath>
        <m:r>
          <w:rPr>
            <w:rFonts w:ascii="Cambria Math" w:hAnsi="Cambria Math"/>
          </w:rPr>
          <m:t>p∈[0,200]</m:t>
        </m:r>
      </m:oMath>
      <w:r w:rsidRPr="006A6AEE">
        <w:t> and that the revenue follows this equation:</w:t>
      </w:r>
      <w:r w:rsidRPr="006A6AEE">
        <w:br/>
      </w:r>
      <m:oMathPara>
        <m:oMath>
          <m:r>
            <w:rPr>
              <w:rFonts w:ascii="Cambria Math" w:hAnsi="Cambria Math"/>
            </w:rPr>
            <m:t>R(p)=1000p-5</m:t>
          </m:r>
          <m:sSup>
            <m:sSupPr>
              <m:ctrlPr>
                <w:rPr>
                  <w:rFonts w:ascii="Cambria Math" w:hAnsi="Cambria Math"/>
                </w:rPr>
              </m:ctrlPr>
            </m:sSupPr>
            <m:e>
              <m:r>
                <w:rPr>
                  <w:rFonts w:ascii="Cambria Math" w:hAnsi="Cambria Math"/>
                </w:rPr>
                <m:t>p</m:t>
              </m:r>
            </m:e>
            <m:sup>
              <m:r>
                <w:rPr>
                  <w:rFonts w:ascii="Cambria Math" w:hAnsi="Cambria Math"/>
                </w:rPr>
                <m:t>2</m:t>
              </m:r>
            </m:sup>
          </m:sSup>
        </m:oMath>
      </m:oMathPara>
    </w:p>
    <w:p w14:paraId="6FB47DA3" w14:textId="4898D9E8" w:rsidR="006A6AEE" w:rsidRPr="006A6AEE" w:rsidRDefault="006A6AEE" w:rsidP="006A6AEE">
      <w:r w:rsidRPr="006A6AEE">
        <w:t>The function </w:t>
      </w:r>
      <m:oMath>
        <m:r>
          <w:rPr>
            <w:rFonts w:ascii="Cambria Math" w:hAnsi="Cambria Math"/>
          </w:rPr>
          <m:t>R(p)</m:t>
        </m:r>
      </m:oMath>
      <w:r w:rsidRPr="006A6AEE">
        <w:t> is plotted on the graph below, with </w:t>
      </w:r>
      <m:oMath>
        <m:r>
          <w:rPr>
            <w:rFonts w:ascii="Cambria Math" w:hAnsi="Cambria Math"/>
          </w:rPr>
          <m:t>p</m:t>
        </m:r>
      </m:oMath>
      <w:r w:rsidRPr="006A6AEE">
        <w:t> on the </w:t>
      </w:r>
      <m:oMath>
        <m:r>
          <w:rPr>
            <w:rFonts w:ascii="Cambria Math" w:hAnsi="Cambria Math"/>
          </w:rPr>
          <m:t>x</m:t>
        </m:r>
      </m:oMath>
      <w:r w:rsidRPr="006A6AEE">
        <w:t> axis. We can see that there is a particular price </w:t>
      </w:r>
      <m:oMath>
        <m:r>
          <w:rPr>
            <w:rFonts w:ascii="Cambria Math" w:hAnsi="Cambria Math"/>
          </w:rPr>
          <m:t>p</m:t>
        </m:r>
      </m:oMath>
      <w:r w:rsidRPr="006A6AEE">
        <w:t> for which the revenue is the maximum. This is the optimal price that the company would want to choose. At the maximum point, the gradient of the function is zero, so we can use calculus to differentiate the function, and then find the value for </w:t>
      </w:r>
      <m:oMath>
        <m:r>
          <w:rPr>
            <w:rFonts w:ascii="Cambria Math" w:hAnsi="Cambria Math"/>
          </w:rPr>
          <m:t>p</m:t>
        </m:r>
      </m:oMath>
      <w:r w:rsidRPr="006A6AEE">
        <w:t> for which the derivative is zero.</w:t>
      </w:r>
    </w:p>
    <w:p w14:paraId="7A44D930" w14:textId="447ABF25" w:rsidR="006A6AEE" w:rsidRPr="006A6AEE" w:rsidRDefault="006A6AEE" w:rsidP="006A6AEE">
      <m:oMathPara>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w:rPr>
              <w:rFonts w:ascii="Cambria Math" w:hAnsi="Cambria Math"/>
            </w:rPr>
            <m:t>(p)=0</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1000-10p=0</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p=100</m:t>
          </m:r>
        </m:oMath>
      </m:oMathPara>
    </w:p>
    <w:p w14:paraId="3E4CF3C2" w14:textId="77777777" w:rsidR="006A6AEE" w:rsidRPr="006A6AEE" w:rsidRDefault="006A6AEE" w:rsidP="006A6AEE">
      <w:r w:rsidRPr="006A6AEE">
        <w:t xml:space="preserve">the maximum point on our graph occurs for p=100. </w:t>
      </w:r>
      <w:proofErr w:type="gramStart"/>
      <w:r w:rsidRPr="006A6AEE">
        <w:t>Obviously</w:t>
      </w:r>
      <w:proofErr w:type="gramEnd"/>
      <w:r w:rsidRPr="006A6AEE">
        <w:t xml:space="preserve"> this is quite a simple example, and we could have deduced that from looking at the graph alone, but when our function is more complicated, this technique is very useful. This technique can be used in machine learning to find the minimum point of a loss function when fitting a model, for example.</w:t>
      </w:r>
    </w:p>
    <w:p w14:paraId="293033EB" w14:textId="560F6BB8" w:rsidR="006A6AEE" w:rsidRPr="006A6AEE" w:rsidRDefault="006A6AEE" w:rsidP="006A6AEE">
      <w:r w:rsidRPr="006A6AEE">
        <mc:AlternateContent>
          <mc:Choice Requires="wps">
            <w:drawing>
              <wp:inline distT="0" distB="0" distL="0" distR="0" wp14:anchorId="5BF38D27" wp14:editId="54016F15">
                <wp:extent cx="304800" cy="304800"/>
                <wp:effectExtent l="0" t="0" r="0" b="0"/>
                <wp:docPr id="953826573" name="Rectangle 8" descr="Optimis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D319AE" id="Rectangle 8" o:spid="_x0000_s1026" alt="Optimis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447B10" w14:textId="77777777" w:rsidR="006A6AEE" w:rsidRPr="006A6AEE" w:rsidRDefault="006A6AEE" w:rsidP="006A6AEE">
      <w:r w:rsidRPr="006A6AEE">
        <w:t>Multivariable functions</w:t>
      </w:r>
    </w:p>
    <w:p w14:paraId="1331F39A" w14:textId="0BD8B250" w:rsidR="006A6AEE" w:rsidRPr="006A6AEE" w:rsidRDefault="006A6AEE" w:rsidP="006A6AEE">
      <w:r w:rsidRPr="006A6AEE">
        <w:t xml:space="preserve">So </w:t>
      </w:r>
      <w:proofErr w:type="gramStart"/>
      <w:r w:rsidRPr="006A6AEE">
        <w:t>far</w:t>
      </w:r>
      <w:proofErr w:type="gramEnd"/>
      <w:r w:rsidRPr="006A6AEE">
        <w:t xml:space="preserve"> we have only considered the situations where we have a function of a single variable, for example </w:t>
      </w:r>
      <m:oMath>
        <m:r>
          <w:rPr>
            <w:rFonts w:ascii="Cambria Math" w:hAnsi="Cambria Math"/>
          </w:rPr>
          <m:t>f(x)</m:t>
        </m:r>
      </m:oMath>
      <w:r w:rsidRPr="006A6AEE">
        <w:t> is a function of variable </w:t>
      </w:r>
      <m:oMath>
        <m:r>
          <w:rPr>
            <w:rFonts w:ascii="Cambria Math" w:hAnsi="Cambria Math"/>
          </w:rPr>
          <m:t>x</m:t>
        </m:r>
      </m:oMath>
      <w:r w:rsidRPr="006A6AEE">
        <w:t xml:space="preserve"> only. In many </w:t>
      </w:r>
      <w:proofErr w:type="gramStart"/>
      <w:r w:rsidRPr="006A6AEE">
        <w:t>real world</w:t>
      </w:r>
      <w:proofErr w:type="gramEnd"/>
      <w:r w:rsidRPr="006A6AEE">
        <w:t xml:space="preserve"> scenarios, there are multiple variables which determine a particular quantity. For instance, in the car rental example we just covered, if the rental shop is based in an airport, we may have another variable for the number of airport arrivals occcuring that day. If there are more passengers arriving, it could mean more potential customers, and hence more revenue.</w:t>
      </w:r>
    </w:p>
    <w:p w14:paraId="7E5B05CD" w14:textId="565ED4CD" w:rsidR="006A6AEE" w:rsidRPr="006A6AEE" w:rsidRDefault="006A6AEE" w:rsidP="006A6AEE">
      <w:r w:rsidRPr="006A6AEE">
        <w:t>This introduces the topic of multivariable calculus, where we have multiple inputs for a function. Some examples are shown here, where </w:t>
      </w:r>
      <m:oMath>
        <m:r>
          <w:rPr>
            <w:rFonts w:ascii="Cambria Math" w:hAnsi="Cambria Math"/>
          </w:rPr>
          <m:t>f(x,y)</m:t>
        </m:r>
      </m:oMath>
      <w:r w:rsidRPr="006A6AEE">
        <w:t> denotes our function which takes inputs </w:t>
      </w:r>
      <m:oMath>
        <m:r>
          <w:rPr>
            <w:rFonts w:ascii="Cambria Math" w:hAnsi="Cambria Math"/>
          </w:rPr>
          <m:t>x</m:t>
        </m:r>
      </m:oMath>
      <w:r w:rsidRPr="006A6AEE">
        <w:t> and </w:t>
      </w:r>
      <m:oMath>
        <m:r>
          <w:rPr>
            <w:rFonts w:ascii="Cambria Math" w:hAnsi="Cambria Math"/>
          </w:rPr>
          <m:t>y</m:t>
        </m:r>
      </m:oMath>
      <w:r w:rsidRPr="006A6AEE">
        <w:t>.</w:t>
      </w:r>
    </w:p>
    <w:p w14:paraId="04FA85C8" w14:textId="77777777" w:rsidR="006A6AEE" w:rsidRPr="006A6AEE" w:rsidRDefault="006A6AEE" w:rsidP="006A6AEE">
      <w:r w:rsidRPr="006A6AEE">
        <w:rPr>
          <w:b/>
          <w:bCs/>
        </w:rPr>
        <w:t>Examples:</w:t>
      </w:r>
    </w:p>
    <w:p w14:paraId="19EB0A52" w14:textId="623500FB" w:rsidR="006A6AEE" w:rsidRPr="006A6AEE" w:rsidRDefault="006A6AEE" w:rsidP="006A6AEE">
      <w:pPr>
        <w:numPr>
          <w:ilvl w:val="0"/>
          <w:numId w:val="1"/>
        </w:numPr>
      </w:pPr>
      <m:oMath>
        <m:r>
          <w:rPr>
            <w:rFonts w:ascii="Cambria Math" w:hAnsi="Cambria Math"/>
          </w:rPr>
          <w:lastRenderedPageBreak/>
          <m:t>f(x,y)=x+y</m:t>
        </m:r>
      </m:oMath>
    </w:p>
    <w:p w14:paraId="68F7BC43" w14:textId="36F3FBC9" w:rsidR="006A6AEE" w:rsidRPr="006A6AEE" w:rsidRDefault="006A6AEE" w:rsidP="006A6AEE">
      <w:pPr>
        <w:numPr>
          <w:ilvl w:val="0"/>
          <w:numId w:val="1"/>
        </w:numPr>
      </w:pPr>
      <m:oMath>
        <m:r>
          <w:rPr>
            <w:rFonts w:ascii="Cambria Math" w:hAnsi="Cambria Math"/>
          </w:rPr>
          <m:t>f(x,y)=</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oMath>
    </w:p>
    <w:p w14:paraId="02FE3354" w14:textId="583357F1" w:rsidR="006A6AEE" w:rsidRPr="006A6AEE" w:rsidRDefault="006A6AEE" w:rsidP="006A6AEE">
      <w:pPr>
        <w:numPr>
          <w:ilvl w:val="0"/>
          <w:numId w:val="1"/>
        </w:numPr>
      </w:pPr>
      <m:oMath>
        <m:r>
          <w:rPr>
            <w:rFonts w:ascii="Cambria Math" w:hAnsi="Cambria Math"/>
          </w:rPr>
          <m:t>f(x,y)=xy+</m:t>
        </m:r>
        <m:r>
          <m:rPr>
            <m:sty m:val="p"/>
          </m:rPr>
          <w:rPr>
            <w:rFonts w:ascii="Cambria Math" w:hAnsi="Cambria Math"/>
          </w:rPr>
          <m:t>sin</m:t>
        </m:r>
        <m:r>
          <w:rPr>
            <w:rFonts w:ascii="Cambria Math" w:hAnsi="Cambria Math"/>
          </w:rPr>
          <m:t>⁡(x)-y</m:t>
        </m:r>
      </m:oMath>
    </w:p>
    <w:p w14:paraId="6D03E0F3" w14:textId="10AB7FB0" w:rsidR="006A6AEE" w:rsidRPr="006A6AEE" w:rsidRDefault="006A6AEE" w:rsidP="006A6AEE">
      <w:r w:rsidRPr="006A6AEE">
        <w:t xml:space="preserve">Functions such as these are much trickier to visualise as we </w:t>
      </w:r>
      <w:proofErr w:type="gramStart"/>
      <w:r w:rsidRPr="006A6AEE">
        <w:t>have to</w:t>
      </w:r>
      <w:proofErr w:type="gramEnd"/>
      <w:r w:rsidRPr="006A6AEE">
        <w:t xml:space="preserve"> add another dimension to our plot. The 3D plot here shows the function </w:t>
      </w:r>
      <m:oMath>
        <m:r>
          <w:rPr>
            <w:rFonts w:ascii="Cambria Math" w:hAnsi="Cambria Math"/>
          </w:rPr>
          <m:t>f(x,y)=</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oMath>
      <w:r w:rsidRPr="006A6AEE">
        <w:t>. For each point in the </w:t>
      </w:r>
      <m:oMath>
        <m:r>
          <w:rPr>
            <w:rFonts w:ascii="Cambria Math" w:hAnsi="Cambria Math"/>
          </w:rPr>
          <m:t>(x,y)</m:t>
        </m:r>
      </m:oMath>
      <w:r w:rsidRPr="006A6AEE">
        <w:t> co-ordinate space at the bottom, there is a corresponding function value which is represented in the surface.</w:t>
      </w:r>
    </w:p>
    <w:p w14:paraId="48D9B667" w14:textId="27FF2708" w:rsidR="006A6AEE" w:rsidRPr="006A6AEE" w:rsidRDefault="006A6AEE" w:rsidP="006A6AEE">
      <w:r w:rsidRPr="006A6AEE">
        <mc:AlternateContent>
          <mc:Choice Requires="wps">
            <w:drawing>
              <wp:inline distT="0" distB="0" distL="0" distR="0" wp14:anchorId="297B0695" wp14:editId="67B50EA1">
                <wp:extent cx="304800" cy="304800"/>
                <wp:effectExtent l="0" t="0" r="0" b="0"/>
                <wp:docPr id="2006416174" name="Rectangle 7" descr="Multivariable function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AE1123" id="Rectangle 7" o:spid="_x0000_s1026" alt="Multivariable function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375C04" w14:textId="77777777" w:rsidR="006A6AEE" w:rsidRPr="006A6AEE" w:rsidRDefault="006A6AEE" w:rsidP="006A6AEE">
      <w:proofErr w:type="gramStart"/>
      <w:r w:rsidRPr="006A6AEE">
        <w:t>Next</w:t>
      </w:r>
      <w:proofErr w:type="gramEnd"/>
      <w:r w:rsidRPr="006A6AEE">
        <w:t xml:space="preserve"> we look at how to differentiate such functions.</w:t>
      </w:r>
    </w:p>
    <w:p w14:paraId="5DD1F40C" w14:textId="77777777" w:rsidR="006A6AEE" w:rsidRPr="006A6AEE" w:rsidRDefault="006A6AEE" w:rsidP="006A6AEE">
      <w:r w:rsidRPr="006A6AEE">
        <w:t>Partial differentiation</w:t>
      </w:r>
    </w:p>
    <w:p w14:paraId="5A8C4E18" w14:textId="32EC4FBF" w:rsidR="006A6AEE" w:rsidRPr="006A6AEE" w:rsidRDefault="006A6AEE" w:rsidP="006A6AEE">
      <w:r w:rsidRPr="006A6AEE">
        <w:t>We use partial differentiation, denoted by </w:t>
      </w:r>
      <m:oMath>
        <m:r>
          <m:rPr>
            <m:sty m:val="p"/>
          </m:rPr>
          <w:rPr>
            <w:rFonts w:ascii="Cambria Math" w:hAnsi="Cambria Math"/>
          </w:rPr>
          <m:t>∂</m:t>
        </m:r>
      </m:oMath>
      <w:r w:rsidRPr="006A6AEE">
        <w:t>, to find the gradient of multivariable functions. The partial derivative </w:t>
      </w:r>
      <m:oMath>
        <m:f>
          <m:fPr>
            <m:ctrlPr>
              <w:rPr>
                <w:rFonts w:ascii="Cambria Math" w:hAnsi="Cambria Math"/>
              </w:rPr>
            </m:ctrlPr>
          </m:fPr>
          <m:num>
            <m:r>
              <m:rPr>
                <m:sty m:val="p"/>
              </m:rPr>
              <w:rPr>
                <w:rFonts w:ascii="Cambria Math" w:hAnsi="Cambria Math"/>
              </w:rPr>
              <m:t>∂</m:t>
            </m:r>
            <m:r>
              <w:rPr>
                <w:rFonts w:ascii="Cambria Math" w:hAnsi="Cambria Math"/>
              </w:rPr>
              <m:t>z</m:t>
            </m:r>
          </m:num>
          <m:den>
            <m:r>
              <m:rPr>
                <m:sty m:val="p"/>
              </m:rPr>
              <w:rPr>
                <w:rFonts w:ascii="Cambria Math" w:hAnsi="Cambria Math"/>
              </w:rPr>
              <m:t>∂</m:t>
            </m:r>
            <m:r>
              <w:rPr>
                <w:rFonts w:ascii="Cambria Math" w:hAnsi="Cambria Math"/>
              </w:rPr>
              <m:t>x</m:t>
            </m:r>
          </m:den>
        </m:f>
      </m:oMath>
      <w:r w:rsidRPr="006A6AEE">
        <w:t> is the derivative of </w:t>
      </w:r>
      <m:oMath>
        <m:r>
          <w:rPr>
            <w:rFonts w:ascii="Cambria Math" w:hAnsi="Cambria Math"/>
          </w:rPr>
          <m:t>z=f(x,y)</m:t>
        </m:r>
      </m:oMath>
      <w:r w:rsidRPr="006A6AEE">
        <w:t> with respect to </w:t>
      </w:r>
      <m:oMath>
        <m:r>
          <w:rPr>
            <w:rFonts w:ascii="Cambria Math" w:hAnsi="Cambria Math"/>
          </w:rPr>
          <m:t>x</m:t>
        </m:r>
      </m:oMath>
      <w:r w:rsidRPr="006A6AEE">
        <w:t>, with the other variable </w:t>
      </w:r>
      <m:oMath>
        <m:r>
          <w:rPr>
            <w:rFonts w:ascii="Cambria Math" w:hAnsi="Cambria Math"/>
          </w:rPr>
          <m:t>y</m:t>
        </m:r>
      </m:oMath>
      <w:r w:rsidRPr="006A6AEE">
        <w:t> held constant.</w:t>
      </w:r>
    </w:p>
    <w:p w14:paraId="539CD179" w14:textId="27579D88" w:rsidR="006A6AEE" w:rsidRPr="006A6AEE" w:rsidRDefault="006A6AEE" w:rsidP="006A6AEE">
      <w:r w:rsidRPr="006A6AEE">
        <w:t xml:space="preserve">For example, we plot the </w:t>
      </w:r>
      <w:proofErr w:type="spellStart"/>
      <w:r w:rsidRPr="006A6AEE">
        <w:t>greaph</w:t>
      </w:r>
      <w:proofErr w:type="spellEnd"/>
      <w:r w:rsidRPr="006A6AEE">
        <w:t xml:space="preserve"> of </w:t>
      </w:r>
      <m:oMath>
        <m:r>
          <w:rPr>
            <w:rFonts w:ascii="Cambria Math" w:hAnsi="Cambria Math"/>
          </w:rPr>
          <m:t>f(x,y)=</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+xy</m:t>
        </m:r>
      </m:oMath>
      <w:r w:rsidRPr="006A6AEE">
        <w:t> in the graph below.</w:t>
      </w:r>
    </w:p>
    <w:p w14:paraId="421CF83B" w14:textId="2AE4B6C2" w:rsidR="006A6AEE" w:rsidRPr="006A6AEE" w:rsidRDefault="006A6AEE" w:rsidP="006A6AEE">
      <w:r w:rsidRPr="006A6AEE">
        <mc:AlternateContent>
          <mc:Choice Requires="wps">
            <w:drawing>
              <wp:inline distT="0" distB="0" distL="0" distR="0" wp14:anchorId="6FB84DCE" wp14:editId="5EEFA6F4">
                <wp:extent cx="304800" cy="304800"/>
                <wp:effectExtent l="0" t="0" r="0" b="0"/>
                <wp:docPr id="56217371" name="Rectangle 6" descr="Partial derivativ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BBDF8B" id="Rectangle 6" o:spid="_x0000_s1026" alt="Partial derivativ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6BD123" w14:textId="77777777" w:rsidR="006A6AEE" w:rsidRPr="006A6AEE" w:rsidRDefault="006A6AEE" w:rsidP="006A6AEE">
      <w:r w:rsidRPr="006A6AEE">
        <w:t>The partial derivative of f(</w:t>
      </w:r>
      <w:proofErr w:type="spellStart"/>
      <w:proofErr w:type="gramStart"/>
      <w:r w:rsidRPr="006A6AEE">
        <w:t>x,y</w:t>
      </w:r>
      <w:proofErr w:type="spellEnd"/>
      <w:proofErr w:type="gramEnd"/>
      <w:r w:rsidRPr="006A6AEE">
        <w:t>) with respect to x tells us how the function changes when we vary x on its own, keeping y constant. In this example the two partial derivatives are, if we treat:</w:t>
      </w:r>
    </w:p>
    <w:p w14:paraId="7F432685" w14:textId="19A101F1" w:rsidR="006A6AEE" w:rsidRPr="006A6AEE" w:rsidRDefault="006A6AEE" w:rsidP="006A6AEE">
      <w:pPr>
        <w:numPr>
          <w:ilvl w:val="0"/>
          <w:numId w:val="2"/>
        </w:numPr>
      </w:pPr>
      <m:oMath>
        <m:r>
          <w:rPr>
            <w:rFonts w:ascii="Cambria Math" w:hAnsi="Cambria Math"/>
          </w:rPr>
          <m:t>y</m:t>
        </m:r>
      </m:oMath>
      <w:r w:rsidRPr="006A6AEE">
        <w:t> as a </w:t>
      </w:r>
      <w:r w:rsidRPr="006A6AEE">
        <w:rPr>
          <w:b/>
          <w:bCs/>
        </w:rPr>
        <w:t>constant</w:t>
      </w:r>
      <w:r w:rsidRPr="006A6AEE">
        <w:t>:</w:t>
      </w:r>
    </w:p>
    <w:p w14:paraId="4E29B16E" w14:textId="51B6DA62" w:rsidR="006A6AEE" w:rsidRPr="006A6AEE" w:rsidRDefault="006A6AEE" w:rsidP="006A6AEE">
      <m:oMathPara>
        <m:oMath>
          <m:f>
            <m:fPr>
              <m:ctrlPr>
                <w:rPr>
                  <w:rFonts w:ascii="Cambria Math" w:hAnsi="Cambria Math"/>
                </w:rPr>
              </m:ctrlPr>
            </m:fPr>
            <m:num>
              <m:r>
                <m:rPr>
                  <m:sty m:val="p"/>
                </m:rPr>
                <w:rPr>
                  <w:rFonts w:ascii="Cambria Math" w:hAnsi="Cambria Math"/>
                </w:rPr>
                <m:t>∂</m:t>
              </m:r>
              <m:r>
                <w:rPr>
                  <w:rFonts w:ascii="Cambria Math" w:hAnsi="Cambria Math"/>
                </w:rPr>
                <m:t>z</m:t>
              </m:r>
            </m:num>
            <m:den>
              <m:r>
                <m:rPr>
                  <m:sty m:val="p"/>
                </m:rPr>
                <w:rPr>
                  <w:rFonts w:ascii="Cambria Math" w:hAnsi="Cambria Math"/>
                </w:rPr>
                <m:t>∂</m:t>
              </m:r>
              <m:r>
                <w:rPr>
                  <w:rFonts w:ascii="Cambria Math" w:hAnsi="Cambria Math"/>
                </w:rPr>
                <m:t>x</m:t>
              </m:r>
            </m:den>
          </m:f>
          <m:r>
            <w:rPr>
              <w:rFonts w:ascii="Cambria Math" w:hAnsi="Cambria Math"/>
            </w:rPr>
            <m:t>=2x+y</m:t>
          </m:r>
        </m:oMath>
      </m:oMathPara>
    </w:p>
    <w:p w14:paraId="30889F34" w14:textId="22D2A056" w:rsidR="006A6AEE" w:rsidRPr="006A6AEE" w:rsidRDefault="006A6AEE" w:rsidP="006A6AEE">
      <w:pPr>
        <w:numPr>
          <w:ilvl w:val="0"/>
          <w:numId w:val="3"/>
        </w:numPr>
      </w:pPr>
      <m:oMath>
        <m:r>
          <w:rPr>
            <w:rFonts w:ascii="Cambria Math" w:hAnsi="Cambria Math"/>
          </w:rPr>
          <m:t>x</m:t>
        </m:r>
      </m:oMath>
      <w:r w:rsidRPr="006A6AEE">
        <w:t> as a </w:t>
      </w:r>
      <w:r w:rsidRPr="006A6AEE">
        <w:rPr>
          <w:b/>
          <w:bCs/>
        </w:rPr>
        <w:t>constant</w:t>
      </w:r>
      <w:r w:rsidRPr="006A6AEE">
        <w:t>:</w:t>
      </w:r>
      <w:r w:rsidRPr="006A6AEE">
        <w:br/>
      </w:r>
      <m:oMathPara>
        <m:oMath>
          <m:f>
            <m:fPr>
              <m:ctrlPr>
                <w:rPr>
                  <w:rFonts w:ascii="Cambria Math" w:hAnsi="Cambria Math"/>
                </w:rPr>
              </m:ctrlPr>
            </m:fPr>
            <m:num>
              <m:r>
                <m:rPr>
                  <m:sty m:val="p"/>
                </m:rPr>
                <w:rPr>
                  <w:rFonts w:ascii="Cambria Math" w:hAnsi="Cambria Math"/>
                </w:rPr>
                <m:t>∂</m:t>
              </m:r>
              <m:r>
                <w:rPr>
                  <w:rFonts w:ascii="Cambria Math" w:hAnsi="Cambria Math"/>
                </w:rPr>
                <m:t>z</m:t>
              </m:r>
            </m:num>
            <m:den>
              <m:r>
                <m:rPr>
                  <m:sty m:val="p"/>
                </m:rPr>
                <w:rPr>
                  <w:rFonts w:ascii="Cambria Math" w:hAnsi="Cambria Math"/>
                </w:rPr>
                <m:t>∂</m:t>
              </m:r>
              <m:r>
                <w:rPr>
                  <w:rFonts w:ascii="Cambria Math" w:hAnsi="Cambria Math"/>
                </w:rPr>
                <m:t>y</m:t>
              </m:r>
            </m:den>
          </m:f>
          <m:r>
            <w:rPr>
              <w:rFonts w:ascii="Cambria Math" w:hAnsi="Cambria Math"/>
            </w:rPr>
            <m:t>=2y+x</m:t>
          </m:r>
        </m:oMath>
      </m:oMathPara>
    </w:p>
    <w:p w14:paraId="04506A5B" w14:textId="77777777" w:rsidR="006A6AEE" w:rsidRPr="006A6AEE" w:rsidRDefault="006A6AEE" w:rsidP="006A6AEE">
      <w:r w:rsidRPr="006A6AEE">
        <w:t>Integration</w:t>
      </w:r>
    </w:p>
    <w:p w14:paraId="1C0CDE15" w14:textId="77777777" w:rsidR="006A6AEE" w:rsidRPr="006A6AEE" w:rsidRDefault="006A6AEE" w:rsidP="006A6AEE">
      <w:r w:rsidRPr="006A6AEE">
        <w:t>Integration is the opposite of differentiation.</w:t>
      </w:r>
    </w:p>
    <w:p w14:paraId="34B087DF" w14:textId="6B566A43" w:rsidR="006A6AEE" w:rsidRPr="006A6AEE" w:rsidRDefault="006A6AEE" w:rsidP="006A6AEE">
      <m:oMathPara>
        <m:oMath>
          <m:r>
            <m:rPr>
              <m:nor/>
            </m:rPr>
            <m:t>Area</m:t>
          </m:r>
          <m:r>
            <w:rPr>
              <w:rFonts w:ascii="Cambria Math" w:hAnsi="Cambria Math"/>
            </w:rPr>
            <m:t>=</m:t>
          </m:r>
          <m:nary>
            <m:naryPr>
              <m:limLoc m:val="subSup"/>
              <m:grow m:val="1"/>
              <m:ctrlPr>
                <w:rPr>
                  <w:rFonts w:ascii="Cambria Math" w:hAnsi="Cambria Math"/>
                </w:rPr>
              </m:ctrlPr>
            </m:naryPr>
            <m:sub>
              <m:r>
                <w:rPr>
                  <w:rFonts w:ascii="Cambria Math" w:hAnsi="Cambria Math"/>
                </w:rPr>
                <m:t>0</m:t>
              </m:r>
            </m:sub>
            <m:sup>
              <m:r>
                <w:rPr>
                  <w:rFonts w:ascii="Cambria Math" w:hAnsi="Cambria Math"/>
                </w:rPr>
                <m:t>10</m:t>
              </m:r>
            </m:sup>
            <m:e/>
          </m:nary>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dx</m:t>
          </m:r>
        </m:oMath>
      </m:oMathPara>
    </w:p>
    <w:p w14:paraId="73595159" w14:textId="15BD8222" w:rsidR="006A6AEE" w:rsidRPr="006A6AEE" w:rsidRDefault="006A6AEE" w:rsidP="006A6AEE">
      <w:r w:rsidRPr="006A6AEE">
        <mc:AlternateContent>
          <mc:Choice Requires="wps">
            <w:drawing>
              <wp:inline distT="0" distB="0" distL="0" distR="0" wp14:anchorId="0C8DC336" wp14:editId="43A7C1AA">
                <wp:extent cx="304800" cy="304800"/>
                <wp:effectExtent l="0" t="0" r="0" b="0"/>
                <wp:docPr id="1851244610" name="Rectangle 5" descr="Integr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129F21" id="Rectangle 5" o:spid="_x0000_s1026" alt="Integr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878A82" w14:textId="77777777" w:rsidR="006A6AEE" w:rsidRDefault="006A6AEE"/>
    <w:sectPr w:rsidR="006A6A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25CDF"/>
    <w:multiLevelType w:val="multilevel"/>
    <w:tmpl w:val="453CA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8648CF"/>
    <w:multiLevelType w:val="multilevel"/>
    <w:tmpl w:val="C982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C639DE"/>
    <w:multiLevelType w:val="multilevel"/>
    <w:tmpl w:val="7E4ED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4478470">
    <w:abstractNumId w:val="1"/>
  </w:num>
  <w:num w:numId="2" w16cid:durableId="1414161110">
    <w:abstractNumId w:val="2"/>
  </w:num>
  <w:num w:numId="3" w16cid:durableId="729689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AEE"/>
    <w:rsid w:val="005C3E10"/>
    <w:rsid w:val="006A6AEE"/>
    <w:rsid w:val="00CD1C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C240A"/>
  <w15:chartTrackingRefBased/>
  <w15:docId w15:val="{97E74A48-1DA4-41A1-BCD4-51CC07B37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6A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6A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6A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6A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6A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6A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6A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6A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6A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A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6A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6A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6A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6A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6A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6A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6A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6AEE"/>
    <w:rPr>
      <w:rFonts w:eastAsiaTheme="majorEastAsia" w:cstheme="majorBidi"/>
      <w:color w:val="272727" w:themeColor="text1" w:themeTint="D8"/>
    </w:rPr>
  </w:style>
  <w:style w:type="paragraph" w:styleId="Title">
    <w:name w:val="Title"/>
    <w:basedOn w:val="Normal"/>
    <w:next w:val="Normal"/>
    <w:link w:val="TitleChar"/>
    <w:uiPriority w:val="10"/>
    <w:qFormat/>
    <w:rsid w:val="006A6A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6A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6A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6A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6AEE"/>
    <w:pPr>
      <w:spacing w:before="160"/>
      <w:jc w:val="center"/>
    </w:pPr>
    <w:rPr>
      <w:i/>
      <w:iCs/>
      <w:color w:val="404040" w:themeColor="text1" w:themeTint="BF"/>
    </w:rPr>
  </w:style>
  <w:style w:type="character" w:customStyle="1" w:styleId="QuoteChar">
    <w:name w:val="Quote Char"/>
    <w:basedOn w:val="DefaultParagraphFont"/>
    <w:link w:val="Quote"/>
    <w:uiPriority w:val="29"/>
    <w:rsid w:val="006A6AEE"/>
    <w:rPr>
      <w:i/>
      <w:iCs/>
      <w:color w:val="404040" w:themeColor="text1" w:themeTint="BF"/>
    </w:rPr>
  </w:style>
  <w:style w:type="paragraph" w:styleId="ListParagraph">
    <w:name w:val="List Paragraph"/>
    <w:basedOn w:val="Normal"/>
    <w:uiPriority w:val="34"/>
    <w:qFormat/>
    <w:rsid w:val="006A6AEE"/>
    <w:pPr>
      <w:ind w:left="720"/>
      <w:contextualSpacing/>
    </w:pPr>
  </w:style>
  <w:style w:type="character" w:styleId="IntenseEmphasis">
    <w:name w:val="Intense Emphasis"/>
    <w:basedOn w:val="DefaultParagraphFont"/>
    <w:uiPriority w:val="21"/>
    <w:qFormat/>
    <w:rsid w:val="006A6AEE"/>
    <w:rPr>
      <w:i/>
      <w:iCs/>
      <w:color w:val="0F4761" w:themeColor="accent1" w:themeShade="BF"/>
    </w:rPr>
  </w:style>
  <w:style w:type="paragraph" w:styleId="IntenseQuote">
    <w:name w:val="Intense Quote"/>
    <w:basedOn w:val="Normal"/>
    <w:next w:val="Normal"/>
    <w:link w:val="IntenseQuoteChar"/>
    <w:uiPriority w:val="30"/>
    <w:qFormat/>
    <w:rsid w:val="006A6A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6AEE"/>
    <w:rPr>
      <w:i/>
      <w:iCs/>
      <w:color w:val="0F4761" w:themeColor="accent1" w:themeShade="BF"/>
    </w:rPr>
  </w:style>
  <w:style w:type="character" w:styleId="IntenseReference">
    <w:name w:val="Intense Reference"/>
    <w:basedOn w:val="DefaultParagraphFont"/>
    <w:uiPriority w:val="32"/>
    <w:qFormat/>
    <w:rsid w:val="006A6A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545</Words>
  <Characters>2684</Characters>
  <Application>Microsoft Office Word</Application>
  <DocSecurity>0</DocSecurity>
  <Lines>61</Lines>
  <Paragraphs>26</Paragraphs>
  <ScaleCrop>false</ScaleCrop>
  <Company/>
  <LinksUpToDate>false</LinksUpToDate>
  <CharactersWithSpaces>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Htet Aung</dc:creator>
  <cp:keywords/>
  <dc:description/>
  <cp:lastModifiedBy>Htet Aung</cp:lastModifiedBy>
  <cp:revision>2</cp:revision>
  <dcterms:created xsi:type="dcterms:W3CDTF">2025-11-06T19:06:00Z</dcterms:created>
  <dcterms:modified xsi:type="dcterms:W3CDTF">2025-11-06T19:08:00Z</dcterms:modified>
</cp:coreProperties>
</file>