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TEMPLATE - AWARD AND RECOGNITION</w:t>
      </w:r>
    </w:p>
    <w:p>
      <w:r>
        <w:t>PROGRAM</w:t>
      </w:r>
    </w:p>
    <w:p>
      <w:r>
        <w:t>Policy Type</w:t>
      </w:r>
    </w:p>
    <w:p>
      <w:r>
        <w:t>HR Policy</w:t>
      </w:r>
    </w:p>
    <w:p>
      <w:r>
        <w:t>Policy Number</w:t>
      </w:r>
    </w:p>
    <w:p>
      <w:r>
        <w:t>HR-ARP-001</w:t>
      </w:r>
    </w:p>
    <w:p>
      <w:r>
        <w:t>Applicable Sector</w:t>
      </w:r>
    </w:p>
    <w:p>
      <w:r>
        <w:t>Corporate Services &amp; Operations</w:t>
      </w:r>
    </w:p>
    <w:p>
      <w:r>
        <w:t>Functional Area</w:t>
      </w:r>
    </w:p>
    <w:p>
      <w:r>
        <w:t>Human Resources</w:t>
      </w:r>
    </w:p>
    <w:p>
      <w:r>
        <w:t>Brief Description</w:t>
      </w:r>
    </w:p>
    <w:p>
      <w:r>
        <w:t>Framework governing employee awards, recognition criteria, payout tiers and admin</w:t>
      </w:r>
    </w:p>
    <w:p>
      <w:r>
        <w:t>Effective Date/Period</w:t>
      </w:r>
    </w:p>
    <w:p>
      <w:r>
        <w:t>01 July 2026 - 30 June 2027</w:t>
      </w:r>
    </w:p>
    <w:p>
      <w:r>
        <w:t>Approved By</w:t>
      </w:r>
    </w:p>
    <w:p>
      <w:r>
        <w:t>Htet Oo</w:t>
      </w:r>
    </w:p>
    <w:p>
      <w:r>
        <w:t>Prepared By</w:t>
      </w:r>
    </w:p>
    <w:p>
      <w:r>
        <w:t>Htet Oo Wai Yan</w:t>
      </w:r>
    </w:p>
    <w:p>
      <w:r>
        <w:t>Responsible Function</w:t>
      </w:r>
    </w:p>
    <w:p>
      <w:r>
        <w:t>Human Resources</w:t>
      </w:r>
    </w:p>
    <w:p>
      <w:r>
        <w:t>Responsible Function Officer</w:t>
      </w:r>
    </w:p>
    <w:p>
      <w:r>
        <w:t>Htet Oo Wai Yan</w:t>
      </w:r>
    </w:p>
    <w:p>
      <w:r>
        <w:t>Supersedes</w:t>
      </w:r>
    </w:p>
    <w:p>
      <w:r>
        <w:t>Version 0.9 dated 01 January 2026</w:t>
      </w:r>
    </w:p>
    <w:p>
      <w:r>
        <w:t>Last Reviewed/Updated</w:t>
      </w:r>
    </w:p>
    <w:p>
      <w:r>
        <w:t>05 July 2026</w:t>
      </w:r>
    </w:p>
    <w:p>
      <w:r>
        <w:t>Applies To</w:t>
      </w:r>
    </w:p>
    <w:p>
      <w:r>
        <w:t>All eligible employees</w:t>
      </w:r>
    </w:p>
    <w:p>
      <w:r>
        <w:t>Reason for Policy</w:t>
      </w:r>
    </w:p>
    <w:p>
      <w:r>
        <w:t>To establish a fair, transparent and consistent employee recognition framework.</w:t>
      </w:r>
    </w:p>
    <w:p>
      <w:r>
        <w:t>Introduction</w:t>
      </w:r>
    </w:p>
    <w:p>
      <w:r>
        <w:t>This policy supports employee engagement by recognizing exceptional performance and</w:t>
      </w:r>
    </w:p>
    <w:p>
      <w:r>
        <w:t>contributions.</w:t>
      </w:r>
    </w:p>
    <w:p>
      <w:r>
        <w:t>Policy Statement - Purpose</w:t>
      </w:r>
    </w:p>
    <w:p>
      <w:r>
        <w:t>Provide clear guidelines for nominations, approvals, awards and payouts.</w:t>
      </w:r>
    </w:p>
    <w:p>
      <w:r>
        <w:t>Scope and Beneficiaries</w:t>
      </w:r>
    </w:p>
    <w:p>
      <w:r>
        <w:t>All permanent and fixed-term employees.</w:t>
      </w:r>
    </w:p>
    <w:p>
      <w:r>
        <w:t>Exclusions</w:t>
      </w:r>
    </w:p>
    <w:p>
      <w:r>
        <w:t>Interns, contractors and consultants unless specifically approved.</w:t>
      </w:r>
    </w:p>
    <w:p>
      <w:r>
        <w:t>Award Structure and Payout Tiers</w:t>
      </w:r>
    </w:p>
    <w:p>
      <w:r>
        <w:t>Award Level</w:t>
      </w:r>
    </w:p>
    <w:p>
      <w:r>
        <w:t>Criteria</w:t>
      </w:r>
    </w:p>
    <w:p>
      <w:r>
        <w:t>Recognition</w:t>
      </w:r>
    </w:p>
    <w:p>
      <w:r>
        <w:t>Indicative Payout</w:t>
      </w:r>
    </w:p>
    <w:p>
      <w:r>
        <w:t>Tier 1 - Spot Award</w:t>
      </w:r>
    </w:p>
    <w:p>
      <w:r>
        <w:t>Immediate exceptional contribution</w:t>
      </w:r>
    </w:p>
    <w:p>
      <w:r>
        <w:t>Certificate</w:t>
      </w:r>
    </w:p>
    <w:p>
      <w:r>
        <w:t>USD 100</w:t>
      </w:r>
    </w:p>
    <w:p>
      <w:r>
        <w:t>Tier 2 - Excellence Award Significant achievement</w:t>
      </w:r>
    </w:p>
    <w:p>
      <w:r>
        <w:t>Certificate + Recognition</w:t>
      </w:r>
    </w:p>
    <w:p>
      <w:r>
        <w:t>USD 500</w:t>
      </w:r>
    </w:p>
    <w:p>
      <w:r>
        <w:t>Tier 3 - Leadership Award Outstanding leadership impact</w:t>
      </w:r>
    </w:p>
    <w:p>
      <w:r>
        <w:t>Trophy + Recognition</w:t>
      </w:r>
    </w:p>
    <w:p>
      <w:r>
        <w:t>USD 1,000</w:t>
      </w:r>
    </w:p>
    <w:p>
      <w:r>
        <w:t>Tier 4 - Annual Grand AwardOrganization-wide impact</w:t>
      </w:r>
    </w:p>
    <w:p>
      <w:r>
        <w:t>Premier Award</w:t>
      </w:r>
    </w:p>
    <w:p>
      <w:r>
        <w:t>USD 5,000</w:t>
      </w:r>
    </w:p>
    <w:p/>
    <w:p>
      <w:r>
        <w:t>Policy Review Note</w:t>
      </w:r>
    </w:p>
    <w:p>
      <w:r>
        <w:t>Reviewed annually by Human Resources.</w:t>
      </w:r>
    </w:p>
    <w:p>
      <w:r>
        <w:t>Definitions</w:t>
      </w:r>
    </w:p>
    <w:p>
      <w:r>
        <w:t>Award: formal recognition. Payout: monetary reward associated with an award.</w:t>
      </w:r>
    </w:p>
    <w:p>
      <w:r>
        <w:t>RELATED POLICIES, PROCEDURES, FORMS, GUIDELINES &amp;</w:t>
      </w:r>
    </w:p>
    <w:p>
      <w:r>
        <w:t>OTHER RESOURCES</w:t>
      </w:r>
    </w:p>
    <w:p>
      <w:r>
        <w:t>Performance Management Policy; Employee Code of Conduct; Award Nomination Form.</w:t>
      </w:r>
    </w:p>
    <w:p>
      <w:r>
        <w:t>V. HISTORY</w:t>
      </w:r>
    </w:p>
    <w:p>
      <w:r>
        <w:t>DATE</w:t>
      </w:r>
    </w:p>
    <w:p>
      <w:r>
        <w:t>VERSION</w:t>
      </w:r>
    </w:p>
    <w:p>
      <w:r>
        <w:t>DESCRIPTION OF CHANGE</w:t>
      </w:r>
    </w:p>
    <w:p>
      <w:r>
        <w:t>AUTHOR / REVIEWER</w:t>
      </w:r>
    </w:p>
    <w:p>
      <w:r>
        <w:t>05 July 2026</w:t>
      </w:r>
    </w:p>
    <w:p>
      <w:r>
        <w:t>1.0</w:t>
      </w:r>
    </w:p>
    <w:p>
      <w:r>
        <w:t>Initial Release</w:t>
      </w:r>
    </w:p>
    <w:p>
      <w:r>
        <w:t>Htet Oo Wai Yan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