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classe cliente e apresente os atributos e métodos referentes a esta classe, em seguida crie um objeto cliente, defina as instâncias deste objeto e apresente as informações deste objeto no console.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2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classe avião e apresente os atributos e métodos referentes a esta classe, em seguida crie um objeto avião, defina as instâncias deste objeto e apresente as informações deste objeto no console.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3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classe produto eletrônico e apresente os atributos e métodos referentes a esta classe, em seguida crie um objeto produto eletrônico, defina as instâncias deste objeto e apresente as informações deste objeto no console.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4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Crie uma classe funcionário e apresente os atributos e métodos referentes esta classe, em seguida crie um objeto funcionário, defina as instâncias deste objeto e apresente as informações deste objeto no console.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