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widowControl/>
      </w:pPr>
      <w:r>
        <w:rPr>
          <w:rFonts w:ascii="Microsoft YaHei" w:hAnsi="Microsoft YaHei" w:eastAsia="Microsoft YaHei" w:cs="Microsoft YaHei"/>
          <w:i w:val="0"/>
          <w:color w:val="000000"/>
        </w:rPr>
        <w:t>基于深度学习的</w:t>
        <w:br/>
        <w:t>Micro-C 接触矩阵处理</w:t>
      </w:r>
    </w:p>
    <w:p>
      <w:pPr>
        <w:pStyle w:val="ac"/>
        <w:widowControl/>
      </w:pPr>
      <w:r>
        <w:rPr>
          <w:rFonts w:ascii="Microsoft YaHei" w:hAnsi="Microsoft YaHei" w:eastAsia="Microsoft YaHei" w:cs="Microsoft YaHei"/>
          <w:i w:val="0"/>
          <w:color w:val="000000"/>
        </w:rPr>
        <w:t>完整实验报告</w:t>
      </w:r>
    </w:p>
    <w:p>
      <w:pPr>
        <w:widowControl/>
      </w:pPr>
      <w:r>
        <w:rPr>
          <w:rFonts w:ascii="Microsoft YaHei" w:hAnsi="Microsoft YaHei" w:eastAsia="Microsoft YaHei" w:cs="Microsoft YaHei"/>
          <w:i w:val="0"/>
          <w:color w:val="000000"/>
        </w:rPr>
        <w:t>组号 __________    姓名 __________    学号 __________</w:t>
      </w:r>
    </w:p>
    <w:p>
      <w:pPr>
        <w:widowControl/>
      </w:pPr>
      <w:r>
        <w:rPr>
          <w:rFonts w:ascii="Microsoft YaHei" w:hAnsi="Microsoft YaHei" w:eastAsia="Microsoft YaHei" w:cs="Microsoft YaHei"/>
          <w:i w:val="0"/>
          <w:color w:val="000000"/>
        </w:rPr>
        <w:t>报告日期 2026 年 10 月 14 日</w:t>
      </w:r>
    </w:p>
    <w:p>
      <w:pPr>
        <w:pStyle w:val="21"/>
        <w:widowControl/>
      </w:pPr>
      <w:r>
        <w:rPr>
          <w:rFonts w:ascii="Microsoft YaHei" w:hAnsi="Microsoft YaHei" w:eastAsia="Microsoft YaHei" w:cs="Microsoft YaHei"/>
          <w:i w:val="0"/>
          <w:color w:val="000000"/>
        </w:rPr>
        <w:t>摘要</w:t>
      </w:r>
    </w:p>
    <w:p>
      <w:pPr>
        <w:widowControl/>
      </w:pPr>
      <w:r>
        <w:rPr>
          <w:rFonts w:ascii="Microsoft YaHei" w:hAnsi="Microsoft YaHei" w:eastAsia="Microsoft YaHei" w:cs="Microsoft YaHei"/>
          <w:i w:val="0"/>
          <w:color w:val="000000"/>
        </w:rPr>
        <w:t>我们以大肠杆菌 MG1655 的 10 bp Micro-C 接触矩阵和结构注释为输入，完成已知结构分类、异常候选发现、全基因组轨道展示、条件差异分析、超分辨重建和三维坐标重建六项实验。设计中分别控制空间近邻、测序深度、重复来源与随机初始化，并为每项结果保留源表、配置及校验记录。</w:t>
      </w:r>
    </w:p>
    <w:p>
      <w:pPr>
        <w:pStyle w:val="af7"/>
        <w:keepLines/>
        <w:widowControl/>
        <w:spacing w:before="60" w:after="140"/>
      </w:pPr>
      <w:r>
        <w:rPr>
          <w:rFonts w:ascii="Microsoft YaHei" w:hAnsi="Microsoft YaHei" w:eastAsia="Microsoft YaHei" w:cs="Microsoft YaHei"/>
          <w:i w:val="0"/>
          <w:color w:val="000000"/>
          <w:sz w:val="19"/>
        </w:rPr>
        <w:t>表 1  六项实验的最终结果概览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160"/>
        <w:gridCol w:w="7718"/>
      </w:tblGrid>
      <w:tr w:rsidR="0069689C" w14:paraId="7809B465" w14:textId="77777777">
        <w:trPr>
          <w:cantSplit/>
          <w:tblHeader/>
          <w:jc w:val="center"/>
        </w:trPr>
        <w:tc>
          <w:tcPr>
            <w:tcW w:w="216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实验</w:t>
            </w:r>
          </w:p>
        </w:tc>
        <w:tc>
          <w:tcPr>
            <w:tcW w:w="771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主要结果</w:t>
            </w:r>
          </w:p>
        </w:tc>
      </w:tr>
      <w:tr w:rsidR="0069689C" w14:paraId="391E1614" w14:textId="77777777">
        <w:trPr>
          <w:cantSplit/>
          <w:jc w:val="center"/>
        </w:trPr>
        <w:tc>
          <w:tcPr>
            <w:tcW w:w="216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已知结构分类</w:t>
            </w:r>
          </w:p>
        </w:tc>
        <w:tc>
          <w:tcPr>
            <w:tcW w:w="771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空间五折准确率 92.4% 宏 F1 0.839</w:t>
            </w:r>
          </w:p>
        </w:tc>
      </w:tr>
      <w:tr w:rsidR="0069689C" w14:paraId="391E1614" w14:textId="77777777">
        <w:trPr>
          <w:cantSplit/>
          <w:jc w:val="center"/>
        </w:trPr>
        <w:tc>
          <w:tcPr>
            <w:tcW w:w="216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候选发现</w:t>
            </w:r>
          </w:p>
        </w:tc>
        <w:tc>
          <w:tcPr>
            <w:tcW w:w="771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3 个跨重复形态异常候选 完整质量与混杂验证</w:t>
            </w:r>
          </w:p>
        </w:tc>
      </w:tr>
      <w:tr w:rsidR="0069689C" w14:paraId="391E1614" w14:textId="77777777">
        <w:trPr>
          <w:cantSplit/>
          <w:jc w:val="center"/>
        </w:trPr>
        <w:tc>
          <w:tcPr>
            <w:tcW w:w="216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连续轨道展示</w:t>
            </w:r>
          </w:p>
        </w:tc>
        <w:tc>
          <w:tcPr>
            <w:tcW w:w="771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465 张轨道图 覆盖完整染色体</w:t>
            </w:r>
          </w:p>
        </w:tc>
      </w:tr>
      <w:tr w:rsidR="0069689C" w14:paraId="391E1614" w14:textId="77777777">
        <w:trPr>
          <w:cantSplit/>
          <w:jc w:val="center"/>
        </w:trPr>
        <w:tc>
          <w:tcPr>
            <w:tcW w:w="216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条件差异</w:t>
            </w:r>
          </w:p>
        </w:tc>
        <w:tc>
          <w:tcPr>
            <w:tcW w:w="771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热处理 利福平 H-NS 稳定变化位点 12 86 64</w:t>
            </w:r>
          </w:p>
        </w:tc>
      </w:tr>
      <w:tr w:rsidR="0069689C" w14:paraId="391E1614" w14:textId="77777777">
        <w:trPr>
          <w:cantSplit/>
          <w:jc w:val="center"/>
        </w:trPr>
        <w:tc>
          <w:tcPr>
            <w:tcW w:w="216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超分辨重建</w:t>
            </w:r>
          </w:p>
        </w:tc>
        <w:tc>
          <w:tcPr>
            <w:tcW w:w="771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完整结构 PSNR 13.046/13.006 dB 形态双重复验证</w:t>
            </w:r>
          </w:p>
        </w:tc>
      </w:tr>
      <w:tr w:rsidR="0069689C" w14:paraId="391E1614" w14:textId="77777777">
        <w:trPr>
          <w:cantSplit/>
          <w:jc w:val="center"/>
        </w:trPr>
        <w:tc>
          <w:tcPr>
            <w:tcW w:w="216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三维坐标重建</w:t>
            </w:r>
          </w:p>
        </w:tc>
        <w:tc>
          <w:tcPr>
            <w:tcW w:w="771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接触 AUC 0.799–0.805 文献版四域 AUC 0.672–0.755</w:t>
            </w:r>
          </w:p>
        </w:tc>
      </w:tr>
    </w:tbl>
    <w:p>
      <w:pPr>
        <w:widowControl/>
      </w:pPr>
      <w:r>
        <w:rPr>
          <w:rFonts w:ascii="Microsoft YaHei" w:hAnsi="Microsoft YaHei" w:eastAsia="Microsoft YaHei" w:cs="Microsoft YaHei"/>
          <w:i w:val="0"/>
          <w:color w:val="000000"/>
        </w:rPr>
        <w:t>六项实验形成了完整的数据到结果流程。分类模型稳定识别已知区间，发现流程定位并跨重复复核了未注释形态异常候选；超分辨模型同时改善完整区间的图像质量及主要非近对角形态，三维模型复现宏域相关的整体距离组织及文献位点的相对关系。候选清单与新结构类型分开报告，所有结论均对应实际实验表和图。</w:t>
      </w:r>
    </w:p>
    <w:p>
      <w:pPr>
        <w:widowControl/>
      </w:pPr>
      <w:r>
        <w:rPr>
          <w:rFonts w:ascii="Microsoft YaHei" w:hAnsi="Microsoft YaHei" w:eastAsia="Microsoft YaHei" w:cs="Microsoft YaHei"/>
          <w:i w:val="0"/>
          <w:color w:val="000000"/>
          <w:sz w:val="19"/>
        </w:rPr>
        <w:t>关键词  Micro-C  结构分类  异常发现  超分辨  三维重建</w:t>
      </w:r>
    </w:p>
    <w:p w14:paraId="4B51583B" w14:textId="77777777" w:rsidR="0069689C" w:rsidRDefault="00682B40">
      <w:pPr>
        <w:pStyle w:val="1"/>
        <w:pageBreakBefore/>
        <w:rPr>
          <w:lang w:eastAsia="zh-CN"/>
        </w:rPr>
      </w:pPr>
      <w:r>
        <w:rPr>
          <w:lang w:eastAsia="zh-CN"/>
        </w:rPr>
        <w:lastRenderedPageBreak/>
        <w:t xml:space="preserve">1 </w:t>
      </w:r>
      <w:r>
        <w:rPr>
          <w:lang w:eastAsia="zh-CN"/>
        </w:rPr>
        <w:t>实验数据与问题定义</w:t>
      </w:r>
    </w:p>
    <w:p w14:paraId="0AB2A1C9" w14:textId="77777777" w:rsidR="0069689C" w:rsidRDefault="00682B40">
      <w:pPr>
        <w:pStyle w:val="21"/>
        <w:rPr>
          <w:lang w:eastAsia="zh-CN"/>
        </w:rPr>
      </w:pPr>
      <w:r>
        <w:rPr>
          <w:lang w:eastAsia="zh-CN"/>
        </w:rPr>
        <w:t>数据来源与分析对象</w:t>
      </w:r>
    </w:p>
    <w:p w14:paraId="01F5410A" w14:textId="77777777" w:rsidR="0069689C" w:rsidRDefault="00682B40">
      <w:r>
        <w:rPr>
          <w:lang w:eastAsia="zh-CN"/>
        </w:rPr>
        <w:t>接触矩阵描述基因组两两位置在实验中的邻近程度。我们使用</w:t>
      </w:r>
      <w:r>
        <w:rPr>
          <w:lang w:eastAsia="zh-CN"/>
        </w:rPr>
        <w:t xml:space="preserve"> GEO </w:t>
      </w:r>
      <w:r>
        <w:rPr>
          <w:lang w:eastAsia="zh-CN"/>
        </w:rPr>
        <w:t>数据集</w:t>
      </w:r>
      <w:r>
        <w:rPr>
          <w:lang w:eastAsia="zh-CN"/>
        </w:rPr>
        <w:t xml:space="preserve"> GSE272159 </w:t>
      </w:r>
      <w:r>
        <w:rPr>
          <w:lang w:eastAsia="zh-CN"/>
        </w:rPr>
        <w:t>的大肠杆菌</w:t>
      </w:r>
      <w:r>
        <w:rPr>
          <w:lang w:eastAsia="zh-CN"/>
        </w:rPr>
        <w:t xml:space="preserve"> K-12 MG1655 </w:t>
      </w:r>
      <w:r>
        <w:rPr>
          <w:lang w:eastAsia="zh-CN"/>
        </w:rPr>
        <w:t>数据，染色体</w:t>
      </w:r>
      <w:r>
        <w:rPr>
          <w:lang w:eastAsia="zh-CN"/>
        </w:rPr>
        <w:t xml:space="preserve"> NC_000913.3 </w:t>
      </w:r>
      <w:r>
        <w:rPr>
          <w:lang w:eastAsia="zh-CN"/>
        </w:rPr>
        <w:t>全长</w:t>
      </w:r>
      <w:r>
        <w:rPr>
          <w:lang w:eastAsia="zh-CN"/>
        </w:rPr>
        <w:t xml:space="preserve"> 4,641,652 bp</w:t>
      </w:r>
      <w:r>
        <w:rPr>
          <w:lang w:eastAsia="zh-CN"/>
        </w:rPr>
        <w:t>，采用已处理的</w:t>
      </w:r>
      <w:r>
        <w:rPr>
          <w:lang w:eastAsia="zh-CN"/>
        </w:rPr>
        <w:t xml:space="preserve"> 10 bp</w:t>
      </w:r>
      <w:r>
        <w:rPr>
          <w:lang w:eastAsia="zh-CN"/>
        </w:rPr>
        <w:t>、</w:t>
      </w:r>
      <w:r>
        <w:rPr>
          <w:lang w:eastAsia="zh-CN"/>
        </w:rPr>
        <w:t xml:space="preserve">MAPQ 30 </w:t>
      </w:r>
      <w:r>
        <w:rPr>
          <w:lang w:eastAsia="zh-CN"/>
        </w:rPr>
        <w:t>接触矩阵。</w:t>
      </w:r>
      <w:r>
        <w:rPr>
          <w:lang w:eastAsia="zh-CN"/>
        </w:rPr>
        <w:t>CHIN</w:t>
      </w:r>
      <w:r>
        <w:rPr>
          <w:lang w:eastAsia="zh-CN"/>
        </w:rPr>
        <w:t>、</w:t>
      </w:r>
      <w:r>
        <w:rPr>
          <w:lang w:eastAsia="zh-CN"/>
        </w:rPr>
        <w:t xml:space="preserve">OPCID </w:t>
      </w:r>
      <w:r>
        <w:rPr>
          <w:lang w:eastAsia="zh-CN"/>
        </w:rPr>
        <w:t>和</w:t>
      </w:r>
      <w:r>
        <w:rPr>
          <w:lang w:eastAsia="zh-CN"/>
        </w:rPr>
        <w:t xml:space="preserve"> CHID </w:t>
      </w:r>
      <w:r>
        <w:rPr>
          <w:lang w:eastAsia="zh-CN"/>
        </w:rPr>
        <w:t>的术语及生物学背景来自原始研究</w:t>
      </w:r>
      <w:r>
        <w:rPr>
          <w:lang w:eastAsia="zh-CN"/>
        </w:rPr>
        <w:t xml:space="preserve"> [1]</w:t>
      </w:r>
      <w:r>
        <w:rPr>
          <w:lang w:eastAsia="zh-CN"/>
        </w:rPr>
        <w:t>，实验标签使用项目提供的起止区间。</w:t>
      </w:r>
      <w:r>
        <w:t>[R01]</w:t>
      </w:r>
    </w:p>
    <w:p w14:paraId="38CCC5C5" w14:textId="77777777" w:rsidR="0069689C" w:rsidRDefault="00682B40">
      <w:pPr>
        <w:pStyle w:val="af7"/>
        <w:keepLines/>
        <w:spacing w:before="60"/>
      </w:pPr>
      <w:r>
        <w:t>表 2  实验输入与用途</w:t>
      </w:r>
      <w: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016"/>
        <w:gridCol w:w="3816"/>
        <w:gridCol w:w="4046"/>
      </w:tblGrid>
      <w:tr w:rsidR="0069689C" w14:paraId="44825D12" w14:textId="77777777">
        <w:trPr>
          <w:cantSplit/>
          <w:tblHeader/>
          <w:jc w:val="center"/>
        </w:trPr>
        <w:tc>
          <w:tcPr>
            <w:tcW w:w="2016" w:type="dxa"/>
            <w:shd w:val="clear" w:color="auto" w:fill="173B50"/>
            <w:vAlign w:val="center"/>
          </w:tcPr>
          <w:p w14:paraId="22CBE5B2" w14:textId="77777777" w:rsidR="0069689C" w:rsidRDefault="00682B40">
            <w:pPr>
              <w:spacing w:after="0" w:line="280" w:lineRule="exact"/>
              <w:jc w:val="center"/>
            </w:pPr>
            <w:r>
              <w:rPr>
                <w:b/>
                <w:color w:val="FFFFFF"/>
                <w:sz w:val="20"/>
              </w:rPr>
              <w:t>输入</w:t>
            </w:r>
          </w:p>
        </w:tc>
        <w:tc>
          <w:tcPr>
            <w:tcW w:w="3816" w:type="dxa"/>
            <w:shd w:val="clear" w:color="auto" w:fill="173B50"/>
            <w:vAlign w:val="center"/>
          </w:tcPr>
          <w:p w14:paraId="0337A0F4" w14:textId="77777777" w:rsidR="0069689C" w:rsidRDefault="00682B40">
            <w:pPr>
              <w:spacing w:after="0" w:line="280" w:lineRule="exact"/>
              <w:jc w:val="center"/>
            </w:pPr>
            <w:r>
              <w:rPr>
                <w:b/>
                <w:color w:val="FFFFFF"/>
                <w:sz w:val="20"/>
              </w:rPr>
              <w:t>数量与设置</w:t>
            </w:r>
          </w:p>
        </w:tc>
        <w:tc>
          <w:tcPr>
            <w:tcW w:w="4046" w:type="dxa"/>
            <w:shd w:val="clear" w:color="auto" w:fill="173B50"/>
            <w:vAlign w:val="center"/>
          </w:tcPr>
          <w:p w14:paraId="08266877" w14:textId="77777777" w:rsidR="0069689C" w:rsidRDefault="00682B40">
            <w:pPr>
              <w:spacing w:after="0" w:line="280" w:lineRule="exact"/>
              <w:jc w:val="center"/>
            </w:pPr>
            <w:r>
              <w:rPr>
                <w:b/>
                <w:color w:val="FFFFFF"/>
                <w:sz w:val="20"/>
              </w:rPr>
              <w:t>主要用途</w:t>
            </w:r>
          </w:p>
        </w:tc>
      </w:tr>
      <w:tr w:rsidR="0069689C" w14:paraId="26BC11DE" w14:textId="77777777">
        <w:trPr>
          <w:cantSplit/>
          <w:jc w:val="center"/>
        </w:trPr>
        <w:tc>
          <w:tcPr>
            <w:tcW w:w="2016" w:type="dxa"/>
            <w:shd w:val="clear" w:color="auto" w:fill="F1F5F8"/>
            <w:vAlign w:val="center"/>
          </w:tcPr>
          <w:p w14:paraId="58396314" w14:textId="77777777" w:rsidR="0069689C" w:rsidRDefault="00682B40">
            <w:pPr>
              <w:spacing w:after="0" w:line="280" w:lineRule="exact"/>
            </w:pPr>
            <w:r>
              <w:rPr>
                <w:sz w:val="20"/>
              </w:rPr>
              <w:t>WT 37℃</w:t>
            </w:r>
          </w:p>
        </w:tc>
        <w:tc>
          <w:tcPr>
            <w:tcW w:w="3816" w:type="dxa"/>
            <w:shd w:val="clear" w:color="auto" w:fill="F1F5F8"/>
            <w:vAlign w:val="center"/>
          </w:tcPr>
          <w:p w14:paraId="2C9AE83C" w14:textId="77777777" w:rsidR="0069689C" w:rsidRDefault="00682B40">
            <w:pPr>
              <w:spacing w:after="0" w:line="280" w:lineRule="exact"/>
            </w:pPr>
            <w:r>
              <w:rPr>
                <w:sz w:val="20"/>
              </w:rPr>
              <w:t>两个生物学重复</w:t>
            </w:r>
            <w:r>
              <w:rPr>
                <w:sz w:val="20"/>
              </w:rPr>
              <w:t xml:space="preserve"> 10 bp</w:t>
            </w:r>
          </w:p>
        </w:tc>
        <w:tc>
          <w:tcPr>
            <w:tcW w:w="4046" w:type="dxa"/>
            <w:shd w:val="clear" w:color="auto" w:fill="F1F5F8"/>
            <w:vAlign w:val="center"/>
          </w:tcPr>
          <w:p w14:paraId="4DCC03D6" w14:textId="77777777" w:rsidR="0069689C" w:rsidRDefault="00682B40">
            <w:pPr>
              <w:spacing w:after="0" w:line="280" w:lineRule="exact"/>
            </w:pPr>
            <w:r>
              <w:rPr>
                <w:sz w:val="20"/>
              </w:rPr>
              <w:t>分类</w:t>
            </w:r>
            <w:r>
              <w:rPr>
                <w:sz w:val="20"/>
              </w:rPr>
              <w:t xml:space="preserve"> </w:t>
            </w:r>
            <w:r>
              <w:rPr>
                <w:sz w:val="20"/>
              </w:rPr>
              <w:t>发现</w:t>
            </w:r>
            <w:r>
              <w:rPr>
                <w:sz w:val="20"/>
              </w:rPr>
              <w:t xml:space="preserve"> </w:t>
            </w:r>
            <w:r>
              <w:rPr>
                <w:sz w:val="20"/>
              </w:rPr>
              <w:t>重建主分析</w:t>
            </w:r>
          </w:p>
        </w:tc>
      </w:tr>
      <w:tr w:rsidR="0069689C" w14:paraId="4227FC9E" w14:textId="77777777">
        <w:trPr>
          <w:cantSplit/>
          <w:jc w:val="center"/>
        </w:trPr>
        <w:tc>
          <w:tcPr>
            <w:tcW w:w="2016" w:type="dxa"/>
            <w:shd w:val="clear" w:color="auto" w:fill="FFFFFF"/>
            <w:vAlign w:val="center"/>
          </w:tcPr>
          <w:p w14:paraId="1806456C" w14:textId="77777777" w:rsidR="0069689C" w:rsidRDefault="00682B40">
            <w:pPr>
              <w:spacing w:after="0" w:line="280" w:lineRule="exact"/>
            </w:pPr>
            <w:r>
              <w:rPr>
                <w:sz w:val="20"/>
              </w:rPr>
              <w:t xml:space="preserve">44℃ </w:t>
            </w:r>
            <w:r>
              <w:rPr>
                <w:sz w:val="20"/>
              </w:rPr>
              <w:t>热处理</w:t>
            </w:r>
          </w:p>
        </w:tc>
        <w:tc>
          <w:tcPr>
            <w:tcW w:w="3816" w:type="dxa"/>
            <w:shd w:val="clear" w:color="auto" w:fill="FFFFFF"/>
            <w:vAlign w:val="center"/>
          </w:tcPr>
          <w:p w14:paraId="43A1F68F" w14:textId="77777777" w:rsidR="0069689C" w:rsidRDefault="00682B40">
            <w:pPr>
              <w:spacing w:after="0" w:line="280" w:lineRule="exact"/>
            </w:pPr>
            <w:r>
              <w:rPr>
                <w:sz w:val="20"/>
              </w:rPr>
              <w:t>两个重复</w:t>
            </w:r>
            <w:r>
              <w:rPr>
                <w:sz w:val="20"/>
              </w:rPr>
              <w:t xml:space="preserve"> 10 bp</w:t>
            </w:r>
          </w:p>
        </w:tc>
        <w:tc>
          <w:tcPr>
            <w:tcW w:w="4046" w:type="dxa"/>
            <w:shd w:val="clear" w:color="auto" w:fill="FFFFFF"/>
            <w:vAlign w:val="center"/>
          </w:tcPr>
          <w:p w14:paraId="377C99E0" w14:textId="77777777" w:rsidR="0069689C" w:rsidRDefault="00682B40">
            <w:pPr>
              <w:spacing w:after="0" w:line="280" w:lineRule="exact"/>
            </w:pPr>
            <w:r>
              <w:rPr>
                <w:sz w:val="20"/>
              </w:rPr>
              <w:t>轨道展示</w:t>
            </w:r>
            <w:r>
              <w:rPr>
                <w:sz w:val="20"/>
              </w:rPr>
              <w:t xml:space="preserve"> </w:t>
            </w:r>
            <w:r>
              <w:rPr>
                <w:sz w:val="20"/>
              </w:rPr>
              <w:t>条件差异</w:t>
            </w:r>
          </w:p>
        </w:tc>
      </w:tr>
      <w:tr w:rsidR="0069689C" w14:paraId="474A3AE3" w14:textId="77777777">
        <w:trPr>
          <w:cantSplit/>
          <w:jc w:val="center"/>
        </w:trPr>
        <w:tc>
          <w:tcPr>
            <w:tcW w:w="2016" w:type="dxa"/>
            <w:shd w:val="clear" w:color="auto" w:fill="F1F5F8"/>
            <w:vAlign w:val="center"/>
          </w:tcPr>
          <w:p w14:paraId="131315DD" w14:textId="77777777" w:rsidR="0069689C" w:rsidRDefault="00682B40">
            <w:pPr>
              <w:spacing w:after="0" w:line="280" w:lineRule="exact"/>
            </w:pPr>
            <w:r>
              <w:rPr>
                <w:sz w:val="20"/>
              </w:rPr>
              <w:t xml:space="preserve">rif25 </w:t>
            </w:r>
            <w:r>
              <w:rPr>
                <w:sz w:val="20"/>
              </w:rPr>
              <w:t>利福平</w:t>
            </w:r>
          </w:p>
        </w:tc>
        <w:tc>
          <w:tcPr>
            <w:tcW w:w="3816" w:type="dxa"/>
            <w:shd w:val="clear" w:color="auto" w:fill="F1F5F8"/>
            <w:vAlign w:val="center"/>
          </w:tcPr>
          <w:p w14:paraId="5E3A784E" w14:textId="77777777" w:rsidR="0069689C" w:rsidRDefault="00682B40">
            <w:pPr>
              <w:spacing w:after="0" w:line="280" w:lineRule="exact"/>
            </w:pPr>
            <w:r>
              <w:rPr>
                <w:sz w:val="20"/>
              </w:rPr>
              <w:t>两个重复</w:t>
            </w:r>
            <w:r>
              <w:rPr>
                <w:sz w:val="20"/>
              </w:rPr>
              <w:t xml:space="preserve"> 10 bp</w:t>
            </w:r>
          </w:p>
        </w:tc>
        <w:tc>
          <w:tcPr>
            <w:tcW w:w="4046" w:type="dxa"/>
            <w:shd w:val="clear" w:color="auto" w:fill="F1F5F8"/>
            <w:vAlign w:val="center"/>
          </w:tcPr>
          <w:p w14:paraId="04262AF2" w14:textId="77777777" w:rsidR="0069689C" w:rsidRDefault="00682B40">
            <w:pPr>
              <w:spacing w:after="0" w:line="280" w:lineRule="exact"/>
            </w:pPr>
            <w:r>
              <w:rPr>
                <w:sz w:val="20"/>
              </w:rPr>
              <w:t>轨道展示</w:t>
            </w:r>
            <w:r>
              <w:rPr>
                <w:sz w:val="20"/>
              </w:rPr>
              <w:t xml:space="preserve"> </w:t>
            </w:r>
            <w:r>
              <w:rPr>
                <w:sz w:val="20"/>
              </w:rPr>
              <w:t>条件差异</w:t>
            </w:r>
          </w:p>
        </w:tc>
      </w:tr>
      <w:tr w:rsidR="0069689C" w14:paraId="741538B7" w14:textId="77777777">
        <w:trPr>
          <w:cantSplit/>
          <w:jc w:val="center"/>
        </w:trPr>
        <w:tc>
          <w:tcPr>
            <w:tcW w:w="2016" w:type="dxa"/>
            <w:shd w:val="clear" w:color="auto" w:fill="FFFFFF"/>
            <w:vAlign w:val="center"/>
          </w:tcPr>
          <w:p w14:paraId="05C2006B" w14:textId="77777777" w:rsidR="0069689C" w:rsidRDefault="00682B40">
            <w:pPr>
              <w:spacing w:after="0" w:line="280" w:lineRule="exact"/>
            </w:pPr>
            <w:r>
              <w:rPr>
                <w:sz w:val="20"/>
              </w:rPr>
              <w:t xml:space="preserve">H-NS </w:t>
            </w:r>
            <w:r>
              <w:rPr>
                <w:sz w:val="20"/>
              </w:rPr>
              <w:t>缺失</w:t>
            </w:r>
          </w:p>
        </w:tc>
        <w:tc>
          <w:tcPr>
            <w:tcW w:w="3816" w:type="dxa"/>
            <w:shd w:val="clear" w:color="auto" w:fill="FFFFFF"/>
            <w:vAlign w:val="center"/>
          </w:tcPr>
          <w:p w14:paraId="7E96B633" w14:textId="77777777" w:rsidR="0069689C" w:rsidRDefault="00682B40">
            <w:pPr>
              <w:spacing w:after="0" w:line="280" w:lineRule="exact"/>
            </w:pPr>
            <w:r>
              <w:rPr>
                <w:sz w:val="20"/>
              </w:rPr>
              <w:t>两个重复</w:t>
            </w:r>
            <w:r>
              <w:rPr>
                <w:sz w:val="20"/>
              </w:rPr>
              <w:t xml:space="preserve"> 10 bp</w:t>
            </w:r>
          </w:p>
        </w:tc>
        <w:tc>
          <w:tcPr>
            <w:tcW w:w="4046" w:type="dxa"/>
            <w:shd w:val="clear" w:color="auto" w:fill="FFFFFF"/>
            <w:vAlign w:val="center"/>
          </w:tcPr>
          <w:p w14:paraId="76D8BE9B" w14:textId="77777777" w:rsidR="0069689C" w:rsidRDefault="00682B40">
            <w:pPr>
              <w:spacing w:after="0" w:line="280" w:lineRule="exact"/>
            </w:pPr>
            <w:r>
              <w:rPr>
                <w:sz w:val="20"/>
              </w:rPr>
              <w:t>附加条件差异与解释</w:t>
            </w:r>
          </w:p>
        </w:tc>
      </w:tr>
      <w:tr w:rsidR="0069689C" w14:paraId="4CC0CA3C" w14:textId="77777777">
        <w:trPr>
          <w:cantSplit/>
          <w:jc w:val="center"/>
        </w:trPr>
        <w:tc>
          <w:tcPr>
            <w:tcW w:w="2016" w:type="dxa"/>
            <w:shd w:val="clear" w:color="auto" w:fill="F1F5F8"/>
            <w:vAlign w:val="center"/>
          </w:tcPr>
          <w:p w14:paraId="6D2DC0C9" w14:textId="77777777" w:rsidR="0069689C" w:rsidRDefault="00682B40">
            <w:pPr>
              <w:spacing w:after="0" w:line="280" w:lineRule="exact"/>
            </w:pPr>
            <w:r>
              <w:rPr>
                <w:sz w:val="20"/>
              </w:rPr>
              <w:t>结构注释</w:t>
            </w:r>
          </w:p>
        </w:tc>
        <w:tc>
          <w:tcPr>
            <w:tcW w:w="3816" w:type="dxa"/>
            <w:shd w:val="clear" w:color="auto" w:fill="F1F5F8"/>
            <w:vAlign w:val="center"/>
          </w:tcPr>
          <w:p w14:paraId="0F49C60D" w14:textId="77777777" w:rsidR="0069689C" w:rsidRDefault="00682B40">
            <w:pPr>
              <w:spacing w:after="0" w:line="280" w:lineRule="exact"/>
            </w:pPr>
            <w:r>
              <w:rPr>
                <w:sz w:val="20"/>
              </w:rPr>
              <w:t>CHIN 250 OPCID 68 CHID 26</w:t>
            </w:r>
          </w:p>
        </w:tc>
        <w:tc>
          <w:tcPr>
            <w:tcW w:w="4046" w:type="dxa"/>
            <w:shd w:val="clear" w:color="auto" w:fill="F1F5F8"/>
            <w:vAlign w:val="center"/>
          </w:tcPr>
          <w:p w14:paraId="1C3F8AE9" w14:textId="77777777" w:rsidR="0069689C" w:rsidRDefault="00682B40">
            <w:pPr>
              <w:spacing w:after="0" w:line="280" w:lineRule="exact"/>
            </w:pPr>
            <w:r>
              <w:rPr>
                <w:sz w:val="20"/>
              </w:rPr>
              <w:t>共</w:t>
            </w:r>
            <w:r>
              <w:rPr>
                <w:sz w:val="20"/>
              </w:rPr>
              <w:t xml:space="preserve"> 344 </w:t>
            </w:r>
            <w:r>
              <w:rPr>
                <w:sz w:val="20"/>
              </w:rPr>
              <w:t>条结构级标签</w:t>
            </w:r>
          </w:p>
        </w:tc>
      </w:tr>
      <w:tr w:rsidR="0069689C" w14:paraId="512F33D2" w14:textId="77777777">
        <w:trPr>
          <w:cantSplit/>
          <w:jc w:val="center"/>
        </w:trPr>
        <w:tc>
          <w:tcPr>
            <w:tcW w:w="2016" w:type="dxa"/>
            <w:shd w:val="clear" w:color="auto" w:fill="FFFFFF"/>
            <w:vAlign w:val="center"/>
          </w:tcPr>
          <w:p w14:paraId="1B1B457A" w14:textId="77777777" w:rsidR="0069689C" w:rsidRDefault="00682B40">
            <w:pPr>
              <w:spacing w:after="0" w:line="280" w:lineRule="exact"/>
            </w:pPr>
            <w:r>
              <w:rPr>
                <w:sz w:val="20"/>
              </w:rPr>
              <w:t>基因注释</w:t>
            </w:r>
          </w:p>
        </w:tc>
        <w:tc>
          <w:tcPr>
            <w:tcW w:w="3816" w:type="dxa"/>
            <w:shd w:val="clear" w:color="auto" w:fill="FFFFFF"/>
            <w:vAlign w:val="center"/>
          </w:tcPr>
          <w:p w14:paraId="00451F75" w14:textId="77777777" w:rsidR="0069689C" w:rsidRDefault="00682B40">
            <w:pPr>
              <w:spacing w:after="0" w:line="280" w:lineRule="exact"/>
            </w:pPr>
            <w:r>
              <w:rPr>
                <w:sz w:val="20"/>
              </w:rPr>
              <w:t>GCF_000005845.2 GFF</w:t>
            </w:r>
          </w:p>
        </w:tc>
        <w:tc>
          <w:tcPr>
            <w:tcW w:w="4046" w:type="dxa"/>
            <w:shd w:val="clear" w:color="auto" w:fill="FFFFFF"/>
            <w:vAlign w:val="center"/>
          </w:tcPr>
          <w:p w14:paraId="76D47F93" w14:textId="77777777" w:rsidR="0069689C" w:rsidRDefault="00682B40">
            <w:pPr>
              <w:spacing w:after="0" w:line="280" w:lineRule="exact"/>
            </w:pPr>
            <w:r>
              <w:rPr>
                <w:sz w:val="20"/>
              </w:rPr>
              <w:t>基因轨道与坐标检查</w:t>
            </w:r>
          </w:p>
        </w:tc>
      </w:tr>
    </w:tbl>
    <w:p w14:paraId="1AE3EC76" w14:textId="77777777" w:rsidR="0069689C" w:rsidRDefault="00682B40">
      <w:pPr>
        <w:pStyle w:val="21"/>
      </w:pPr>
      <w:r>
        <w:t>六个实验问题</w:t>
      </w:r>
    </w:p>
    <w:p w14:paraId="34F3374C" w14:textId="77777777" w:rsidR="0069689C" w:rsidRDefault="00682B40">
      <w:pPr>
        <w:rPr>
          <w:lang w:eastAsia="zh-CN"/>
        </w:rPr>
      </w:pPr>
      <w:r>
        <w:rPr>
          <w:lang w:eastAsia="zh-CN"/>
        </w:rPr>
        <w:t>任务一判断已知区间属于哪类结构；任务二在未注释区域中寻找可复现的异常形态；任务三把接触、基因与结构注释放在同一基因组坐标轴；任务四评价条件变化下结构强度的稳定差异；任务五从模拟低分辨矩阵恢复局部高分辨信息；任务六由全基因组接触约束生成三维坐标。不同任务的输出和评分对象分别定义，不用分类准确率代替发现验证，也不用图像相似度代替结构恢复。</w:t>
      </w:r>
    </w:p>
    <w:p w14:paraId="719D1C93" w14:textId="77777777" w:rsidR="0069689C" w:rsidRDefault="00682B40">
      <w:pPr>
        <w:pStyle w:val="21"/>
        <w:rPr>
          <w:lang w:eastAsia="zh-CN"/>
        </w:rPr>
      </w:pPr>
      <w:r>
        <w:rPr>
          <w:lang w:eastAsia="zh-CN"/>
        </w:rPr>
        <w:t>坐标与版本约定</w:t>
      </w:r>
    </w:p>
    <w:p w14:paraId="335E158F" w14:textId="77777777" w:rsidR="0069689C" w:rsidRDefault="00682B40">
      <w:pPr>
        <w:rPr>
          <w:lang w:eastAsia="zh-CN"/>
        </w:rPr>
      </w:pPr>
      <w:r>
        <w:rPr>
          <w:lang w:eastAsia="zh-CN"/>
        </w:rPr>
        <w:t>所有结构、窗口与输出区间采用</w:t>
      </w:r>
      <w:r>
        <w:rPr>
          <w:lang w:eastAsia="zh-CN"/>
        </w:rPr>
        <w:t xml:space="preserve"> 0-based</w:t>
      </w:r>
      <w:r>
        <w:rPr>
          <w:lang w:eastAsia="zh-CN"/>
        </w:rPr>
        <w:t>、左闭右开坐标。</w:t>
      </w:r>
      <w:r>
        <w:rPr>
          <w:lang w:eastAsia="zh-CN"/>
        </w:rPr>
        <w:t xml:space="preserve">COOL </w:t>
      </w:r>
      <w:r>
        <w:rPr>
          <w:lang w:eastAsia="zh-CN"/>
        </w:rPr>
        <w:t>文件通过</w:t>
      </w:r>
      <w:r>
        <w:rPr>
          <w:lang w:eastAsia="zh-CN"/>
        </w:rPr>
        <w:t xml:space="preserve"> Cooler [2] </w:t>
      </w:r>
      <w:r>
        <w:rPr>
          <w:lang w:eastAsia="zh-CN"/>
        </w:rPr>
        <w:t>按区间读取，避免将</w:t>
      </w:r>
      <w:r>
        <w:rPr>
          <w:lang w:eastAsia="zh-CN"/>
        </w:rPr>
        <w:t xml:space="preserve"> 464,166 </w:t>
      </w:r>
      <w:r>
        <w:rPr>
          <w:lang w:eastAsia="zh-CN"/>
        </w:rPr>
        <w:t>个原生</w:t>
      </w:r>
      <w:r>
        <w:rPr>
          <w:lang w:eastAsia="zh-CN"/>
        </w:rPr>
        <w:t xml:space="preserve"> bin </w:t>
      </w:r>
      <w:r>
        <w:rPr>
          <w:lang w:eastAsia="zh-CN"/>
        </w:rPr>
        <w:t>的完整矩阵转为稠密数组。原始输入文件的</w:t>
      </w:r>
      <w:r>
        <w:rPr>
          <w:lang w:eastAsia="zh-CN"/>
        </w:rPr>
        <w:t xml:space="preserve"> SHA256 </w:t>
      </w:r>
      <w:r>
        <w:rPr>
          <w:lang w:eastAsia="zh-CN"/>
        </w:rPr>
        <w:t>保存在</w:t>
      </w:r>
      <w:r>
        <w:rPr>
          <w:lang w:eastAsia="zh-CN"/>
        </w:rPr>
        <w:t xml:space="preserve"> provenance.json</w:t>
      </w:r>
      <w:r>
        <w:rPr>
          <w:lang w:eastAsia="zh-CN"/>
        </w:rPr>
        <w:t>，报告各项结果对应的证据编号见附录。</w:t>
      </w:r>
    </w:p>
    <w:p>
      <w:pPr>
        <w:pStyle w:val="1"/>
        <w:pageBreakBefore/>
        <w:widowControl/>
      </w:pPr>
      <w:r>
        <w:rPr>
          <w:rFonts w:ascii="Microsoft YaHei" w:hAnsi="Microsoft YaHei" w:eastAsia="Microsoft YaHei" w:cs="Microsoft YaHei"/>
          <w:i w:val="0"/>
          <w:color w:val="000000"/>
        </w:rPr>
        <w:t>2 设计思路</w:t>
      </w:r>
    </w:p>
    <w:p>
      <w:pPr>
        <w:pStyle w:val="21"/>
        <w:widowControl/>
      </w:pPr>
      <w:r>
        <w:rPr>
          <w:rFonts w:ascii="Microsoft YaHei" w:hAnsi="Microsoft YaHei" w:eastAsia="Microsoft YaHei" w:cs="Microsoft YaHei"/>
          <w:i w:val="0"/>
          <w:color w:val="000000"/>
        </w:rPr>
        <w:t>技术路线与选择依据</w:t>
      </w:r>
    </w:p>
    <w:p>
      <w:pPr>
        <w:widowControl/>
      </w:pPr>
      <w:r>
        <w:rPr>
          <w:rFonts w:ascii="Microsoft YaHei" w:hAnsi="Microsoft YaHei" w:eastAsia="Microsoft YaHei" w:cs="Microsoft YaHei"/>
          <w:i w:val="0"/>
          <w:color w:val="000000"/>
        </w:rPr>
        <w:t>我们围绕“形态信息是否有效、结果是否能跨重复成立”组织实验。接触图先去除距离背景，再按具体任务构造输入：分类兼顾结构内部和边界；发现保留异常检索与形态复核两层；条件比较先匹配文库深度；重建分别评价图像质量、下游定位和接触一致性。</w:t>
      </w:r>
    </w:p>
    <w:p>
      <w:pPr>
        <w:pStyle w:val="af7"/>
        <w:keepLines/>
        <w:widowControl/>
        <w:spacing w:before="60" w:after="140"/>
      </w:pPr>
      <w:r>
        <w:rPr>
          <w:rFonts w:ascii="Microsoft YaHei" w:hAnsi="Microsoft YaHei" w:eastAsia="Microsoft YaHei" w:cs="Microsoft YaHei"/>
          <w:i w:val="0"/>
          <w:color w:val="000000"/>
          <w:sz w:val="19"/>
        </w:rPr>
        <w:t>表 3  最终方法与设计依据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181"/>
        <w:gridCol w:w="3974"/>
        <w:gridCol w:w="4723"/>
      </w:tblGrid>
      <w:tr w:rsidR="0069689C" w14:paraId="34AAC08E" w14:textId="77777777">
        <w:trPr>
          <w:cantSplit/>
          <w:tblHeader/>
          <w:jc w:val="center"/>
        </w:trPr>
        <w:tc>
          <w:tcPr>
            <w:tcW w:w="1181"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实验</w:t>
            </w:r>
          </w:p>
        </w:tc>
        <w:tc>
          <w:tcPr>
            <w:tcW w:w="397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最终方法</w:t>
            </w:r>
          </w:p>
        </w:tc>
        <w:tc>
          <w:tcPr>
            <w:tcW w:w="4723"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主要选择理由</w:t>
            </w:r>
          </w:p>
        </w:tc>
      </w:tr>
      <w:tr w:rsidR="0069689C" w14:paraId="2010DE32" w14:textId="77777777">
        <w:trPr>
          <w:cantSplit/>
          <w:jc w:val="center"/>
        </w:trPr>
        <w:tc>
          <w:tcPr>
            <w:tcW w:w="1181"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任务一</w:t>
            </w:r>
          </w:p>
        </w:tc>
        <w:tc>
          <w:tcPr>
            <w:tcW w:w="397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多尺度 CNN ROI 描述符</w:t>
            </w:r>
          </w:p>
        </w:tc>
        <w:tc>
          <w:tcPr>
            <w:tcW w:w="472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短窗形态 长窗边界 统一内部尺度</w:t>
            </w:r>
          </w:p>
        </w:tc>
      </w:tr>
      <w:tr w:rsidR="0069689C" w14:paraId="2010DE32" w14:textId="77777777">
        <w:trPr>
          <w:cantSplit/>
          <w:jc w:val="center"/>
        </w:trPr>
        <w:tc>
          <w:tcPr>
            <w:tcW w:w="1181"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任务二</w:t>
            </w:r>
          </w:p>
        </w:tc>
        <w:tc>
          <w:tcPr>
            <w:tcW w:w="397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卷积自编码器优先级 形态双视图</w:t>
            </w:r>
          </w:p>
        </w:tc>
        <w:tc>
          <w:tcPr>
            <w:tcW w:w="472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将异常检索与新颖性检验分开</w:t>
            </w:r>
          </w:p>
        </w:tc>
      </w:tr>
      <w:tr w:rsidR="0069689C" w14:paraId="2010DE32" w14:textId="77777777">
        <w:trPr>
          <w:cantSplit/>
          <w:jc w:val="center"/>
        </w:trPr>
        <w:tc>
          <w:tcPr>
            <w:tcW w:w="1181"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任务三</w:t>
            </w:r>
          </w:p>
        </w:tc>
        <w:tc>
          <w:tcPr>
            <w:tcW w:w="397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共享坐标的四层轨道</w:t>
            </w:r>
          </w:p>
        </w:tc>
        <w:tc>
          <w:tcPr>
            <w:tcW w:w="472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同时观察接触 基因 已知结构</w:t>
            </w:r>
          </w:p>
        </w:tc>
      </w:tr>
      <w:tr w:rsidR="0069689C" w14:paraId="2010DE32" w14:textId="77777777">
        <w:trPr>
          <w:cantSplit/>
          <w:jc w:val="center"/>
        </w:trPr>
        <w:tc>
          <w:tcPr>
            <w:tcW w:w="1181"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任务四</w:t>
            </w:r>
          </w:p>
        </w:tc>
        <w:tc>
          <w:tcPr>
            <w:tcW w:w="397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深度匹配 四组合 三种子</w:t>
            </w:r>
          </w:p>
        </w:tc>
        <w:tc>
          <w:tcPr>
            <w:tcW w:w="472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控制覆盖差异和重复波动</w:t>
            </w:r>
          </w:p>
        </w:tc>
      </w:tr>
      <w:tr w:rsidR="0069689C" w14:paraId="2010DE32" w14:textId="77777777">
        <w:trPr>
          <w:cantSplit/>
          <w:jc w:val="center"/>
        </w:trPr>
        <w:tc>
          <w:tcPr>
            <w:tcW w:w="1181"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任务五</w:t>
            </w:r>
          </w:p>
        </w:tc>
        <w:tc>
          <w:tcPr>
            <w:tcW w:w="397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完整区间适配的对称残差 CNN</w:t>
            </w:r>
          </w:p>
        </w:tc>
        <w:tc>
          <w:tcPr>
            <w:tcW w:w="472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原生图像指标与完整形态共同评价</w:t>
            </w:r>
          </w:p>
        </w:tc>
      </w:tr>
      <w:tr w:rsidR="0069689C" w14:paraId="2010DE32" w14:textId="77777777">
        <w:trPr>
          <w:cantSplit/>
          <w:jc w:val="center"/>
        </w:trPr>
        <w:tc>
          <w:tcPr>
            <w:tcW w:w="1181"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任务六</w:t>
            </w:r>
          </w:p>
        </w:tc>
        <w:tc>
          <w:tcPr>
            <w:tcW w:w="397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环形 MLP 距离及排序目标</w:t>
            </w:r>
          </w:p>
        </w:tc>
        <w:tc>
          <w:tcPr>
            <w:tcW w:w="472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同时约束链连续性与接触区分</w:t>
            </w:r>
          </w:p>
        </w:tc>
      </w:tr>
    </w:tbl>
    <w:p>
      <w:pPr>
        <w:pStyle w:val="21"/>
        <w:widowControl/>
      </w:pPr>
      <w:r>
        <w:rPr>
          <w:rFonts w:ascii="Microsoft YaHei" w:hAnsi="Microsoft YaHei" w:eastAsia="Microsoft YaHei" w:cs="Microsoft YaHei"/>
          <w:i w:val="0"/>
          <w:color w:val="000000"/>
        </w:rPr>
        <w:t>对照实验的作用</w:t>
      </w:r>
    </w:p>
    <w:p>
      <w:pPr>
        <w:widowControl/>
      </w:pPr>
      <w:r>
        <w:rPr>
          <w:rFonts w:ascii="Microsoft YaHei" w:hAnsi="Microsoft YaHei" w:eastAsia="Microsoft YaHei" w:cs="Microsoft YaHei"/>
          <w:i w:val="0"/>
          <w:color w:val="000000"/>
        </w:rPr>
        <w:t>分类使用同一空间五折下的基础 CNN、边界特征模型及输入消融，检验最终模型的组成；发现使用已知与背景对照、跨重复形态相关和固定归一化压力测试；差异使用组内重复波动作为变化门槛；超分辨以双线性插值为基线；三维重建同时报告去排序项消融与独立 MDS。各项对照围绕最终方法展开。</w:t>
      </w:r>
    </w:p>
    <w:p>
      <w:pPr>
        <w:pStyle w:val="21"/>
        <w:widowControl/>
      </w:pPr>
      <w:r>
        <w:rPr>
          <w:rFonts w:ascii="Microsoft YaHei" w:hAnsi="Microsoft YaHei" w:eastAsia="Microsoft YaHei" w:cs="Microsoft YaHei"/>
          <w:i w:val="0"/>
          <w:color w:val="000000"/>
        </w:rPr>
        <w:t>评价单位与数据隔离</w:t>
      </w:r>
    </w:p>
    <w:p>
      <w:pPr>
        <w:widowControl/>
      </w:pPr>
      <w:r>
        <w:rPr>
          <w:rFonts w:ascii="Microsoft YaHei" w:hAnsi="Microsoft YaHei" w:eastAsia="Microsoft YaHei" w:cs="Microsoft YaHei"/>
          <w:i w:val="0"/>
          <w:color w:val="000000"/>
        </w:rPr>
        <w:t>分类按结构的空间组评价，两个重复保持同组；超分辨的完整结构窗口分训练、验证与测试，实际窗口不跨集合重叠。发现候选与诊断规则先记录，再执行当前重复复核；三维完整声明三个随机种子并列报告。重叠结构按连通组件重采样，避免把像素或重叠窗口当作独立样本。这是现有标注和重复数据上的回顾性实验。</w:t>
      </w:r>
    </w:p>
    <w:p>
      <w:pPr>
        <w:pStyle w:val="1"/>
        <w:pageBreakBefore/>
        <w:widowControl/>
      </w:pPr>
      <w:r>
        <w:rPr>
          <w:rFonts w:ascii="Microsoft YaHei" w:hAnsi="Microsoft YaHei" w:eastAsia="Microsoft YaHei" w:cs="Microsoft YaHei"/>
          <w:i w:val="0"/>
          <w:color w:val="000000"/>
        </w:rPr>
        <w:t>2 设计思路 新结构判定</w:t>
      </w:r>
    </w:p>
    <w:p>
      <w:pPr>
        <w:pStyle w:val="21"/>
        <w:widowControl/>
      </w:pPr>
      <w:r>
        <w:rPr>
          <w:rFonts w:ascii="Microsoft YaHei" w:hAnsi="Microsoft YaHei" w:eastAsia="Microsoft YaHei" w:cs="Microsoft YaHei"/>
          <w:i w:val="0"/>
          <w:color w:val="000000"/>
        </w:rPr>
        <w:t>计算候选与新类型的分层定义</w:t>
      </w:r>
    </w:p>
    <w:p>
      <w:pPr>
        <w:widowControl/>
      </w:pPr>
      <w:r>
        <w:rPr>
          <w:rFonts w:ascii="Microsoft YaHei" w:hAnsi="Microsoft YaHei" w:eastAsia="Microsoft YaHei" w:cs="Microsoft YaHei"/>
          <w:i w:val="0"/>
          <w:color w:val="000000"/>
        </w:rPr>
        <w:t>我们把未注释区域、形态异常候选和共同新类型区分开。候选需有明确坐标、可复现形态及相对已知参考的差异；新类型还需描述其区别于已知类型及组合的形态特征。我们分别评价候选的定位、复现性和类型新颖性，并用质量对照检验其形态差异。</w:t>
      </w:r>
    </w:p>
    <w:p>
      <w:pPr>
        <w:pStyle w:val="af7"/>
        <w:keepLines/>
        <w:widowControl/>
        <w:spacing w:before="60" w:after="140"/>
      </w:pPr>
      <w:r>
        <w:rPr>
          <w:rFonts w:ascii="Microsoft YaHei" w:hAnsi="Microsoft YaHei" w:eastAsia="Microsoft YaHei" w:cs="Microsoft YaHei"/>
          <w:i w:val="0"/>
          <w:color w:val="000000"/>
          <w:sz w:val="19"/>
        </w:rPr>
        <w:t>表 4  发现对象 判定依据与实际结果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786"/>
        <w:gridCol w:w="6019"/>
        <w:gridCol w:w="2074"/>
      </w:tblGrid>
      <w:tr w:rsidR="0069689C" w14:paraId="34AAC08E" w14:textId="77777777">
        <w:trPr>
          <w:cantSplit/>
          <w:tblHeader/>
          <w:jc w:val="center"/>
        </w:trPr>
        <w:tc>
          <w:tcPr>
            <w:tcW w:w="1786"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对象</w:t>
            </w:r>
          </w:p>
        </w:tc>
        <w:tc>
          <w:tcPr>
            <w:tcW w:w="6019"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操作性依据</w:t>
            </w:r>
          </w:p>
        </w:tc>
        <w:tc>
          <w:tcPr>
            <w:tcW w:w="207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实际结果</w:t>
            </w:r>
          </w:p>
        </w:tc>
      </w:tr>
      <w:tr w:rsidR="0069689C" w14:paraId="2010DE32" w14:textId="77777777">
        <w:trPr>
          <w:cantSplit/>
          <w:jc w:val="center"/>
        </w:trPr>
        <w:tc>
          <w:tcPr>
            <w:tcW w:w="178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流程有效性</w:t>
            </w:r>
          </w:p>
        </w:tc>
        <w:tc>
          <w:tcPr>
            <w:tcW w:w="6019"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已知结构再发现 形态与密度基线</w:t>
            </w:r>
          </w:p>
        </w:tc>
        <w:tc>
          <w:tcPr>
            <w:tcW w:w="207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召回 310/344</w:t>
            </w:r>
          </w:p>
        </w:tc>
      </w:tr>
      <w:tr w:rsidR="0069689C" w14:paraId="2010DE32" w14:textId="77777777">
        <w:trPr>
          <w:cantSplit/>
          <w:jc w:val="center"/>
        </w:trPr>
        <w:tc>
          <w:tcPr>
            <w:tcW w:w="1786"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未注释候选</w:t>
            </w:r>
          </w:p>
        </w:tc>
        <w:tc>
          <w:tcPr>
            <w:tcW w:w="6019"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完整 5.12 kb 窗口 坐标冻结</w:t>
            </w:r>
          </w:p>
        </w:tc>
        <w:tc>
          <w:tcPr>
            <w:tcW w:w="207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4 个重点位点</w:t>
            </w:r>
          </w:p>
        </w:tc>
      </w:tr>
      <w:tr w:rsidR="0069689C" w14:paraId="2010DE32" w14:textId="77777777">
        <w:trPr>
          <w:cantSplit/>
          <w:jc w:val="center"/>
        </w:trPr>
        <w:tc>
          <w:tcPr>
            <w:tcW w:w="178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形态异常复现</w:t>
            </w:r>
          </w:p>
        </w:tc>
        <w:tc>
          <w:tcPr>
            <w:tcW w:w="6019"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rep1 已知参考 q90 两视图复核 rep2</w:t>
            </w:r>
          </w:p>
        </w:tc>
        <w:tc>
          <w:tcPr>
            <w:tcW w:w="207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A1 A2 A4 通过</w:t>
            </w:r>
          </w:p>
        </w:tc>
      </w:tr>
      <w:tr w:rsidR="0069689C" w14:paraId="2010DE32" w14:textId="77777777">
        <w:trPr>
          <w:cantSplit/>
          <w:jc w:val="center"/>
        </w:trPr>
        <w:tc>
          <w:tcPr>
            <w:tcW w:w="1786"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稳健性与技术质量</w:t>
            </w:r>
          </w:p>
        </w:tc>
        <w:tc>
          <w:tcPr>
            <w:tcW w:w="6019"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尺度 偏移 共同深度 无偏背景</w:t>
              <w:br/>
              <w:t>覆盖缺口反事实 已知模板与固定识别器</w:t>
            </w:r>
          </w:p>
        </w:tc>
        <w:tc>
          <w:tcPr>
            <w:tcW w:w="207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完整诊断见 R21</w:t>
            </w:r>
          </w:p>
        </w:tc>
      </w:tr>
      <w:tr w:rsidR="0069689C" w14:paraId="2010DE32" w14:textId="77777777">
        <w:trPr>
          <w:cantSplit/>
          <w:jc w:val="center"/>
        </w:trPr>
        <w:tc>
          <w:tcPr>
            <w:tcW w:w="178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共同新类型</w:t>
            </w:r>
          </w:p>
        </w:tc>
        <w:tc>
          <w:tcPr>
            <w:tcW w:w="6019"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原冻结规则 ≥3 位点 两视图共同形态</w:t>
              <w:br/>
              <w:t>覆盖质量可比较 区别于已知结构</w:t>
            </w:r>
          </w:p>
        </w:tc>
        <w:tc>
          <w:tcPr>
            <w:tcW w:w="207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尚未建立</w:t>
            </w:r>
          </w:p>
        </w:tc>
      </w:tr>
    </w:tbl>
    <w:p>
      <w:pPr>
        <w:pStyle w:val="21"/>
        <w:widowControl/>
      </w:pPr>
      <w:r>
        <w:rPr>
          <w:rFonts w:ascii="Microsoft YaHei" w:hAnsi="Microsoft YaHei" w:eastAsia="Microsoft YaHei" w:cs="Microsoft YaHei"/>
          <w:i w:val="0"/>
          <w:color w:val="000000"/>
        </w:rPr>
        <w:t>冻结与验证接口</w:t>
      </w:r>
    </w:p>
    <w:p>
      <w:pPr>
        <w:widowControl/>
      </w:pPr>
      <w:r>
        <w:rPr>
          <w:rFonts w:ascii="Microsoft YaHei" w:hAnsi="Microsoft YaHei" w:eastAsia="Microsoft YaHei" w:cs="Microsoft YaHei"/>
          <w:i w:val="0"/>
          <w:color w:val="000000"/>
        </w:rPr>
        <w:t>原始候选规则保持不变：高通与行列残差各取 20 维 PCA，相对已知的新颖距离阈值为 30.4523 与 28.4985；主计算截断为 [−5, 5]。共同类型筛查采用至少三个位点及 q99 等预先记录的参数。候选的完整性、复现性与类型认定分别记录。</w:t>
      </w:r>
    </w:p>
    <w:p>
      <w:pPr>
        <w:widowControl/>
      </w:pPr>
      <w:r>
        <w:rPr>
          <w:rFonts w:ascii="Microsoft YaHei" w:hAnsi="Microsoft YaHei" w:eastAsia="Microsoft YaHei" w:cs="Microsoft YaHei"/>
          <w:i w:val="0"/>
          <w:color w:val="000000"/>
        </w:rPr>
        <w:t>质量验证覆盖全部 1103 个未注释完整窗口，并按坐标抽稀得到 333 个独立背景，不再把高分优选代表当作随机总体。零行匹配失败、已知模板受缺失模式影响和识别器的闭集限制均给出可复跑对照；异常评分不自动解释为生物学新类型。[R21]</w:t>
      </w:r>
    </w:p>
    <w:p>
      <w:pPr>
        <w:pStyle w:val="1"/>
        <w:pageBreakBefore/>
        <w:widowControl/>
      </w:pPr>
      <w:r>
        <w:rPr>
          <w:rFonts w:ascii="Microsoft YaHei" w:hAnsi="Microsoft YaHei" w:eastAsia="Microsoft YaHei" w:cs="Microsoft YaHei"/>
          <w:i w:val="0"/>
          <w:color w:val="000000"/>
        </w:rPr>
        <w:t>3 数据处理与评价方法</w:t>
      </w:r>
    </w:p>
    <w:p>
      <w:pPr>
        <w:pStyle w:val="21"/>
        <w:widowControl/>
      </w:pPr>
      <w:r>
        <w:rPr>
          <w:rFonts w:ascii="Microsoft YaHei" w:hAnsi="Microsoft YaHei" w:eastAsia="Microsoft YaHei" w:cs="Microsoft YaHei"/>
          <w:i w:val="0"/>
          <w:color w:val="000000"/>
        </w:rPr>
        <w:t>距离背景与任务专用采样</w:t>
      </w:r>
    </w:p>
    <w:p>
      <w:pPr>
        <w:widowControl/>
      </w:pPr>
      <w:r>
        <w:rPr>
          <w:rFonts w:ascii="Microsoft YaHei" w:hAnsi="Microsoft YaHei" w:eastAsia="Microsoft YaHei" w:cs="Microsoft YaHei"/>
          <w:i w:val="0"/>
          <w:color w:val="000000"/>
        </w:rPr>
        <w:t>局部接触图先作 log1p 变换，再按对角距离扣除中位数背景；从间距至少 2 bins 的上三角残差统一估计 1.4826 倍 MAD，尺度下限为 0.1，最后截断。所得距离归一化残差用于比较局部形态。任务二双重复热图采用显示色阶 [−2, 4]，与主计算截断 [−5, 5] 分开记录。</w:t>
      </w:r>
    </w:p>
    <w:p>
      <w:pPr>
        <w:pStyle w:val="af7"/>
        <w:keepLines/>
        <w:widowControl/>
        <w:spacing w:before="60" w:after="140"/>
      </w:pPr>
      <w:r>
        <w:rPr>
          <w:rFonts w:ascii="Microsoft YaHei" w:hAnsi="Microsoft YaHei" w:eastAsia="Microsoft YaHei" w:cs="Microsoft YaHei"/>
          <w:i w:val="0"/>
          <w:color w:val="000000"/>
          <w:sz w:val="19"/>
        </w:rPr>
        <w:t>表 5  不同任务的输入构造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512"/>
        <w:gridCol w:w="3672"/>
        <w:gridCol w:w="4694"/>
      </w:tblGrid>
      <w:tr w:rsidR="0069689C" w14:paraId="34AAC08E" w14:textId="77777777">
        <w:trPr>
          <w:cantSplit/>
          <w:tblHeader/>
          <w:jc w:val="center"/>
        </w:trPr>
        <w:tc>
          <w:tcPr>
            <w:tcW w:w="151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任务</w:t>
            </w:r>
          </w:p>
        </w:tc>
        <w:tc>
          <w:tcPr>
            <w:tcW w:w="367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窗口或分箱</w:t>
            </w:r>
          </w:p>
        </w:tc>
        <w:tc>
          <w:tcPr>
            <w:tcW w:w="469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聚合与背景</w:t>
            </w:r>
          </w:p>
        </w:tc>
      </w:tr>
      <w:tr w:rsidR="0069689C" w14:paraId="2010DE32" w14:textId="77777777">
        <w:trPr>
          <w:cantSplit/>
          <w:jc w:val="center"/>
        </w:trPr>
        <w:tc>
          <w:tcPr>
            <w:tcW w:w="151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分类</w:t>
            </w:r>
          </w:p>
        </w:tc>
        <w:tc>
          <w:tcPr>
            <w:tcW w:w="367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5.12 kb 与 20.48 kb</w:t>
            </w:r>
          </w:p>
        </w:tc>
        <w:tc>
          <w:tcPr>
            <w:tcW w:w="469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128 后汇为 64 网格 局部距离背景</w:t>
            </w:r>
          </w:p>
        </w:tc>
      </w:tr>
      <w:tr w:rsidR="0069689C" w14:paraId="2010DE32" w14:textId="77777777">
        <w:trPr>
          <w:cantSplit/>
          <w:jc w:val="center"/>
        </w:trPr>
        <w:tc>
          <w:tcPr>
            <w:tcW w:w="151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发现</w:t>
            </w:r>
          </w:p>
        </w:tc>
        <w:tc>
          <w:tcPr>
            <w:tcW w:w="367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5.12 kb 步长 2.56 kb</w:t>
            </w:r>
          </w:p>
        </w:tc>
        <w:tc>
          <w:tcPr>
            <w:tcW w:w="469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512×512 原生计数面积求和到 64</w:t>
            </w:r>
          </w:p>
        </w:tc>
      </w:tr>
      <w:tr w:rsidR="0069689C" w14:paraId="2010DE32" w14:textId="77777777">
        <w:trPr>
          <w:cantSplit/>
          <w:jc w:val="center"/>
        </w:trPr>
        <w:tc>
          <w:tcPr>
            <w:tcW w:w="151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超分辨</w:t>
            </w:r>
          </w:p>
        </w:tc>
        <w:tc>
          <w:tcPr>
            <w:tcW w:w="367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完整区间及两侧 160 bp</w:t>
            </w:r>
          </w:p>
        </w:tc>
        <w:tc>
          <w:tcPr>
            <w:tcW w:w="469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原生 10 bp 输出 40 bp 模拟输入</w:t>
            </w:r>
          </w:p>
        </w:tc>
      </w:tr>
      <w:tr w:rsidR="0069689C" w14:paraId="2010DE32" w14:textId="77777777">
        <w:trPr>
          <w:cantSplit/>
          <w:jc w:val="center"/>
        </w:trPr>
        <w:tc>
          <w:tcPr>
            <w:tcW w:w="151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三维</w:t>
            </w:r>
          </w:p>
        </w:tc>
        <w:tc>
          <w:tcPr>
            <w:tcW w:w="367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5 kb 全染色体 929 节点</w:t>
            </w:r>
          </w:p>
        </w:tc>
        <w:tc>
          <w:tcPr>
            <w:tcW w:w="469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环形偏移背景 正残差缩放</w:t>
            </w:r>
          </w:p>
        </w:tc>
      </w:tr>
    </w:tbl>
    <w:p>
      <w:pPr>
        <w:widowControl/>
      </w:pPr>
      <w:r>
        <w:rPr>
          <w:rFonts w:ascii="Microsoft YaHei" w:hAnsi="Microsoft YaHei" w:eastAsia="Microsoft YaHei" w:cs="Microsoft YaHei"/>
          <w:i w:val="0"/>
          <w:color w:val="000000"/>
        </w:rPr>
        <w:t>面积求和保留计数总量，适用于任务二的跨重复形态比较；均值退化则定义任务五的低分辨模拟，两者不混用。任务六采用环形距离，使染色体末端与起点在背景与链正则中相邻。</w:t>
      </w:r>
    </w:p>
    <w:p>
      <w:pPr>
        <w:pStyle w:val="21"/>
        <w:widowControl/>
      </w:pPr>
      <w:r>
        <w:rPr>
          <w:rFonts w:ascii="Microsoft YaHei" w:hAnsi="Microsoft YaHei" w:eastAsia="Microsoft YaHei" w:cs="Microsoft YaHei"/>
          <w:i w:val="0"/>
          <w:color w:val="000000"/>
        </w:rPr>
        <w:t>指标与不确定性</w:t>
      </w:r>
    </w:p>
    <w:p>
      <w:pPr>
        <w:pStyle w:val="af7"/>
        <w:keepLines/>
        <w:widowControl/>
        <w:spacing w:before="60" w:after="140"/>
      </w:pPr>
      <w:r>
        <w:rPr>
          <w:rFonts w:ascii="Microsoft YaHei" w:hAnsi="Microsoft YaHei" w:eastAsia="Microsoft YaHei" w:cs="Microsoft YaHei"/>
          <w:i w:val="0"/>
          <w:color w:val="000000"/>
          <w:sz w:val="19"/>
        </w:rPr>
        <w:t>表 6  最终采用的评价指标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944"/>
        <w:gridCol w:w="7934"/>
      </w:tblGrid>
      <w:tr w:rsidR="0069689C" w14:paraId="7809B465" w14:textId="77777777">
        <w:trPr>
          <w:cantSplit/>
          <w:tblHeader/>
          <w:jc w:val="center"/>
        </w:trPr>
        <w:tc>
          <w:tcPr>
            <w:tcW w:w="194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评价对象</w:t>
            </w:r>
          </w:p>
        </w:tc>
        <w:tc>
          <w:tcPr>
            <w:tcW w:w="793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指标与解释</w:t>
            </w:r>
          </w:p>
        </w:tc>
      </w:tr>
      <w:tr w:rsidR="0069689C" w14:paraId="391E1614" w14:textId="77777777">
        <w:trPr>
          <w:cantSplit/>
          <w:jc w:val="center"/>
        </w:trPr>
        <w:tc>
          <w:tcPr>
            <w:tcW w:w="194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三分类</w:t>
            </w:r>
          </w:p>
        </w:tc>
        <w:tc>
          <w:tcPr>
            <w:tcW w:w="793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准确率 宏 F1 各类精确率及召回率</w:t>
            </w:r>
          </w:p>
        </w:tc>
      </w:tr>
      <w:tr w:rsidR="0069689C" w14:paraId="391E1614" w14:textId="77777777">
        <w:trPr>
          <w:cantSplit/>
          <w:jc w:val="center"/>
        </w:trPr>
        <w:tc>
          <w:tcPr>
            <w:tcW w:w="194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发现</w:t>
            </w:r>
          </w:p>
        </w:tc>
        <w:tc>
          <w:tcPr>
            <w:tcW w:w="793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已知召回 形态相关 新颖距离 双重复门槛</w:t>
            </w:r>
          </w:p>
        </w:tc>
      </w:tr>
      <w:tr w:rsidR="0069689C" w14:paraId="391E1614" w14:textId="77777777">
        <w:trPr>
          <w:cantSplit/>
          <w:jc w:val="center"/>
        </w:trPr>
        <w:tc>
          <w:tcPr>
            <w:tcW w:w="194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条件变化</w:t>
            </w:r>
          </w:p>
        </w:tc>
        <w:tc>
          <w:tcPr>
            <w:tcW w:w="793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归一化强度差 四组合方向与稳定交集</w:t>
            </w:r>
          </w:p>
        </w:tc>
      </w:tr>
      <w:tr w:rsidR="0069689C" w14:paraId="391E1614" w14:textId="77777777">
        <w:trPr>
          <w:cantSplit/>
          <w:jc w:val="center"/>
        </w:trPr>
        <w:tc>
          <w:tcPr>
            <w:tcW w:w="194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图像重建</w:t>
            </w:r>
          </w:p>
        </w:tc>
        <w:tc>
          <w:tcPr>
            <w:tcW w:w="793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PSNR SSIM 以配对测试块评分</w:t>
            </w:r>
          </w:p>
        </w:tc>
      </w:tr>
      <w:tr w:rsidR="0069689C" w14:paraId="391E1614" w14:textId="77777777">
        <w:trPr>
          <w:cantSplit/>
          <w:jc w:val="center"/>
        </w:trPr>
        <w:tc>
          <w:tcPr>
            <w:tcW w:w="194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完整结构恢复</w:t>
            </w:r>
          </w:p>
        </w:tc>
        <w:tc>
          <w:tcPr>
            <w:tcW w:w="793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全窗形态相关 行强度轮廓 真实图像峰位置</w:t>
            </w:r>
          </w:p>
        </w:tc>
      </w:tr>
      <w:tr w:rsidR="0069689C" w14:paraId="391E1614" w14:textId="77777777">
        <w:trPr>
          <w:cantSplit/>
          <w:jc w:val="center"/>
        </w:trPr>
        <w:tc>
          <w:tcPr>
            <w:tcW w:w="194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三维评价</w:t>
            </w:r>
          </w:p>
        </w:tc>
        <w:tc>
          <w:tcPr>
            <w:tcW w:w="793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接触一致性 同偏移宏域 AUC 文献位点关系</w:t>
            </w:r>
          </w:p>
        </w:tc>
      </w:tr>
    </w:tbl>
    <w:p>
      <w:pPr>
        <w:widowControl/>
      </w:pPr>
      <w:r>
        <w:rPr>
          <w:rFonts w:ascii="Microsoft YaHei" w:hAnsi="Microsoft YaHei" w:eastAsia="Microsoft YaHei" w:cs="Microsoft YaHei"/>
          <w:i w:val="0"/>
          <w:color w:val="000000"/>
        </w:rPr>
        <w:t>宏 F1 为三类 F1 的平均，使 CHID 的少量标签获得与其他类别相同的权重。区间按结构空间组或连续基因组块重采样，而非将重复图像或像素视为独立样本。图像指标和结构定位分别评分，三维 AUC 与正接触相关同时报告，避免单指标掩盖取舍。</w:t>
      </w:r>
    </w:p>
    <w:p w14:paraId="5B93093A" w14:textId="77777777" w:rsidR="0069689C" w:rsidRDefault="00682B40">
      <w:pPr>
        <w:pStyle w:val="1"/>
        <w:pageBreakBefore/>
        <w:rPr>
          <w:lang w:eastAsia="zh-CN"/>
        </w:rPr>
      </w:pPr>
      <w:r>
        <w:rPr>
          <w:lang w:eastAsia="zh-CN"/>
        </w:rPr>
        <w:lastRenderedPageBreak/>
        <w:t xml:space="preserve">4 </w:t>
      </w:r>
      <w:r>
        <w:rPr>
          <w:lang w:eastAsia="zh-CN"/>
        </w:rPr>
        <w:t>已知结构识别</w:t>
      </w:r>
    </w:p>
    <w:p w14:paraId="32D5CBB7" w14:textId="77777777" w:rsidR="0069689C" w:rsidRDefault="00682B40">
      <w:pPr>
        <w:pStyle w:val="21"/>
        <w:rPr>
          <w:lang w:eastAsia="zh-CN"/>
        </w:rPr>
      </w:pPr>
      <w:r>
        <w:rPr>
          <w:lang w:eastAsia="zh-CN"/>
        </w:rPr>
        <w:t>问题定义与模型设计</w:t>
      </w:r>
    </w:p>
    <w:p w14:paraId="4EF4F68F" w14:textId="77777777" w:rsidR="0069689C" w:rsidRDefault="00682B40">
      <w:pPr>
        <w:rPr>
          <w:lang w:eastAsia="zh-CN"/>
        </w:rPr>
      </w:pPr>
      <w:r>
        <w:rPr>
          <w:lang w:eastAsia="zh-CN"/>
        </w:rPr>
        <w:t>我们将任务一定义为已知起止区间的</w:t>
      </w:r>
      <w:r>
        <w:rPr>
          <w:lang w:eastAsia="zh-CN"/>
        </w:rPr>
        <w:t xml:space="preserve"> CHIN</w:t>
      </w:r>
      <w:r>
        <w:rPr>
          <w:lang w:eastAsia="zh-CN"/>
        </w:rPr>
        <w:t>、</w:t>
      </w:r>
      <w:r>
        <w:rPr>
          <w:lang w:eastAsia="zh-CN"/>
        </w:rPr>
        <w:t>OPCID</w:t>
      </w:r>
      <w:r>
        <w:rPr>
          <w:lang w:eastAsia="zh-CN"/>
        </w:rPr>
        <w:t>、</w:t>
      </w:r>
      <w:r>
        <w:rPr>
          <w:lang w:eastAsia="zh-CN"/>
        </w:rPr>
        <w:t xml:space="preserve">CHID </w:t>
      </w:r>
      <w:r>
        <w:rPr>
          <w:lang w:eastAsia="zh-CN"/>
        </w:rPr>
        <w:t>三分类。</w:t>
      </w:r>
      <w:r>
        <w:rPr>
          <w:lang w:eastAsia="zh-CN"/>
        </w:rPr>
        <w:t xml:space="preserve">344 </w:t>
      </w:r>
      <w:r>
        <w:rPr>
          <w:lang w:eastAsia="zh-CN"/>
        </w:rPr>
        <w:t>条注释中</w:t>
      </w:r>
      <w:r>
        <w:rPr>
          <w:lang w:eastAsia="zh-CN"/>
        </w:rPr>
        <w:t xml:space="preserve"> CHIN </w:t>
      </w:r>
      <w:r>
        <w:rPr>
          <w:lang w:eastAsia="zh-CN"/>
        </w:rPr>
        <w:t>为</w:t>
      </w:r>
      <w:r>
        <w:rPr>
          <w:lang w:eastAsia="zh-CN"/>
        </w:rPr>
        <w:t xml:space="preserve"> 250 </w:t>
      </w:r>
      <w:r>
        <w:rPr>
          <w:lang w:eastAsia="zh-CN"/>
        </w:rPr>
        <w:t>条、</w:t>
      </w:r>
      <w:r>
        <w:rPr>
          <w:lang w:eastAsia="zh-CN"/>
        </w:rPr>
        <w:t xml:space="preserve">OPCID </w:t>
      </w:r>
      <w:r>
        <w:rPr>
          <w:lang w:eastAsia="zh-CN"/>
        </w:rPr>
        <w:t>为</w:t>
      </w:r>
      <w:r>
        <w:rPr>
          <w:lang w:eastAsia="zh-CN"/>
        </w:rPr>
        <w:t xml:space="preserve"> 68 </w:t>
      </w:r>
      <w:r>
        <w:rPr>
          <w:lang w:eastAsia="zh-CN"/>
        </w:rPr>
        <w:t>条、</w:t>
      </w:r>
      <w:r>
        <w:rPr>
          <w:lang w:eastAsia="zh-CN"/>
        </w:rPr>
        <w:t xml:space="preserve">CHID </w:t>
      </w:r>
      <w:r>
        <w:rPr>
          <w:lang w:eastAsia="zh-CN"/>
        </w:rPr>
        <w:t>为</w:t>
      </w:r>
      <w:r>
        <w:rPr>
          <w:lang w:eastAsia="zh-CN"/>
        </w:rPr>
        <w:t xml:space="preserve"> 26 </w:t>
      </w:r>
      <w:r>
        <w:rPr>
          <w:lang w:eastAsia="zh-CN"/>
        </w:rPr>
        <w:t>条，类别数量差异较大。因此，我们同时报告准确率、宏</w:t>
      </w:r>
      <w:r>
        <w:rPr>
          <w:lang w:eastAsia="zh-CN"/>
        </w:rPr>
        <w:t xml:space="preserve"> F1</w:t>
      </w:r>
      <w:r>
        <w:rPr>
          <w:lang w:eastAsia="zh-CN"/>
        </w:rPr>
        <w:t>、逐类精确率与召回率，以结构为评分单位，每条注释计一次分，兼顾总体表现与少数类识别。</w:t>
      </w:r>
      <w:r>
        <w:rPr>
          <w:lang w:eastAsia="zh-CN"/>
        </w:rPr>
        <w:t>[R02]</w:t>
      </w:r>
    </w:p>
    <w:p w14:paraId="26A3A5F1" w14:textId="77777777" w:rsidR="0069689C" w:rsidRDefault="00682B40">
      <w:pPr>
        <w:rPr>
          <w:lang w:eastAsia="zh-CN"/>
        </w:rPr>
      </w:pPr>
      <w:r>
        <w:rPr>
          <w:lang w:eastAsia="zh-CN"/>
        </w:rPr>
        <w:t>考虑到部分</w:t>
      </w:r>
      <w:r>
        <w:rPr>
          <w:lang w:eastAsia="zh-CN"/>
        </w:rPr>
        <w:t xml:space="preserve"> CHID </w:t>
      </w:r>
      <w:r>
        <w:rPr>
          <w:lang w:eastAsia="zh-CN"/>
        </w:rPr>
        <w:t>超过短窗口范围，我们联合短尺度与长尺度接触图、已知区间内部及跨边界掩膜，以及从长图裁出的区间</w:t>
      </w:r>
      <w:r>
        <w:rPr>
          <w:lang w:eastAsia="zh-CN"/>
        </w:rPr>
        <w:t xml:space="preserve"> ROI</w:t>
      </w:r>
      <w:r>
        <w:rPr>
          <w:lang w:eastAsia="zh-CN"/>
        </w:rPr>
        <w:t>。五通道图像经卷积支路提取形态，再与</w:t>
      </w:r>
      <w:r>
        <w:rPr>
          <w:lang w:eastAsia="zh-CN"/>
        </w:rPr>
        <w:t xml:space="preserve"> 15 </w:t>
      </w:r>
      <w:r>
        <w:rPr>
          <w:lang w:eastAsia="zh-CN"/>
        </w:rPr>
        <w:t>维边界接触和跨度描述符拼接分类。</w:t>
      </w:r>
      <w:r>
        <w:rPr>
          <w:lang w:eastAsia="zh-CN"/>
        </w:rPr>
        <w:t xml:space="preserve">ROI </w:t>
      </w:r>
      <w:r>
        <w:rPr>
          <w:lang w:eastAsia="zh-CN"/>
        </w:rPr>
        <w:t>使结构内部在统一尺寸下可比较，长窗口补充边界环境。我们将这一联合模型称为</w:t>
      </w:r>
      <w:r>
        <w:rPr>
          <w:lang w:eastAsia="zh-CN"/>
        </w:rPr>
        <w:t xml:space="preserve"> CNN</w:t>
      </w:r>
      <w:r>
        <w:rPr>
          <w:lang w:eastAsia="zh-CN"/>
        </w:rPr>
        <w:t>＋</w:t>
      </w:r>
      <w:r>
        <w:rPr>
          <w:lang w:eastAsia="zh-CN"/>
        </w:rPr>
        <w:t>ROI</w:t>
      </w:r>
      <w:r>
        <w:rPr>
          <w:lang w:eastAsia="zh-CN"/>
        </w:rPr>
        <w:t>＋边界描述符模型，其适用输入是具有已知起止点的结构区间。</w:t>
      </w:r>
      <w:r>
        <w:rPr>
          <w:lang w:eastAsia="zh-CN"/>
        </w:rPr>
        <w:t>[R03]</w:t>
      </w:r>
    </w:p>
    <w:p w14:paraId="6F21C7CB" w14:textId="77777777" w:rsidR="0069689C" w:rsidRDefault="00682B40">
      <w:pPr>
        <w:pStyle w:val="21"/>
        <w:rPr>
          <w:lang w:eastAsia="zh-CN"/>
        </w:rPr>
      </w:pPr>
      <w:r>
        <w:rPr>
          <w:lang w:eastAsia="zh-CN"/>
        </w:rPr>
        <w:t>空间划分与固定训练</w:t>
      </w:r>
    </w:p>
    <w:p w14:paraId="7DFAAE41" w14:textId="77777777" w:rsidR="0069689C" w:rsidRDefault="00682B40">
      <w:pPr>
        <w:pStyle w:val="af7"/>
        <w:keepLines/>
        <w:spacing w:before="60"/>
        <w:rPr>
          <w:lang w:eastAsia="zh-CN"/>
        </w:rPr>
      </w:pPr>
      <w:r>
        <w:rPr>
          <w:lang w:eastAsia="zh-CN"/>
        </w:rPr>
        <w:t>表 7  主模型固定参数与评价设置 来源 R03</w:t>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232"/>
        <w:gridCol w:w="7646"/>
      </w:tblGrid>
      <w:tr w:rsidR="0069689C" w14:paraId="48FE9896" w14:textId="77777777">
        <w:trPr>
          <w:cantSplit/>
          <w:tblHeader/>
          <w:jc w:val="center"/>
        </w:trPr>
        <w:tc>
          <w:tcPr>
            <w:tcW w:w="2232" w:type="dxa"/>
            <w:shd w:val="clear" w:color="auto" w:fill="173B50"/>
            <w:vAlign w:val="center"/>
          </w:tcPr>
          <w:p w14:paraId="14FBE907" w14:textId="77777777" w:rsidR="0069689C" w:rsidRDefault="00682B40">
            <w:pPr>
              <w:spacing w:after="0" w:line="280" w:lineRule="exact"/>
              <w:jc w:val="center"/>
            </w:pPr>
            <w:r>
              <w:rPr>
                <w:b/>
                <w:color w:val="FFFFFF"/>
                <w:sz w:val="20"/>
              </w:rPr>
              <w:t>项目</w:t>
            </w:r>
          </w:p>
        </w:tc>
        <w:tc>
          <w:tcPr>
            <w:tcW w:w="7646" w:type="dxa"/>
            <w:shd w:val="clear" w:color="auto" w:fill="173B50"/>
            <w:vAlign w:val="center"/>
          </w:tcPr>
          <w:p w14:paraId="1F277D4C" w14:textId="77777777" w:rsidR="0069689C" w:rsidRDefault="00682B40">
            <w:pPr>
              <w:spacing w:after="0" w:line="280" w:lineRule="exact"/>
              <w:jc w:val="center"/>
            </w:pPr>
            <w:r>
              <w:rPr>
                <w:b/>
                <w:color w:val="FFFFFF"/>
                <w:sz w:val="20"/>
              </w:rPr>
              <w:t>固定设置</w:t>
            </w:r>
          </w:p>
        </w:tc>
      </w:tr>
      <w:tr w:rsidR="0069689C" w14:paraId="67D35E55" w14:textId="77777777">
        <w:trPr>
          <w:cantSplit/>
          <w:jc w:val="center"/>
        </w:trPr>
        <w:tc>
          <w:tcPr>
            <w:tcW w:w="2232" w:type="dxa"/>
            <w:shd w:val="clear" w:color="auto" w:fill="F1F5F8"/>
            <w:vAlign w:val="center"/>
          </w:tcPr>
          <w:p w14:paraId="6A30935F" w14:textId="77777777" w:rsidR="0069689C" w:rsidRDefault="00682B40">
            <w:pPr>
              <w:spacing w:after="0" w:line="280" w:lineRule="exact"/>
            </w:pPr>
            <w:r>
              <w:rPr>
                <w:sz w:val="20"/>
              </w:rPr>
              <w:t>空间划分</w:t>
            </w:r>
          </w:p>
        </w:tc>
        <w:tc>
          <w:tcPr>
            <w:tcW w:w="7646" w:type="dxa"/>
            <w:shd w:val="clear" w:color="auto" w:fill="F1F5F8"/>
            <w:vAlign w:val="center"/>
          </w:tcPr>
          <w:p w14:paraId="64929E64" w14:textId="77777777" w:rsidR="0069689C" w:rsidRDefault="00682B40">
            <w:pPr>
              <w:spacing w:after="0" w:line="280" w:lineRule="exact"/>
            </w:pPr>
            <w:r>
              <w:rPr>
                <w:sz w:val="20"/>
              </w:rPr>
              <w:t xml:space="preserve">40 kb </w:t>
            </w:r>
            <w:r>
              <w:rPr>
                <w:sz w:val="20"/>
              </w:rPr>
              <w:t>连通分组</w:t>
            </w:r>
            <w:r>
              <w:rPr>
                <w:sz w:val="20"/>
              </w:rPr>
              <w:t xml:space="preserve"> 27 </w:t>
            </w:r>
            <w:r>
              <w:rPr>
                <w:sz w:val="20"/>
              </w:rPr>
              <w:t>组</w:t>
            </w:r>
            <w:r>
              <w:rPr>
                <w:sz w:val="20"/>
              </w:rPr>
              <w:t xml:space="preserve"> </w:t>
            </w:r>
            <w:r>
              <w:rPr>
                <w:sz w:val="20"/>
              </w:rPr>
              <w:t>五折</w:t>
            </w:r>
          </w:p>
        </w:tc>
      </w:tr>
      <w:tr w:rsidR="0069689C" w14:paraId="5FAEDCE6" w14:textId="77777777">
        <w:trPr>
          <w:cantSplit/>
          <w:jc w:val="center"/>
        </w:trPr>
        <w:tc>
          <w:tcPr>
            <w:tcW w:w="2232" w:type="dxa"/>
            <w:shd w:val="clear" w:color="auto" w:fill="FFFFFF"/>
            <w:vAlign w:val="center"/>
          </w:tcPr>
          <w:p w14:paraId="32D6D452" w14:textId="77777777" w:rsidR="0069689C" w:rsidRDefault="00682B40">
            <w:pPr>
              <w:spacing w:after="0" w:line="280" w:lineRule="exact"/>
            </w:pPr>
            <w:r>
              <w:rPr>
                <w:sz w:val="20"/>
              </w:rPr>
              <w:t>训练图像</w:t>
            </w:r>
          </w:p>
        </w:tc>
        <w:tc>
          <w:tcPr>
            <w:tcW w:w="7646" w:type="dxa"/>
            <w:shd w:val="clear" w:color="auto" w:fill="FFFFFF"/>
            <w:vAlign w:val="center"/>
          </w:tcPr>
          <w:p w14:paraId="769C27C6" w14:textId="77777777" w:rsidR="0069689C" w:rsidRDefault="00682B40">
            <w:pPr>
              <w:spacing w:after="0" w:line="280" w:lineRule="exact"/>
              <w:rPr>
                <w:lang w:eastAsia="zh-CN"/>
              </w:rPr>
            </w:pPr>
            <w:r>
              <w:rPr>
                <w:sz w:val="20"/>
                <w:lang w:eastAsia="zh-CN"/>
              </w:rPr>
              <w:t>短长接触图</w:t>
            </w:r>
            <w:r>
              <w:rPr>
                <w:sz w:val="20"/>
                <w:lang w:eastAsia="zh-CN"/>
              </w:rPr>
              <w:t xml:space="preserve"> </w:t>
            </w:r>
            <w:r>
              <w:rPr>
                <w:sz w:val="20"/>
                <w:lang w:eastAsia="zh-CN"/>
              </w:rPr>
              <w:t>掩膜</w:t>
            </w:r>
            <w:r>
              <w:rPr>
                <w:sz w:val="20"/>
                <w:lang w:eastAsia="zh-CN"/>
              </w:rPr>
              <w:t xml:space="preserve"> ROI </w:t>
            </w:r>
            <w:r>
              <w:rPr>
                <w:sz w:val="20"/>
                <w:lang w:eastAsia="zh-CN"/>
              </w:rPr>
              <w:t>共五通道</w:t>
            </w:r>
          </w:p>
        </w:tc>
      </w:tr>
      <w:tr w:rsidR="0069689C" w14:paraId="33A41EE1" w14:textId="77777777">
        <w:trPr>
          <w:cantSplit/>
          <w:jc w:val="center"/>
        </w:trPr>
        <w:tc>
          <w:tcPr>
            <w:tcW w:w="2232" w:type="dxa"/>
            <w:shd w:val="clear" w:color="auto" w:fill="F1F5F8"/>
            <w:vAlign w:val="center"/>
          </w:tcPr>
          <w:p w14:paraId="525D5B11" w14:textId="77777777" w:rsidR="0069689C" w:rsidRDefault="00682B40">
            <w:pPr>
              <w:spacing w:after="0" w:line="280" w:lineRule="exact"/>
            </w:pPr>
            <w:r>
              <w:rPr>
                <w:sz w:val="20"/>
              </w:rPr>
              <w:t>图像编码</w:t>
            </w:r>
          </w:p>
        </w:tc>
        <w:tc>
          <w:tcPr>
            <w:tcW w:w="7646" w:type="dxa"/>
            <w:shd w:val="clear" w:color="auto" w:fill="F1F5F8"/>
            <w:vAlign w:val="center"/>
          </w:tcPr>
          <w:p w14:paraId="627B6A26" w14:textId="77777777" w:rsidR="0069689C" w:rsidRDefault="00682B40">
            <w:pPr>
              <w:spacing w:after="0" w:line="280" w:lineRule="exact"/>
            </w:pPr>
            <w:r>
              <w:rPr>
                <w:sz w:val="20"/>
              </w:rPr>
              <w:t>卷积</w:t>
            </w:r>
            <w:r>
              <w:rPr>
                <w:sz w:val="20"/>
              </w:rPr>
              <w:t xml:space="preserve"> 8 16 32 </w:t>
            </w:r>
            <w:r>
              <w:rPr>
                <w:sz w:val="20"/>
              </w:rPr>
              <w:t>通道</w:t>
            </w:r>
            <w:r>
              <w:rPr>
                <w:sz w:val="20"/>
              </w:rPr>
              <w:t xml:space="preserve"> GroupNorm GELU</w:t>
            </w:r>
          </w:p>
        </w:tc>
      </w:tr>
      <w:tr w:rsidR="0069689C" w14:paraId="74997675" w14:textId="77777777">
        <w:trPr>
          <w:cantSplit/>
          <w:jc w:val="center"/>
        </w:trPr>
        <w:tc>
          <w:tcPr>
            <w:tcW w:w="2232" w:type="dxa"/>
            <w:shd w:val="clear" w:color="auto" w:fill="FFFFFF"/>
            <w:vAlign w:val="center"/>
          </w:tcPr>
          <w:p w14:paraId="3A4166DE" w14:textId="77777777" w:rsidR="0069689C" w:rsidRDefault="00682B40">
            <w:pPr>
              <w:spacing w:after="0" w:line="280" w:lineRule="exact"/>
            </w:pPr>
            <w:r>
              <w:rPr>
                <w:sz w:val="20"/>
              </w:rPr>
              <w:t>侧支路</w:t>
            </w:r>
          </w:p>
        </w:tc>
        <w:tc>
          <w:tcPr>
            <w:tcW w:w="7646" w:type="dxa"/>
            <w:shd w:val="clear" w:color="auto" w:fill="FFFFFF"/>
            <w:vAlign w:val="center"/>
          </w:tcPr>
          <w:p w14:paraId="7A143746" w14:textId="77777777" w:rsidR="0069689C" w:rsidRDefault="00682B40">
            <w:pPr>
              <w:spacing w:after="0" w:line="280" w:lineRule="exact"/>
            </w:pPr>
            <w:r>
              <w:rPr>
                <w:sz w:val="20"/>
              </w:rPr>
              <w:t xml:space="preserve">15 </w:t>
            </w:r>
            <w:r>
              <w:rPr>
                <w:sz w:val="20"/>
              </w:rPr>
              <w:t>维描述符</w:t>
            </w:r>
            <w:r>
              <w:rPr>
                <w:sz w:val="20"/>
              </w:rPr>
              <w:t xml:space="preserve"> 16 </w:t>
            </w:r>
            <w:r>
              <w:rPr>
                <w:sz w:val="20"/>
              </w:rPr>
              <w:t>维隐藏层</w:t>
            </w:r>
          </w:p>
        </w:tc>
      </w:tr>
      <w:tr w:rsidR="0069689C" w14:paraId="05DBC48A" w14:textId="77777777">
        <w:trPr>
          <w:cantSplit/>
          <w:jc w:val="center"/>
        </w:trPr>
        <w:tc>
          <w:tcPr>
            <w:tcW w:w="2232" w:type="dxa"/>
            <w:shd w:val="clear" w:color="auto" w:fill="F1F5F8"/>
            <w:vAlign w:val="center"/>
          </w:tcPr>
          <w:p w14:paraId="3E62546D" w14:textId="77777777" w:rsidR="0069689C" w:rsidRDefault="00682B40">
            <w:pPr>
              <w:spacing w:after="0" w:line="280" w:lineRule="exact"/>
            </w:pPr>
            <w:r>
              <w:rPr>
                <w:sz w:val="20"/>
              </w:rPr>
              <w:t>优化器</w:t>
            </w:r>
          </w:p>
        </w:tc>
        <w:tc>
          <w:tcPr>
            <w:tcW w:w="7646" w:type="dxa"/>
            <w:shd w:val="clear" w:color="auto" w:fill="F1F5F8"/>
            <w:vAlign w:val="center"/>
          </w:tcPr>
          <w:p w14:paraId="5D4D9F0E" w14:textId="77777777" w:rsidR="0069689C" w:rsidRDefault="00682B40">
            <w:pPr>
              <w:spacing w:after="0" w:line="280" w:lineRule="exact"/>
              <w:rPr>
                <w:lang w:eastAsia="zh-CN"/>
              </w:rPr>
            </w:pPr>
            <w:r>
              <w:rPr>
                <w:sz w:val="20"/>
                <w:lang w:eastAsia="zh-CN"/>
              </w:rPr>
              <w:t xml:space="preserve">AdamW </w:t>
            </w:r>
            <w:r>
              <w:rPr>
                <w:sz w:val="20"/>
                <w:lang w:eastAsia="zh-CN"/>
              </w:rPr>
              <w:t>学习率</w:t>
            </w:r>
            <w:r>
              <w:rPr>
                <w:sz w:val="20"/>
                <w:lang w:eastAsia="zh-CN"/>
              </w:rPr>
              <w:t xml:space="preserve"> 0.001 </w:t>
            </w:r>
            <w:r>
              <w:rPr>
                <w:sz w:val="20"/>
                <w:lang w:eastAsia="zh-CN"/>
              </w:rPr>
              <w:t>衰减</w:t>
            </w:r>
            <w:r>
              <w:rPr>
                <w:sz w:val="20"/>
                <w:lang w:eastAsia="zh-CN"/>
              </w:rPr>
              <w:t xml:space="preserve"> 0.001</w:t>
            </w:r>
          </w:p>
        </w:tc>
      </w:tr>
      <w:tr w:rsidR="0069689C" w14:paraId="2B1108C5" w14:textId="77777777">
        <w:trPr>
          <w:cantSplit/>
          <w:jc w:val="center"/>
        </w:trPr>
        <w:tc>
          <w:tcPr>
            <w:tcW w:w="2232" w:type="dxa"/>
            <w:shd w:val="clear" w:color="auto" w:fill="FFFFFF"/>
            <w:vAlign w:val="center"/>
          </w:tcPr>
          <w:p w14:paraId="5B0F9D8D" w14:textId="77777777" w:rsidR="0069689C" w:rsidRDefault="00682B40">
            <w:pPr>
              <w:spacing w:after="0" w:line="280" w:lineRule="exact"/>
            </w:pPr>
            <w:r>
              <w:rPr>
                <w:sz w:val="20"/>
              </w:rPr>
              <w:t>训练规模</w:t>
            </w:r>
          </w:p>
        </w:tc>
        <w:tc>
          <w:tcPr>
            <w:tcW w:w="7646" w:type="dxa"/>
            <w:shd w:val="clear" w:color="auto" w:fill="FFFFFF"/>
            <w:vAlign w:val="center"/>
          </w:tcPr>
          <w:p w14:paraId="011C05A4" w14:textId="77777777" w:rsidR="0069689C" w:rsidRDefault="00682B40">
            <w:pPr>
              <w:spacing w:after="0" w:line="280" w:lineRule="exact"/>
            </w:pPr>
            <w:r>
              <w:rPr>
                <w:sz w:val="20"/>
              </w:rPr>
              <w:t xml:space="preserve">24 </w:t>
            </w:r>
            <w:r>
              <w:rPr>
                <w:sz w:val="20"/>
              </w:rPr>
              <w:t>轮</w:t>
            </w:r>
            <w:r>
              <w:rPr>
                <w:sz w:val="20"/>
              </w:rPr>
              <w:t xml:space="preserve"> </w:t>
            </w:r>
            <w:r>
              <w:rPr>
                <w:sz w:val="20"/>
              </w:rPr>
              <w:t>批量</w:t>
            </w:r>
            <w:r>
              <w:rPr>
                <w:sz w:val="20"/>
              </w:rPr>
              <w:t xml:space="preserve"> 32 </w:t>
            </w:r>
            <w:r>
              <w:rPr>
                <w:sz w:val="20"/>
              </w:rPr>
              <w:t>两个初始化</w:t>
            </w:r>
          </w:p>
        </w:tc>
      </w:tr>
      <w:tr w:rsidR="0069689C" w14:paraId="64C0F6B1" w14:textId="77777777">
        <w:trPr>
          <w:cantSplit/>
          <w:jc w:val="center"/>
        </w:trPr>
        <w:tc>
          <w:tcPr>
            <w:tcW w:w="2232" w:type="dxa"/>
            <w:shd w:val="clear" w:color="auto" w:fill="F1F5F8"/>
            <w:vAlign w:val="center"/>
          </w:tcPr>
          <w:p w14:paraId="478A3D24" w14:textId="77777777" w:rsidR="0069689C" w:rsidRDefault="00682B40">
            <w:pPr>
              <w:spacing w:after="0" w:line="280" w:lineRule="exact"/>
            </w:pPr>
            <w:r>
              <w:rPr>
                <w:sz w:val="20"/>
              </w:rPr>
              <w:t>初始化偏移</w:t>
            </w:r>
          </w:p>
        </w:tc>
        <w:tc>
          <w:tcPr>
            <w:tcW w:w="7646" w:type="dxa"/>
            <w:shd w:val="clear" w:color="auto" w:fill="F1F5F8"/>
            <w:vAlign w:val="center"/>
          </w:tcPr>
          <w:p w14:paraId="1D586FAD" w14:textId="77777777" w:rsidR="0069689C" w:rsidRDefault="00682B40">
            <w:pPr>
              <w:spacing w:after="0" w:line="280" w:lineRule="exact"/>
            </w:pPr>
            <w:r>
              <w:rPr>
                <w:sz w:val="20"/>
              </w:rPr>
              <w:t>固定</w:t>
            </w:r>
            <w:r>
              <w:rPr>
                <w:sz w:val="20"/>
              </w:rPr>
              <w:t xml:space="preserve"> 0 </w:t>
            </w:r>
            <w:r>
              <w:rPr>
                <w:sz w:val="20"/>
              </w:rPr>
              <w:t>与</w:t>
            </w:r>
            <w:r>
              <w:rPr>
                <w:sz w:val="20"/>
              </w:rPr>
              <w:t xml:space="preserve"> 31 </w:t>
            </w:r>
            <w:r>
              <w:rPr>
                <w:sz w:val="20"/>
              </w:rPr>
              <w:t>概率平均</w:t>
            </w:r>
          </w:p>
        </w:tc>
      </w:tr>
      <w:tr w:rsidR="0069689C" w14:paraId="11DDED59" w14:textId="77777777">
        <w:trPr>
          <w:cantSplit/>
          <w:jc w:val="center"/>
        </w:trPr>
        <w:tc>
          <w:tcPr>
            <w:tcW w:w="2232" w:type="dxa"/>
            <w:shd w:val="clear" w:color="auto" w:fill="FFFFFF"/>
            <w:vAlign w:val="center"/>
          </w:tcPr>
          <w:p w14:paraId="59C4E301" w14:textId="77777777" w:rsidR="0069689C" w:rsidRDefault="00682B40">
            <w:pPr>
              <w:spacing w:after="0" w:line="280" w:lineRule="exact"/>
            </w:pPr>
            <w:r>
              <w:rPr>
                <w:sz w:val="20"/>
              </w:rPr>
              <w:t>类别与增强</w:t>
            </w:r>
          </w:p>
        </w:tc>
        <w:tc>
          <w:tcPr>
            <w:tcW w:w="7646" w:type="dxa"/>
            <w:shd w:val="clear" w:color="auto" w:fill="FFFFFF"/>
            <w:vAlign w:val="center"/>
          </w:tcPr>
          <w:p w14:paraId="71457D1E" w14:textId="77777777" w:rsidR="0069689C" w:rsidRDefault="00682B40">
            <w:pPr>
              <w:spacing w:after="0" w:line="280" w:lineRule="exact"/>
              <w:rPr>
                <w:lang w:eastAsia="zh-CN"/>
              </w:rPr>
            </w:pPr>
            <w:r>
              <w:rPr>
                <w:sz w:val="20"/>
                <w:lang w:eastAsia="zh-CN"/>
              </w:rPr>
              <w:t>训练折平方根逆频率权重</w:t>
            </w:r>
            <w:r>
              <w:rPr>
                <w:sz w:val="20"/>
                <w:lang w:eastAsia="zh-CN"/>
              </w:rPr>
              <w:t xml:space="preserve"> </w:t>
            </w:r>
            <w:r>
              <w:rPr>
                <w:sz w:val="20"/>
                <w:lang w:eastAsia="zh-CN"/>
              </w:rPr>
              <w:t>同步轴反转</w:t>
            </w:r>
          </w:p>
        </w:tc>
      </w:tr>
    </w:tbl>
    <w:p w14:paraId="09E73625" w14:textId="77777777" w:rsidR="0069689C" w:rsidRDefault="00682B40">
      <w:pPr>
        <w:rPr>
          <w:lang w:eastAsia="zh-CN"/>
        </w:rPr>
      </w:pPr>
      <w:r>
        <w:rPr>
          <w:lang w:eastAsia="zh-CN"/>
        </w:rPr>
        <w:t>我们按基因组邻近连通组留出，同一注释的两个</w:t>
      </w:r>
      <w:r>
        <w:rPr>
          <w:lang w:eastAsia="zh-CN"/>
        </w:rPr>
        <w:t xml:space="preserve"> WT </w:t>
      </w:r>
      <w:r>
        <w:rPr>
          <w:lang w:eastAsia="zh-CN"/>
        </w:rPr>
        <w:t>重复始终留在同一折，描述符标准化与类别权重只由训练折计算；预测再对两个初始化和两个重复取平均。这样同时控制邻近窗口重叠和重复图像跨折的问题。所有主结果均来自外折预测，全标注权重作为单独部署版本保存，用于对已知区间进行统一推理。</w:t>
      </w:r>
      <w:r>
        <w:rPr>
          <w:lang w:eastAsia="zh-CN"/>
        </w:rPr>
        <w:t>[R03]</w:t>
      </w:r>
    </w:p>
    <w:p w14:paraId="0614CF82" w14:textId="77777777" w:rsidR="0069689C" w:rsidRDefault="00682B40">
      <w:pPr>
        <w:pStyle w:val="1"/>
        <w:pageBreakBefore/>
        <w:rPr>
          <w:lang w:eastAsia="zh-CN"/>
        </w:rPr>
      </w:pPr>
      <w:r>
        <w:rPr>
          <w:lang w:eastAsia="zh-CN"/>
        </w:rPr>
        <w:lastRenderedPageBreak/>
        <w:t xml:space="preserve">4 </w:t>
      </w:r>
      <w:r>
        <w:rPr>
          <w:lang w:eastAsia="zh-CN"/>
        </w:rPr>
        <w:t>已知结构识别</w:t>
      </w:r>
      <w:r>
        <w:rPr>
          <w:lang w:eastAsia="zh-CN"/>
        </w:rPr>
        <w:t xml:space="preserve"> </w:t>
      </w:r>
      <w:r>
        <w:rPr>
          <w:lang w:eastAsia="zh-CN"/>
        </w:rPr>
        <w:t>结果与对照</w:t>
      </w:r>
    </w:p>
    <w:p w14:paraId="67696C31" w14:textId="77777777" w:rsidR="0069689C" w:rsidRDefault="00682B40">
      <w:pPr>
        <w:pStyle w:val="21"/>
        <w:rPr>
          <w:lang w:eastAsia="zh-CN"/>
        </w:rPr>
      </w:pPr>
      <w:r>
        <w:rPr>
          <w:lang w:eastAsia="zh-CN"/>
        </w:rPr>
        <w:t>同一空间五折下的公平比较</w:t>
      </w:r>
    </w:p>
    <w:p w14:paraId="526875F5" w14:textId="77777777" w:rsidR="0069689C" w:rsidRDefault="00682B40">
      <w:pPr>
        <w:rPr>
          <w:lang w:eastAsia="zh-CN"/>
        </w:rPr>
      </w:pPr>
      <w:r>
        <w:rPr>
          <w:lang w:eastAsia="zh-CN"/>
        </w:rPr>
        <w:t>我们在相同三类标签、</w:t>
      </w:r>
      <w:r>
        <w:rPr>
          <w:lang w:eastAsia="zh-CN"/>
        </w:rPr>
        <w:t xml:space="preserve">344 </w:t>
      </w:r>
      <w:r>
        <w:rPr>
          <w:lang w:eastAsia="zh-CN"/>
        </w:rPr>
        <w:t>条注释与空间折上，比较最终主模型、基础接触</w:t>
      </w:r>
      <w:r>
        <w:rPr>
          <w:lang w:eastAsia="zh-CN"/>
        </w:rPr>
        <w:t xml:space="preserve"> CNN </w:t>
      </w:r>
      <w:r>
        <w:rPr>
          <w:lang w:eastAsia="zh-CN"/>
        </w:rPr>
        <w:t>及边界特征梯度提升，并设置两项输入消融。基础接触</w:t>
      </w:r>
      <w:r>
        <w:rPr>
          <w:lang w:eastAsia="zh-CN"/>
        </w:rPr>
        <w:t xml:space="preserve"> CNN </w:t>
      </w:r>
      <w:r>
        <w:rPr>
          <w:lang w:eastAsia="zh-CN"/>
        </w:rPr>
        <w:t>使用接触图与已知区间掩膜，相同评价对象与划分使模型差异更容易解释。精确率评价报出的</w:t>
      </w:r>
      <w:r>
        <w:rPr>
          <w:lang w:eastAsia="zh-CN"/>
        </w:rPr>
        <w:t xml:space="preserve"> CHID </w:t>
      </w:r>
      <w:r>
        <w:rPr>
          <w:lang w:eastAsia="zh-CN"/>
        </w:rPr>
        <w:t>有多少正确，召回率评价</w:t>
      </w:r>
      <w:r>
        <w:rPr>
          <w:lang w:eastAsia="zh-CN"/>
        </w:rPr>
        <w:t xml:space="preserve"> 26 </w:t>
      </w:r>
      <w:r>
        <w:rPr>
          <w:lang w:eastAsia="zh-CN"/>
        </w:rPr>
        <w:t>条真实</w:t>
      </w:r>
      <w:r>
        <w:rPr>
          <w:lang w:eastAsia="zh-CN"/>
        </w:rPr>
        <w:t xml:space="preserve"> CHID </w:t>
      </w:r>
      <w:r>
        <w:rPr>
          <w:lang w:eastAsia="zh-CN"/>
        </w:rPr>
        <w:t>找回多少，两者共同呈现识别能力。</w:t>
      </w:r>
      <w:r>
        <w:rPr>
          <w:lang w:eastAsia="zh-CN"/>
        </w:rPr>
        <w:t>[R02]</w:t>
      </w:r>
    </w:p>
    <w:p w14:paraId="0C820FE6" w14:textId="77777777" w:rsidR="0069689C" w:rsidRDefault="00682B40">
      <w:pPr>
        <w:pStyle w:val="af7"/>
        <w:keepLines/>
        <w:spacing w:before="60"/>
        <w:rPr>
          <w:lang w:eastAsia="zh-CN"/>
        </w:rPr>
      </w:pPr>
      <w:r>
        <w:rPr>
          <w:lang w:eastAsia="zh-CN"/>
        </w:rPr>
        <w:t>表 8  相同空间五折的结构级交叉预测 主模型保持冻结 来源 R02</w:t>
      </w:r>
      <w:r>
        <w:rPr>
          <w:lang w:eastAsia="zh-CN"/>
        </w:rPr>
      </w:r>
      <w:r>
        <w:rPr>
          <w:lang w:eastAsia="zh-CN"/>
        </w:rPr>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3197"/>
        <w:gridCol w:w="1368"/>
        <w:gridCol w:w="1282"/>
        <w:gridCol w:w="1973"/>
        <w:gridCol w:w="2059"/>
      </w:tblGrid>
      <w:tr w:rsidR="0069689C" w14:paraId="7B6F1286" w14:textId="77777777">
        <w:trPr>
          <w:cantSplit/>
          <w:tblHeader/>
          <w:jc w:val="center"/>
        </w:trPr>
        <w:tc>
          <w:tcPr>
            <w:tcW w:w="3197" w:type="dxa"/>
            <w:shd w:val="clear" w:color="auto" w:fill="173B50"/>
            <w:vAlign w:val="center"/>
          </w:tcPr>
          <w:p w14:paraId="74A8A080" w14:textId="77777777" w:rsidR="0069689C" w:rsidRDefault="00682B40">
            <w:pPr>
              <w:spacing w:after="0" w:line="280" w:lineRule="exact"/>
              <w:jc w:val="center"/>
            </w:pPr>
            <w:r>
              <w:rPr>
                <w:b/>
                <w:color w:val="FFFFFF"/>
                <w:sz w:val="20"/>
              </w:rPr>
              <w:t>模型</w:t>
            </w:r>
          </w:p>
        </w:tc>
        <w:tc>
          <w:tcPr>
            <w:tcW w:w="1368" w:type="dxa"/>
            <w:shd w:val="clear" w:color="auto" w:fill="173B50"/>
            <w:vAlign w:val="center"/>
          </w:tcPr>
          <w:p w14:paraId="04224650" w14:textId="77777777" w:rsidR="0069689C" w:rsidRDefault="00682B40">
            <w:pPr>
              <w:spacing w:after="0" w:line="280" w:lineRule="exact"/>
              <w:jc w:val="center"/>
            </w:pPr>
            <w:r>
              <w:rPr>
                <w:b/>
                <w:color w:val="FFFFFF"/>
                <w:sz w:val="20"/>
              </w:rPr>
              <w:t>准确率</w:t>
            </w:r>
          </w:p>
        </w:tc>
        <w:tc>
          <w:tcPr>
            <w:tcW w:w="1282" w:type="dxa"/>
            <w:shd w:val="clear" w:color="auto" w:fill="173B50"/>
            <w:vAlign w:val="center"/>
          </w:tcPr>
          <w:p w14:paraId="31F02FA0" w14:textId="77777777" w:rsidR="0069689C" w:rsidRDefault="00682B40">
            <w:pPr>
              <w:spacing w:after="0" w:line="280" w:lineRule="exact"/>
              <w:jc w:val="center"/>
            </w:pPr>
            <w:r>
              <w:rPr>
                <w:b/>
                <w:color w:val="FFFFFF"/>
                <w:sz w:val="20"/>
              </w:rPr>
              <w:t>宏</w:t>
            </w:r>
            <w:r>
              <w:rPr>
                <w:b/>
                <w:color w:val="FFFFFF"/>
                <w:sz w:val="20"/>
              </w:rPr>
              <w:t xml:space="preserve"> F1</w:t>
            </w:r>
          </w:p>
        </w:tc>
        <w:tc>
          <w:tcPr>
            <w:tcW w:w="1973" w:type="dxa"/>
            <w:shd w:val="clear" w:color="auto" w:fill="173B50"/>
            <w:vAlign w:val="center"/>
          </w:tcPr>
          <w:p w14:paraId="665FC851" w14:textId="77777777" w:rsidR="0069689C" w:rsidRDefault="00682B40">
            <w:pPr>
              <w:spacing w:after="0" w:line="280" w:lineRule="exact"/>
              <w:jc w:val="center"/>
            </w:pPr>
            <w:r>
              <w:rPr>
                <w:b/>
                <w:color w:val="FFFFFF"/>
                <w:sz w:val="20"/>
              </w:rPr>
              <w:t xml:space="preserve">CHID </w:t>
            </w:r>
            <w:r>
              <w:rPr>
                <w:b/>
                <w:color w:val="FFFFFF"/>
                <w:sz w:val="20"/>
              </w:rPr>
              <w:t>精确率</w:t>
            </w:r>
          </w:p>
        </w:tc>
        <w:tc>
          <w:tcPr>
            <w:tcW w:w="2059" w:type="dxa"/>
            <w:shd w:val="clear" w:color="auto" w:fill="173B50"/>
            <w:vAlign w:val="center"/>
          </w:tcPr>
          <w:p w14:paraId="0394B84D" w14:textId="77777777" w:rsidR="0069689C" w:rsidRDefault="00682B40">
            <w:pPr>
              <w:spacing w:after="0" w:line="280" w:lineRule="exact"/>
              <w:jc w:val="center"/>
            </w:pPr>
            <w:r>
              <w:rPr>
                <w:b/>
                <w:color w:val="FFFFFF"/>
                <w:sz w:val="20"/>
              </w:rPr>
              <w:t xml:space="preserve">CHID </w:t>
            </w:r>
            <w:r>
              <w:rPr>
                <w:b/>
                <w:color w:val="FFFFFF"/>
                <w:sz w:val="20"/>
              </w:rPr>
              <w:t>召回率</w:t>
            </w:r>
          </w:p>
        </w:tc>
      </w:tr>
      <w:tr w:rsidR="0069689C" w14:paraId="0D9C7207" w14:textId="77777777">
        <w:trPr>
          <w:cantSplit/>
          <w:jc w:val="center"/>
        </w:trPr>
        <w:tc>
          <w:tcPr>
            <w:tcW w:w="3197" w:type="dxa"/>
            <w:shd w:val="clear" w:color="auto" w:fill="F1F5F8"/>
            <w:vAlign w:val="center"/>
          </w:tcPr>
          <w:p w14:paraId="6F26937E" w14:textId="77777777" w:rsidR="0069689C" w:rsidRDefault="00682B40">
            <w:pPr>
              <w:spacing w:after="0" w:line="280" w:lineRule="exact"/>
            </w:pPr>
            <w:r>
              <w:rPr>
                <w:sz w:val="20"/>
              </w:rPr>
              <w:t>基础接触</w:t>
            </w:r>
            <w:r>
              <w:rPr>
                <w:sz w:val="20"/>
              </w:rPr>
              <w:t xml:space="preserve"> CNN</w:t>
            </w:r>
          </w:p>
        </w:tc>
        <w:tc>
          <w:tcPr>
            <w:tcW w:w="1368" w:type="dxa"/>
            <w:shd w:val="clear" w:color="auto" w:fill="F1F5F8"/>
            <w:vAlign w:val="center"/>
          </w:tcPr>
          <w:p w14:paraId="35F52982" w14:textId="77777777" w:rsidR="0069689C" w:rsidRDefault="00682B40">
            <w:pPr>
              <w:spacing w:after="0" w:line="280" w:lineRule="exact"/>
              <w:jc w:val="center"/>
            </w:pPr>
            <w:r>
              <w:rPr>
                <w:sz w:val="20"/>
              </w:rPr>
              <w:t>0.872</w:t>
            </w:r>
          </w:p>
        </w:tc>
        <w:tc>
          <w:tcPr>
            <w:tcW w:w="1282" w:type="dxa"/>
            <w:shd w:val="clear" w:color="auto" w:fill="F1F5F8"/>
            <w:vAlign w:val="center"/>
          </w:tcPr>
          <w:p w14:paraId="194626E3" w14:textId="77777777" w:rsidR="0069689C" w:rsidRDefault="00682B40">
            <w:pPr>
              <w:spacing w:after="0" w:line="280" w:lineRule="exact"/>
              <w:jc w:val="center"/>
            </w:pPr>
            <w:r>
              <w:rPr>
                <w:sz w:val="20"/>
              </w:rPr>
              <w:t>0.756</w:t>
            </w:r>
          </w:p>
        </w:tc>
        <w:tc>
          <w:tcPr>
            <w:tcW w:w="1973" w:type="dxa"/>
            <w:shd w:val="clear" w:color="auto" w:fill="F1F5F8"/>
            <w:vAlign w:val="center"/>
          </w:tcPr>
          <w:p w14:paraId="334E90F5" w14:textId="77777777" w:rsidR="0069689C" w:rsidRDefault="00682B40">
            <w:pPr>
              <w:spacing w:after="0" w:line="280" w:lineRule="exact"/>
              <w:jc w:val="center"/>
            </w:pPr>
            <w:r>
              <w:rPr>
                <w:sz w:val="20"/>
              </w:rPr>
              <w:t>0.632</w:t>
            </w:r>
          </w:p>
        </w:tc>
        <w:tc>
          <w:tcPr>
            <w:tcW w:w="2059" w:type="dxa"/>
            <w:shd w:val="clear" w:color="auto" w:fill="F1F5F8"/>
            <w:vAlign w:val="center"/>
          </w:tcPr>
          <w:p w14:paraId="681BCD36" w14:textId="77777777" w:rsidR="0069689C" w:rsidRDefault="00682B40">
            <w:pPr>
              <w:spacing w:after="0" w:line="280" w:lineRule="exact"/>
              <w:jc w:val="center"/>
            </w:pPr>
            <w:r>
              <w:rPr>
                <w:sz w:val="20"/>
              </w:rPr>
              <w:t>0.462 12/26</w:t>
            </w:r>
          </w:p>
        </w:tc>
      </w:tr>
      <w:tr w:rsidR="0069689C" w14:paraId="30914D46" w14:textId="77777777">
        <w:trPr>
          <w:cantSplit/>
          <w:jc w:val="center"/>
        </w:trPr>
        <w:tc>
          <w:tcPr>
            <w:tcW w:w="3197" w:type="dxa"/>
            <w:shd w:val="clear" w:color="auto" w:fill="FFFFFF"/>
            <w:vAlign w:val="center"/>
          </w:tcPr>
          <w:p w14:paraId="45CF2F1D" w14:textId="77777777" w:rsidR="0069689C" w:rsidRDefault="00682B40">
            <w:pPr>
              <w:spacing w:after="0" w:line="280" w:lineRule="exact"/>
            </w:pPr>
            <w:r>
              <w:rPr>
                <w:sz w:val="20"/>
              </w:rPr>
              <w:t>边界特征梯度提升</w:t>
            </w:r>
          </w:p>
        </w:tc>
        <w:tc>
          <w:tcPr>
            <w:tcW w:w="1368" w:type="dxa"/>
            <w:shd w:val="clear" w:color="auto" w:fill="FFFFFF"/>
            <w:vAlign w:val="center"/>
          </w:tcPr>
          <w:p w14:paraId="384F4AB2" w14:textId="77777777" w:rsidR="0069689C" w:rsidRDefault="00682B40">
            <w:pPr>
              <w:spacing w:after="0" w:line="280" w:lineRule="exact"/>
              <w:jc w:val="center"/>
            </w:pPr>
            <w:r>
              <w:rPr>
                <w:sz w:val="20"/>
              </w:rPr>
              <w:t>0.895</w:t>
            </w:r>
          </w:p>
        </w:tc>
        <w:tc>
          <w:tcPr>
            <w:tcW w:w="1282" w:type="dxa"/>
            <w:shd w:val="clear" w:color="auto" w:fill="FFFFFF"/>
            <w:vAlign w:val="center"/>
          </w:tcPr>
          <w:p w14:paraId="54F15C5D" w14:textId="77777777" w:rsidR="0069689C" w:rsidRDefault="00682B40">
            <w:pPr>
              <w:spacing w:after="0" w:line="280" w:lineRule="exact"/>
              <w:jc w:val="center"/>
            </w:pPr>
            <w:r>
              <w:rPr>
                <w:sz w:val="20"/>
              </w:rPr>
              <w:t>0.787</w:t>
            </w:r>
          </w:p>
        </w:tc>
        <w:tc>
          <w:tcPr>
            <w:tcW w:w="1973" w:type="dxa"/>
            <w:shd w:val="clear" w:color="auto" w:fill="FFFFFF"/>
            <w:vAlign w:val="center"/>
          </w:tcPr>
          <w:p w14:paraId="4A71437C" w14:textId="77777777" w:rsidR="0069689C" w:rsidRDefault="00682B40">
            <w:pPr>
              <w:spacing w:after="0" w:line="280" w:lineRule="exact"/>
              <w:jc w:val="center"/>
            </w:pPr>
            <w:r>
              <w:rPr>
                <w:sz w:val="20"/>
              </w:rPr>
              <w:t>0.600</w:t>
            </w:r>
          </w:p>
        </w:tc>
        <w:tc>
          <w:tcPr>
            <w:tcW w:w="2059" w:type="dxa"/>
            <w:shd w:val="clear" w:color="auto" w:fill="FFFFFF"/>
            <w:vAlign w:val="center"/>
          </w:tcPr>
          <w:p w14:paraId="7636D4DE" w14:textId="77777777" w:rsidR="0069689C" w:rsidRDefault="00682B40">
            <w:pPr>
              <w:spacing w:after="0" w:line="280" w:lineRule="exact"/>
              <w:jc w:val="center"/>
            </w:pPr>
            <w:r>
              <w:rPr>
                <w:sz w:val="20"/>
              </w:rPr>
              <w:t>0.577 15/26</w:t>
            </w:r>
          </w:p>
        </w:tc>
      </w:tr>
      <w:tr w:rsidR="0069689C" w14:paraId="750B1475" w14:textId="77777777">
        <w:trPr>
          <w:cantSplit/>
          <w:jc w:val="center"/>
        </w:trPr>
        <w:tc>
          <w:tcPr>
            <w:tcW w:w="3197" w:type="dxa"/>
            <w:shd w:val="clear" w:color="auto" w:fill="F1F5F8"/>
            <w:vAlign w:val="center"/>
          </w:tcPr>
          <w:p w14:paraId="514E3D63" w14:textId="77777777" w:rsidR="0069689C" w:rsidRDefault="00682B40">
            <w:pPr>
              <w:spacing w:after="0" w:line="280" w:lineRule="exact"/>
            </w:pPr>
            <w:r>
              <w:rPr>
                <w:sz w:val="20"/>
              </w:rPr>
              <w:t xml:space="preserve">CNN ROI </w:t>
            </w:r>
            <w:r>
              <w:rPr>
                <w:sz w:val="20"/>
              </w:rPr>
              <w:t>描述符</w:t>
            </w:r>
            <w:r>
              <w:rPr>
                <w:sz w:val="20"/>
              </w:rPr>
              <w:t xml:space="preserve"> </w:t>
            </w:r>
            <w:r>
              <w:rPr>
                <w:sz w:val="20"/>
              </w:rPr>
              <w:t>主模型</w:t>
            </w:r>
          </w:p>
        </w:tc>
        <w:tc>
          <w:tcPr>
            <w:tcW w:w="1368" w:type="dxa"/>
            <w:shd w:val="clear" w:color="auto" w:fill="F1F5F8"/>
            <w:vAlign w:val="center"/>
          </w:tcPr>
          <w:p w14:paraId="4195D954" w14:textId="77777777" w:rsidR="0069689C" w:rsidRDefault="00682B40">
            <w:pPr>
              <w:spacing w:after="0" w:line="280" w:lineRule="exact"/>
              <w:jc w:val="center"/>
            </w:pPr>
            <w:r>
              <w:rPr>
                <w:sz w:val="20"/>
              </w:rPr>
              <w:t>0.924</w:t>
            </w:r>
          </w:p>
        </w:tc>
        <w:tc>
          <w:tcPr>
            <w:tcW w:w="1282" w:type="dxa"/>
            <w:shd w:val="clear" w:color="auto" w:fill="F1F5F8"/>
            <w:vAlign w:val="center"/>
          </w:tcPr>
          <w:p w14:paraId="2CBF479B" w14:textId="77777777" w:rsidR="0069689C" w:rsidRDefault="00682B40">
            <w:pPr>
              <w:spacing w:after="0" w:line="280" w:lineRule="exact"/>
              <w:jc w:val="center"/>
            </w:pPr>
            <w:r>
              <w:rPr>
                <w:sz w:val="20"/>
              </w:rPr>
              <w:t>0.839</w:t>
            </w:r>
          </w:p>
        </w:tc>
        <w:tc>
          <w:tcPr>
            <w:tcW w:w="1973" w:type="dxa"/>
            <w:shd w:val="clear" w:color="auto" w:fill="F1F5F8"/>
            <w:vAlign w:val="center"/>
          </w:tcPr>
          <w:p w14:paraId="412AC1DA" w14:textId="77777777" w:rsidR="0069689C" w:rsidRDefault="00682B40">
            <w:pPr>
              <w:spacing w:after="0" w:line="280" w:lineRule="exact"/>
              <w:jc w:val="center"/>
            </w:pPr>
            <w:r>
              <w:rPr>
                <w:sz w:val="20"/>
              </w:rPr>
              <w:t>0.696</w:t>
            </w:r>
          </w:p>
        </w:tc>
        <w:tc>
          <w:tcPr>
            <w:tcW w:w="2059" w:type="dxa"/>
            <w:shd w:val="clear" w:color="auto" w:fill="F1F5F8"/>
            <w:vAlign w:val="center"/>
          </w:tcPr>
          <w:p w14:paraId="205B990C" w14:textId="77777777" w:rsidR="0069689C" w:rsidRDefault="00682B40">
            <w:pPr>
              <w:spacing w:after="0" w:line="280" w:lineRule="exact"/>
              <w:jc w:val="center"/>
            </w:pPr>
            <w:r>
              <w:rPr>
                <w:sz w:val="20"/>
              </w:rPr>
              <w:t>0.615 16/26</w:t>
            </w:r>
          </w:p>
        </w:tc>
      </w:tr>
      <w:tr w:rsidR="0069689C" w14:paraId="153FE79D" w14:textId="77777777">
        <w:trPr>
          <w:cantSplit/>
          <w:jc w:val="center"/>
        </w:trPr>
        <w:tc>
          <w:tcPr>
            <w:tcW w:w="3197" w:type="dxa"/>
            <w:shd w:val="clear" w:color="auto" w:fill="FFFFFF"/>
            <w:vAlign w:val="center"/>
          </w:tcPr>
          <w:p w14:paraId="451CC810" w14:textId="77777777" w:rsidR="0069689C" w:rsidRDefault="00682B40">
            <w:pPr>
              <w:spacing w:after="0" w:line="280" w:lineRule="exact"/>
              <w:rPr>
                <w:lang w:eastAsia="zh-CN"/>
              </w:rPr>
            </w:pPr>
            <w:r>
              <w:rPr>
                <w:sz w:val="20"/>
                <w:lang w:eastAsia="zh-CN"/>
              </w:rPr>
              <w:t>去描述符</w:t>
            </w:r>
            <w:r>
              <w:rPr>
                <w:sz w:val="20"/>
                <w:lang w:eastAsia="zh-CN"/>
              </w:rPr>
              <w:t xml:space="preserve"> </w:t>
            </w:r>
            <w:r>
              <w:rPr>
                <w:sz w:val="20"/>
                <w:lang w:eastAsia="zh-CN"/>
              </w:rPr>
              <w:t>图像支路消融</w:t>
            </w:r>
          </w:p>
        </w:tc>
        <w:tc>
          <w:tcPr>
            <w:tcW w:w="1368" w:type="dxa"/>
            <w:shd w:val="clear" w:color="auto" w:fill="FFFFFF"/>
            <w:vAlign w:val="center"/>
          </w:tcPr>
          <w:p w14:paraId="7C33D584" w14:textId="77777777" w:rsidR="0069689C" w:rsidRDefault="00682B40">
            <w:pPr>
              <w:spacing w:after="0" w:line="280" w:lineRule="exact"/>
              <w:jc w:val="center"/>
            </w:pPr>
            <w:r>
              <w:rPr>
                <w:sz w:val="20"/>
              </w:rPr>
              <w:t>0.927</w:t>
            </w:r>
          </w:p>
        </w:tc>
        <w:tc>
          <w:tcPr>
            <w:tcW w:w="1282" w:type="dxa"/>
            <w:shd w:val="clear" w:color="auto" w:fill="FFFFFF"/>
            <w:vAlign w:val="center"/>
          </w:tcPr>
          <w:p w14:paraId="6B9322A2" w14:textId="77777777" w:rsidR="0069689C" w:rsidRDefault="00682B40">
            <w:pPr>
              <w:spacing w:after="0" w:line="280" w:lineRule="exact"/>
              <w:jc w:val="center"/>
            </w:pPr>
            <w:r>
              <w:rPr>
                <w:sz w:val="20"/>
              </w:rPr>
              <w:t>0.849</w:t>
            </w:r>
          </w:p>
        </w:tc>
        <w:tc>
          <w:tcPr>
            <w:tcW w:w="1973" w:type="dxa"/>
            <w:shd w:val="clear" w:color="auto" w:fill="FFFFFF"/>
            <w:vAlign w:val="center"/>
          </w:tcPr>
          <w:p w14:paraId="06A4A075" w14:textId="77777777" w:rsidR="0069689C" w:rsidRDefault="00682B40">
            <w:pPr>
              <w:spacing w:after="0" w:line="280" w:lineRule="exact"/>
              <w:jc w:val="center"/>
            </w:pPr>
            <w:r>
              <w:rPr>
                <w:sz w:val="20"/>
              </w:rPr>
              <w:t>0.708</w:t>
            </w:r>
          </w:p>
        </w:tc>
        <w:tc>
          <w:tcPr>
            <w:tcW w:w="2059" w:type="dxa"/>
            <w:shd w:val="clear" w:color="auto" w:fill="FFFFFF"/>
            <w:vAlign w:val="center"/>
          </w:tcPr>
          <w:p w14:paraId="74AC68DD" w14:textId="77777777" w:rsidR="0069689C" w:rsidRDefault="00682B40">
            <w:pPr>
              <w:spacing w:after="0" w:line="280" w:lineRule="exact"/>
              <w:jc w:val="center"/>
            </w:pPr>
            <w:r>
              <w:rPr>
                <w:sz w:val="20"/>
              </w:rPr>
              <w:t>0.654 17/26</w:t>
            </w:r>
          </w:p>
        </w:tc>
      </w:tr>
      <w:tr w:rsidR="0069689C" w14:paraId="4C4AE295" w14:textId="77777777">
        <w:trPr>
          <w:cantSplit/>
          <w:jc w:val="center"/>
        </w:trPr>
        <w:tc>
          <w:tcPr>
            <w:tcW w:w="3197" w:type="dxa"/>
            <w:shd w:val="clear" w:color="auto" w:fill="F1F5F8"/>
            <w:vAlign w:val="center"/>
          </w:tcPr>
          <w:p w14:paraId="4FA5394B" w14:textId="77777777" w:rsidR="0069689C" w:rsidRDefault="00682B40">
            <w:pPr>
              <w:spacing w:after="0" w:line="280" w:lineRule="exact"/>
            </w:pPr>
            <w:r>
              <w:rPr>
                <w:sz w:val="20"/>
              </w:rPr>
              <w:t>仅描述符</w:t>
            </w:r>
            <w:r>
              <w:rPr>
                <w:sz w:val="20"/>
              </w:rPr>
              <w:t xml:space="preserve"> MLP </w:t>
            </w:r>
            <w:r>
              <w:rPr>
                <w:sz w:val="20"/>
              </w:rPr>
              <w:t>消融</w:t>
            </w:r>
          </w:p>
        </w:tc>
        <w:tc>
          <w:tcPr>
            <w:tcW w:w="1368" w:type="dxa"/>
            <w:shd w:val="clear" w:color="auto" w:fill="F1F5F8"/>
            <w:vAlign w:val="center"/>
          </w:tcPr>
          <w:p w14:paraId="1093C21F" w14:textId="77777777" w:rsidR="0069689C" w:rsidRDefault="00682B40">
            <w:pPr>
              <w:spacing w:after="0" w:line="280" w:lineRule="exact"/>
              <w:jc w:val="center"/>
            </w:pPr>
            <w:r>
              <w:rPr>
                <w:sz w:val="20"/>
              </w:rPr>
              <w:t>0.863</w:t>
            </w:r>
          </w:p>
        </w:tc>
        <w:tc>
          <w:tcPr>
            <w:tcW w:w="1282" w:type="dxa"/>
            <w:shd w:val="clear" w:color="auto" w:fill="F1F5F8"/>
            <w:vAlign w:val="center"/>
          </w:tcPr>
          <w:p w14:paraId="0F8AEADE" w14:textId="77777777" w:rsidR="0069689C" w:rsidRDefault="00682B40">
            <w:pPr>
              <w:spacing w:after="0" w:line="280" w:lineRule="exact"/>
              <w:jc w:val="center"/>
            </w:pPr>
            <w:r>
              <w:rPr>
                <w:sz w:val="20"/>
              </w:rPr>
              <w:t>0.761</w:t>
            </w:r>
          </w:p>
        </w:tc>
        <w:tc>
          <w:tcPr>
            <w:tcW w:w="1973" w:type="dxa"/>
            <w:shd w:val="clear" w:color="auto" w:fill="F1F5F8"/>
            <w:vAlign w:val="center"/>
          </w:tcPr>
          <w:p w14:paraId="5F6104B0" w14:textId="77777777" w:rsidR="0069689C" w:rsidRDefault="00682B40">
            <w:pPr>
              <w:spacing w:after="0" w:line="280" w:lineRule="exact"/>
              <w:jc w:val="center"/>
            </w:pPr>
            <w:r>
              <w:rPr>
                <w:sz w:val="20"/>
              </w:rPr>
              <w:t>0.500</w:t>
            </w:r>
          </w:p>
        </w:tc>
        <w:tc>
          <w:tcPr>
            <w:tcW w:w="2059" w:type="dxa"/>
            <w:shd w:val="clear" w:color="auto" w:fill="F1F5F8"/>
            <w:vAlign w:val="center"/>
          </w:tcPr>
          <w:p w14:paraId="27FDBD10" w14:textId="77777777" w:rsidR="0069689C" w:rsidRDefault="00682B40">
            <w:pPr>
              <w:spacing w:after="0" w:line="280" w:lineRule="exact"/>
              <w:jc w:val="center"/>
            </w:pPr>
            <w:r>
              <w:rPr>
                <w:sz w:val="20"/>
              </w:rPr>
              <w:t>0.692 18/26</w:t>
            </w:r>
          </w:p>
        </w:tc>
      </w:tr>
    </w:tbl>
    <w:p w14:paraId="6FE34AD0" w14:textId="77777777" w:rsidR="0069689C" w:rsidRDefault="00682B40">
      <w:pPr>
        <w:keepNext/>
        <w:spacing w:after="0" w:line="240" w:lineRule="atLeast"/>
        <w:jc w:val="center"/>
      </w:pPr>
      <w:r>
        <w:rPr>
          <w:noProof/>
        </w:rPr>
        <w:drawing>
          <wp:inline distT="0" distB="0" distL="0" distR="0" wp14:anchorId="4121E9D5" wp14:editId="4D1457C7">
            <wp:extent cx="6272784" cy="3021736"/>
            <wp:effectExtent l="0" t="0" r="0" b="0"/>
            <wp:docPr id="1" name="Picture 1" descr="最终主模型与基础接触 CNN 的同折混淆矩阵 行为真实类别 列为预测类别 344 条注释各计一次 来源 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usions.png"/>
                    <pic:cNvPicPr/>
                  </pic:nvPicPr>
                  <pic:blipFill>
                    <a:blip r:embed="rId8"/>
                    <a:stretch>
                      <a:fillRect/>
                    </a:stretch>
                  </pic:blipFill>
                  <pic:spPr>
                    <a:xfrm>
                      <a:off x="0" y="0"/>
                      <a:ext cx="6272784" cy="3021736"/>
                    </a:xfrm>
                    <a:prstGeom prst="rect">
                      <a:avLst/>
                    </a:prstGeom>
                  </pic:spPr>
                </pic:pic>
              </a:graphicData>
            </a:graphic>
          </wp:inline>
        </w:drawing>
      </w:r>
    </w:p>
    <w:p w14:paraId="7DBA01D9" w14:textId="77777777" w:rsidR="0069689C" w:rsidRDefault="00682B40">
      <w:pPr>
        <w:pStyle w:val="af7"/>
        <w:keepLines/>
        <w:spacing w:before="60"/>
        <w:rPr>
          <w:lang w:eastAsia="zh-CN"/>
        </w:rPr>
      </w:pPr>
      <w:r>
        <w:rPr>
          <w:lang w:eastAsia="zh-CN"/>
        </w:rPr>
        <w:t>图 1  最终主模型与基础接触 CNN 的同折混淆矩阵 行为真实类别 列为预测类别 344 条注释各计一次 来源 R02</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3E5DE70" w14:textId="77777777" w:rsidR="0069689C" w:rsidRDefault="00682B40">
      <w:pPr>
        <w:rPr>
          <w:lang w:eastAsia="zh-CN"/>
        </w:rPr>
      </w:pPr>
      <w:r>
        <w:rPr>
          <w:lang w:eastAsia="zh-CN"/>
        </w:rPr>
        <w:t>最终主模型准确率为</w:t>
      </w:r>
      <w:r>
        <w:rPr>
          <w:lang w:eastAsia="zh-CN"/>
        </w:rPr>
        <w:t xml:space="preserve"> 92.4%</w:t>
      </w:r>
      <w:r>
        <w:rPr>
          <w:lang w:eastAsia="zh-CN"/>
        </w:rPr>
        <w:t>，宏</w:t>
      </w:r>
      <w:r>
        <w:rPr>
          <w:lang w:eastAsia="zh-CN"/>
        </w:rPr>
        <w:t xml:space="preserve"> F1 </w:t>
      </w:r>
      <w:r>
        <w:rPr>
          <w:lang w:eastAsia="zh-CN"/>
        </w:rPr>
        <w:t>为</w:t>
      </w:r>
      <w:r>
        <w:rPr>
          <w:lang w:eastAsia="zh-CN"/>
        </w:rPr>
        <w:t xml:space="preserve"> 0.839</w:t>
      </w:r>
      <w:r>
        <w:rPr>
          <w:lang w:eastAsia="zh-CN"/>
        </w:rPr>
        <w:t>。相对基础接触</w:t>
      </w:r>
      <w:r>
        <w:rPr>
          <w:lang w:eastAsia="zh-CN"/>
        </w:rPr>
        <w:t xml:space="preserve"> CNN</w:t>
      </w:r>
      <w:r>
        <w:rPr>
          <w:lang w:eastAsia="zh-CN"/>
        </w:rPr>
        <w:t>，准确率提高</w:t>
      </w:r>
      <w:r>
        <w:rPr>
          <w:lang w:eastAsia="zh-CN"/>
        </w:rPr>
        <w:t xml:space="preserve"> 5.2 </w:t>
      </w:r>
      <w:r>
        <w:rPr>
          <w:lang w:eastAsia="zh-CN"/>
        </w:rPr>
        <w:t>个百分点、宏</w:t>
      </w:r>
      <w:r>
        <w:rPr>
          <w:lang w:eastAsia="zh-CN"/>
        </w:rPr>
        <w:t xml:space="preserve"> F1 </w:t>
      </w:r>
      <w:r>
        <w:rPr>
          <w:lang w:eastAsia="zh-CN"/>
        </w:rPr>
        <w:t>提高</w:t>
      </w:r>
      <w:r>
        <w:rPr>
          <w:lang w:eastAsia="zh-CN"/>
        </w:rPr>
        <w:t xml:space="preserve"> 0.083</w:t>
      </w:r>
      <w:r>
        <w:rPr>
          <w:lang w:eastAsia="zh-CN"/>
        </w:rPr>
        <w:t>；空间组成对重采样的差值区间分别为</w:t>
      </w:r>
      <w:r>
        <w:rPr>
          <w:lang w:eastAsia="zh-CN"/>
        </w:rPr>
        <w:t xml:space="preserve"> [0.019, 0.095] </w:t>
      </w:r>
      <w:r>
        <w:rPr>
          <w:lang w:eastAsia="zh-CN"/>
        </w:rPr>
        <w:t>与</w:t>
      </w:r>
      <w:r>
        <w:rPr>
          <w:lang w:eastAsia="zh-CN"/>
        </w:rPr>
        <w:t xml:space="preserve"> [0.014, 0.152]</w:t>
      </w:r>
      <w:r>
        <w:rPr>
          <w:lang w:eastAsia="zh-CN"/>
        </w:rPr>
        <w:t>。</w:t>
      </w:r>
      <w:r>
        <w:rPr>
          <w:lang w:eastAsia="zh-CN"/>
        </w:rPr>
        <w:t xml:space="preserve">CHIN </w:t>
      </w:r>
      <w:r>
        <w:rPr>
          <w:lang w:eastAsia="zh-CN"/>
        </w:rPr>
        <w:t>正确</w:t>
      </w:r>
      <w:r>
        <w:rPr>
          <w:lang w:eastAsia="zh-CN"/>
        </w:rPr>
        <w:t xml:space="preserve"> 238/250</w:t>
      </w:r>
      <w:r>
        <w:rPr>
          <w:lang w:eastAsia="zh-CN"/>
        </w:rPr>
        <w:t>、</w:t>
      </w:r>
      <w:r>
        <w:rPr>
          <w:lang w:eastAsia="zh-CN"/>
        </w:rPr>
        <w:t xml:space="preserve">OPCID </w:t>
      </w:r>
      <w:r>
        <w:rPr>
          <w:lang w:eastAsia="zh-CN"/>
        </w:rPr>
        <w:t>正确</w:t>
      </w:r>
      <w:r>
        <w:rPr>
          <w:lang w:eastAsia="zh-CN"/>
        </w:rPr>
        <w:t xml:space="preserve"> 64/68</w:t>
      </w:r>
      <w:r>
        <w:rPr>
          <w:lang w:eastAsia="zh-CN"/>
        </w:rPr>
        <w:t>、</w:t>
      </w:r>
      <w:r>
        <w:rPr>
          <w:lang w:eastAsia="zh-CN"/>
        </w:rPr>
        <w:t xml:space="preserve">CHID </w:t>
      </w:r>
      <w:r>
        <w:rPr>
          <w:lang w:eastAsia="zh-CN"/>
        </w:rPr>
        <w:t>正确</w:t>
      </w:r>
      <w:r>
        <w:rPr>
          <w:lang w:eastAsia="zh-CN"/>
        </w:rPr>
        <w:t xml:space="preserve"> 16/26</w:t>
      </w:r>
      <w:r>
        <w:rPr>
          <w:lang w:eastAsia="zh-CN"/>
        </w:rPr>
        <w:t>。总体分类改善较明确，</w:t>
      </w:r>
      <w:r>
        <w:rPr>
          <w:lang w:eastAsia="zh-CN"/>
        </w:rPr>
        <w:t xml:space="preserve">CHID </w:t>
      </w:r>
      <w:r>
        <w:rPr>
          <w:lang w:eastAsia="zh-CN"/>
        </w:rPr>
        <w:t>增益区间仍跨零，少数类表现还需更大样本复核。</w:t>
      </w:r>
      <w:r>
        <w:rPr>
          <w:lang w:eastAsia="zh-CN"/>
        </w:rPr>
        <w:t>[R02 R03]</w:t>
      </w:r>
    </w:p>
    <w:p w14:paraId="04934B3A" w14:textId="77777777" w:rsidR="0069689C" w:rsidRDefault="00682B40">
      <w:pPr>
        <w:rPr>
          <w:lang w:eastAsia="zh-CN"/>
        </w:rPr>
      </w:pPr>
      <w:r>
        <w:rPr>
          <w:lang w:eastAsia="zh-CN"/>
        </w:rPr>
        <w:t>去掉描述符后宏</w:t>
      </w:r>
      <w:r>
        <w:rPr>
          <w:lang w:eastAsia="zh-CN"/>
        </w:rPr>
        <w:t xml:space="preserve"> F1 </w:t>
      </w:r>
      <w:r>
        <w:rPr>
          <w:lang w:eastAsia="zh-CN"/>
        </w:rPr>
        <w:t>为</w:t>
      </w:r>
      <w:r>
        <w:rPr>
          <w:lang w:eastAsia="zh-CN"/>
        </w:rPr>
        <w:t xml:space="preserve"> 0.849</w:t>
      </w:r>
      <w:r>
        <w:rPr>
          <w:lang w:eastAsia="zh-CN"/>
        </w:rPr>
        <w:t>，说明无侧支路配置也有较好的分类能力，侧支路的价值随评价指标变化。仅描述符模型找回</w:t>
      </w:r>
      <w:r>
        <w:rPr>
          <w:lang w:eastAsia="zh-CN"/>
        </w:rPr>
        <w:t xml:space="preserve"> 18 </w:t>
      </w:r>
      <w:r>
        <w:rPr>
          <w:lang w:eastAsia="zh-CN"/>
        </w:rPr>
        <w:t>条</w:t>
      </w:r>
      <w:r>
        <w:rPr>
          <w:lang w:eastAsia="zh-CN"/>
        </w:rPr>
        <w:t xml:space="preserve"> CHID</w:t>
      </w:r>
      <w:r>
        <w:rPr>
          <w:lang w:eastAsia="zh-CN"/>
        </w:rPr>
        <w:t>，而精确率为</w:t>
      </w:r>
      <w:r>
        <w:rPr>
          <w:lang w:eastAsia="zh-CN"/>
        </w:rPr>
        <w:t xml:space="preserve"> 0.500</w:t>
      </w:r>
      <w:r>
        <w:rPr>
          <w:lang w:eastAsia="zh-CN"/>
        </w:rPr>
        <w:t>，体现了漏报与误报的取舍。我们将两项消融用于分析模块贡献，最终主模型保持冻结，完整报告各配置的表现。</w:t>
      </w:r>
      <w:r>
        <w:rPr>
          <w:lang w:eastAsia="zh-CN"/>
        </w:rPr>
        <w:t>[R02]</w:t>
      </w:r>
    </w:p>
    <w:p w14:paraId="21B9B010" w14:textId="77777777" w:rsidR="0069689C" w:rsidRDefault="00682B40">
      <w:pPr>
        <w:pStyle w:val="1"/>
        <w:pageBreakBefore/>
        <w:rPr>
          <w:lang w:eastAsia="zh-CN"/>
        </w:rPr>
      </w:pPr>
      <w:r>
        <w:rPr>
          <w:lang w:eastAsia="zh-CN"/>
        </w:rPr>
        <w:lastRenderedPageBreak/>
        <w:t xml:space="preserve">4 </w:t>
      </w:r>
      <w:r>
        <w:rPr>
          <w:lang w:eastAsia="zh-CN"/>
        </w:rPr>
        <w:t>已知结构识别</w:t>
      </w:r>
      <w:r>
        <w:rPr>
          <w:lang w:eastAsia="zh-CN"/>
        </w:rPr>
        <w:t xml:space="preserve"> </w:t>
      </w:r>
      <w:r>
        <w:rPr>
          <w:lang w:eastAsia="zh-CN"/>
        </w:rPr>
        <w:t>模型解释</w:t>
      </w:r>
    </w:p>
    <w:p w14:paraId="6BA40DEE" w14:textId="77777777" w:rsidR="0069689C" w:rsidRDefault="00682B40">
      <w:pPr>
        <w:pStyle w:val="21"/>
        <w:rPr>
          <w:lang w:eastAsia="zh-CN"/>
        </w:rPr>
      </w:pPr>
      <w:r>
        <w:rPr>
          <w:lang w:eastAsia="zh-CN"/>
        </w:rPr>
        <w:t>外折显著性与匹配遮挡</w:t>
      </w:r>
    </w:p>
    <w:p w14:paraId="0FB7658A" w14:textId="77777777" w:rsidR="0069689C" w:rsidRDefault="00682B40">
      <w:r>
        <w:rPr>
          <w:lang w:eastAsia="zh-CN"/>
        </w:rPr>
        <w:t>我们使用样本所属外折模型解释留出预测，选择三类中各一个正确分类实例。梯度计算保留区间和侧信息，用于观察长接触图与</w:t>
      </w:r>
      <w:r>
        <w:rPr>
          <w:lang w:eastAsia="zh-CN"/>
        </w:rPr>
        <w:t xml:space="preserve"> ROI </w:t>
      </w:r>
      <w:r>
        <w:rPr>
          <w:lang w:eastAsia="zh-CN"/>
        </w:rPr>
        <w:t>的输入敏感区域，再结合下面的匹配遮挡检验解释模型行为。</w:t>
      </w:r>
      <w:r>
        <w:t>[R05]</w:t>
      </w:r>
    </w:p>
    <w:p w14:paraId="09BF1F33" w14:textId="77777777" w:rsidR="0069689C" w:rsidRDefault="00682B40">
      <w:pPr>
        <w:keepNext/>
        <w:spacing w:after="0" w:line="240" w:lineRule="atLeast"/>
        <w:jc w:val="center"/>
      </w:pPr>
      <w:r>
        <w:rPr>
          <w:noProof/>
        </w:rPr>
        <w:drawing>
          <wp:inline distT="0" distB="0" distL="0" distR="0" wp14:anchorId="20783BD2" wp14:editId="3F9BA88D">
            <wp:extent cx="5586984" cy="4297680"/>
            <wp:effectExtent l="0" t="0" r="0" b="0"/>
            <wp:docPr id="2" name="Picture 2" descr="三类外折实例 每行左侧为长接触图及 ROI 右侧为对应梯度乘输入幅值 来源 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improve_20261006_oof_saliency_by_class.png"/>
                    <pic:cNvPicPr/>
                  </pic:nvPicPr>
                  <pic:blipFill>
                    <a:blip r:embed="rId9"/>
                    <a:stretch>
                      <a:fillRect/>
                    </a:stretch>
                  </pic:blipFill>
                  <pic:spPr>
                    <a:xfrm>
                      <a:off x="0" y="0"/>
                      <a:ext cx="5586984" cy="4297680"/>
                    </a:xfrm>
                    <a:prstGeom prst="rect">
                      <a:avLst/>
                    </a:prstGeom>
                  </pic:spPr>
                </pic:pic>
              </a:graphicData>
            </a:graphic>
          </wp:inline>
        </w:drawing>
      </w:r>
    </w:p>
    <w:p w14:paraId="041CA69F" w14:textId="77777777" w:rsidR="0069689C" w:rsidRDefault="00682B40">
      <w:pPr>
        <w:pStyle w:val="af7"/>
        <w:keepLines/>
        <w:spacing w:before="60"/>
        <w:rPr>
          <w:lang w:eastAsia="zh-CN"/>
        </w:rPr>
      </w:pPr>
      <w:r>
        <w:rPr>
          <w:lang w:eastAsia="zh-CN"/>
        </w:rPr>
        <w:t>图 2  三类外折实例 每行左侧为长接触图及 ROI 右侧为对应梯度乘输入幅值 来源 R05</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A30D2FD" w14:textId="77777777" w:rsidR="0069689C" w:rsidRDefault="00682B40">
      <w:r>
        <w:rPr>
          <w:lang w:eastAsia="zh-CN"/>
        </w:rPr>
        <w:t>遮挡匹配原矩阵对角距离与像素数，保持掩膜和跨度，重算接触描述符并核对外折概率。无外部匹配的短窗单列，全部结构均有长窗匹配。下表比较区间内外遮挡后的真实类概率下降，区间按空间组成对重采样计算。</w:t>
      </w:r>
      <w:r>
        <w:t>[R03 R05]</w:t>
      </w:r>
    </w:p>
    <w:p w14:paraId="1E1B1AB7" w14:textId="77777777" w:rsidR="0069689C" w:rsidRDefault="00682B40">
      <w:pPr>
        <w:pStyle w:val="af7"/>
        <w:keepLines/>
        <w:spacing w:before="60"/>
      </w:pPr>
      <w:r>
        <w:t>表 9  匹配遮挡的真实类概率下降 来源 R05</w:t>
      </w:r>
      <w:r/>
      <w:r/>
      <w:r/>
      <w: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843"/>
        <w:gridCol w:w="1584"/>
        <w:gridCol w:w="1584"/>
        <w:gridCol w:w="1584"/>
        <w:gridCol w:w="3283"/>
      </w:tblGrid>
      <w:tr w:rsidR="0069689C" w14:paraId="57AFA49B" w14:textId="77777777">
        <w:trPr>
          <w:cantSplit/>
          <w:tblHeader/>
          <w:jc w:val="center"/>
        </w:trPr>
        <w:tc>
          <w:tcPr>
            <w:tcW w:w="1843" w:type="dxa"/>
            <w:shd w:val="clear" w:color="auto" w:fill="173B50"/>
            <w:vAlign w:val="center"/>
          </w:tcPr>
          <w:p w14:paraId="10DC9A0D" w14:textId="77777777" w:rsidR="0069689C" w:rsidRDefault="00682B40">
            <w:pPr>
              <w:spacing w:after="0" w:line="280" w:lineRule="exact"/>
              <w:jc w:val="center"/>
            </w:pPr>
            <w:r>
              <w:rPr>
                <w:b/>
                <w:color w:val="FFFFFF"/>
                <w:sz w:val="20"/>
              </w:rPr>
              <w:t>类别</w:t>
            </w:r>
            <w:r>
              <w:rPr>
                <w:b/>
                <w:color w:val="FFFFFF"/>
                <w:sz w:val="20"/>
              </w:rPr>
              <w:t xml:space="preserve"> </w:t>
            </w:r>
            <w:r>
              <w:rPr>
                <w:b/>
                <w:color w:val="FFFFFF"/>
                <w:sz w:val="20"/>
              </w:rPr>
              <w:t>数量</w:t>
            </w:r>
          </w:p>
        </w:tc>
        <w:tc>
          <w:tcPr>
            <w:tcW w:w="1584" w:type="dxa"/>
            <w:shd w:val="clear" w:color="auto" w:fill="173B50"/>
            <w:vAlign w:val="center"/>
          </w:tcPr>
          <w:p w14:paraId="7A0EA7B5" w14:textId="77777777" w:rsidR="0069689C" w:rsidRDefault="00682B40">
            <w:pPr>
              <w:spacing w:after="0" w:line="280" w:lineRule="exact"/>
              <w:jc w:val="center"/>
            </w:pPr>
            <w:r>
              <w:rPr>
                <w:b/>
                <w:color w:val="FFFFFF"/>
                <w:sz w:val="20"/>
              </w:rPr>
              <w:t>区间内</w:t>
            </w:r>
          </w:p>
        </w:tc>
        <w:tc>
          <w:tcPr>
            <w:tcW w:w="1584" w:type="dxa"/>
            <w:shd w:val="clear" w:color="auto" w:fill="173B50"/>
            <w:vAlign w:val="center"/>
          </w:tcPr>
          <w:p w14:paraId="1F44B36E" w14:textId="77777777" w:rsidR="0069689C" w:rsidRDefault="00682B40">
            <w:pPr>
              <w:spacing w:after="0" w:line="280" w:lineRule="exact"/>
              <w:jc w:val="center"/>
            </w:pPr>
            <w:r>
              <w:rPr>
                <w:b/>
                <w:color w:val="FFFFFF"/>
                <w:sz w:val="20"/>
              </w:rPr>
              <w:t>区间外</w:t>
            </w:r>
          </w:p>
        </w:tc>
        <w:tc>
          <w:tcPr>
            <w:tcW w:w="1584" w:type="dxa"/>
            <w:shd w:val="clear" w:color="auto" w:fill="173B50"/>
            <w:vAlign w:val="center"/>
          </w:tcPr>
          <w:p w14:paraId="29A4535C" w14:textId="77777777" w:rsidR="0069689C" w:rsidRDefault="00682B40">
            <w:pPr>
              <w:spacing w:after="0" w:line="280" w:lineRule="exact"/>
              <w:jc w:val="center"/>
            </w:pPr>
            <w:r>
              <w:rPr>
                <w:b/>
                <w:color w:val="FFFFFF"/>
                <w:sz w:val="20"/>
              </w:rPr>
              <w:t>内减外</w:t>
            </w:r>
          </w:p>
        </w:tc>
        <w:tc>
          <w:tcPr>
            <w:tcW w:w="3283" w:type="dxa"/>
            <w:shd w:val="clear" w:color="auto" w:fill="173B50"/>
            <w:vAlign w:val="center"/>
          </w:tcPr>
          <w:p w14:paraId="201EC671" w14:textId="77777777" w:rsidR="0069689C" w:rsidRDefault="00682B40">
            <w:pPr>
              <w:spacing w:after="0" w:line="280" w:lineRule="exact"/>
              <w:jc w:val="center"/>
            </w:pPr>
            <w:r>
              <w:rPr>
                <w:b/>
                <w:color w:val="FFFFFF"/>
                <w:sz w:val="20"/>
              </w:rPr>
              <w:t xml:space="preserve">95% </w:t>
            </w:r>
            <w:r>
              <w:rPr>
                <w:b/>
                <w:color w:val="FFFFFF"/>
                <w:sz w:val="20"/>
              </w:rPr>
              <w:t>区间</w:t>
            </w:r>
          </w:p>
        </w:tc>
      </w:tr>
      <w:tr w:rsidR="0069689C" w14:paraId="6541FED2" w14:textId="77777777">
        <w:trPr>
          <w:cantSplit/>
          <w:jc w:val="center"/>
        </w:trPr>
        <w:tc>
          <w:tcPr>
            <w:tcW w:w="1843" w:type="dxa"/>
            <w:shd w:val="clear" w:color="auto" w:fill="F1F5F8"/>
            <w:vAlign w:val="center"/>
          </w:tcPr>
          <w:p w14:paraId="084ABA0F" w14:textId="77777777" w:rsidR="0069689C" w:rsidRDefault="00682B40">
            <w:pPr>
              <w:spacing w:after="0" w:line="280" w:lineRule="exact"/>
            </w:pPr>
            <w:r>
              <w:rPr>
                <w:sz w:val="20"/>
              </w:rPr>
              <w:t>全部</w:t>
            </w:r>
            <w:r>
              <w:rPr>
                <w:sz w:val="20"/>
              </w:rPr>
              <w:t xml:space="preserve"> 344</w:t>
            </w:r>
          </w:p>
        </w:tc>
        <w:tc>
          <w:tcPr>
            <w:tcW w:w="1584" w:type="dxa"/>
            <w:shd w:val="clear" w:color="auto" w:fill="F1F5F8"/>
            <w:vAlign w:val="center"/>
          </w:tcPr>
          <w:p w14:paraId="35D08C92" w14:textId="77777777" w:rsidR="0069689C" w:rsidRDefault="00682B40">
            <w:pPr>
              <w:spacing w:after="0" w:line="280" w:lineRule="exact"/>
              <w:jc w:val="center"/>
            </w:pPr>
            <w:r>
              <w:rPr>
                <w:sz w:val="20"/>
              </w:rPr>
              <w:t>0.0098</w:t>
            </w:r>
          </w:p>
        </w:tc>
        <w:tc>
          <w:tcPr>
            <w:tcW w:w="1584" w:type="dxa"/>
            <w:shd w:val="clear" w:color="auto" w:fill="F1F5F8"/>
            <w:vAlign w:val="center"/>
          </w:tcPr>
          <w:p w14:paraId="1CAD7C95" w14:textId="77777777" w:rsidR="0069689C" w:rsidRDefault="00682B40">
            <w:pPr>
              <w:spacing w:after="0" w:line="280" w:lineRule="exact"/>
              <w:jc w:val="center"/>
            </w:pPr>
            <w:r>
              <w:rPr>
                <w:sz w:val="20"/>
              </w:rPr>
              <w:t>0.0003</w:t>
            </w:r>
          </w:p>
        </w:tc>
        <w:tc>
          <w:tcPr>
            <w:tcW w:w="1584" w:type="dxa"/>
            <w:shd w:val="clear" w:color="auto" w:fill="F1F5F8"/>
            <w:vAlign w:val="center"/>
          </w:tcPr>
          <w:p w14:paraId="469114CE" w14:textId="77777777" w:rsidR="0069689C" w:rsidRDefault="00682B40">
            <w:pPr>
              <w:spacing w:after="0" w:line="280" w:lineRule="exact"/>
              <w:jc w:val="center"/>
            </w:pPr>
            <w:r>
              <w:rPr>
                <w:sz w:val="20"/>
              </w:rPr>
              <w:t>0.0095</w:t>
            </w:r>
          </w:p>
        </w:tc>
        <w:tc>
          <w:tcPr>
            <w:tcW w:w="3283" w:type="dxa"/>
            <w:shd w:val="clear" w:color="auto" w:fill="F1F5F8"/>
            <w:vAlign w:val="center"/>
          </w:tcPr>
          <w:p w14:paraId="46D7F0E9" w14:textId="77777777" w:rsidR="0069689C" w:rsidRDefault="00682B40">
            <w:pPr>
              <w:spacing w:after="0" w:line="280" w:lineRule="exact"/>
              <w:jc w:val="center"/>
            </w:pPr>
            <w:r>
              <w:rPr>
                <w:sz w:val="20"/>
              </w:rPr>
              <w:t>[0.0059, 0.0139]</w:t>
            </w:r>
          </w:p>
        </w:tc>
      </w:tr>
      <w:tr w:rsidR="0069689C" w14:paraId="53871D8A" w14:textId="77777777">
        <w:trPr>
          <w:cantSplit/>
          <w:jc w:val="center"/>
        </w:trPr>
        <w:tc>
          <w:tcPr>
            <w:tcW w:w="1843" w:type="dxa"/>
            <w:shd w:val="clear" w:color="auto" w:fill="FFFFFF"/>
            <w:vAlign w:val="center"/>
          </w:tcPr>
          <w:p w14:paraId="2FD9B8E0" w14:textId="77777777" w:rsidR="0069689C" w:rsidRDefault="00682B40">
            <w:pPr>
              <w:spacing w:after="0" w:line="280" w:lineRule="exact"/>
            </w:pPr>
            <w:r>
              <w:rPr>
                <w:sz w:val="20"/>
              </w:rPr>
              <w:t>CHID 26</w:t>
            </w:r>
          </w:p>
        </w:tc>
        <w:tc>
          <w:tcPr>
            <w:tcW w:w="1584" w:type="dxa"/>
            <w:shd w:val="clear" w:color="auto" w:fill="FFFFFF"/>
            <w:vAlign w:val="center"/>
          </w:tcPr>
          <w:p w14:paraId="4E962325" w14:textId="77777777" w:rsidR="0069689C" w:rsidRDefault="00682B40">
            <w:pPr>
              <w:spacing w:after="0" w:line="280" w:lineRule="exact"/>
              <w:jc w:val="center"/>
            </w:pPr>
            <w:r>
              <w:rPr>
                <w:sz w:val="20"/>
              </w:rPr>
              <w:t>0.0485</w:t>
            </w:r>
          </w:p>
        </w:tc>
        <w:tc>
          <w:tcPr>
            <w:tcW w:w="1584" w:type="dxa"/>
            <w:shd w:val="clear" w:color="auto" w:fill="FFFFFF"/>
            <w:vAlign w:val="center"/>
          </w:tcPr>
          <w:p w14:paraId="70CF1E00" w14:textId="77777777" w:rsidR="0069689C" w:rsidRDefault="00682B40">
            <w:pPr>
              <w:spacing w:after="0" w:line="280" w:lineRule="exact"/>
              <w:jc w:val="center"/>
            </w:pPr>
            <w:r>
              <w:rPr>
                <w:sz w:val="20"/>
              </w:rPr>
              <w:t>−</w:t>
            </w:r>
            <w:r>
              <w:rPr>
                <w:sz w:val="20"/>
              </w:rPr>
              <w:t>0.0065</w:t>
            </w:r>
          </w:p>
        </w:tc>
        <w:tc>
          <w:tcPr>
            <w:tcW w:w="1584" w:type="dxa"/>
            <w:shd w:val="clear" w:color="auto" w:fill="FFFFFF"/>
            <w:vAlign w:val="center"/>
          </w:tcPr>
          <w:p w14:paraId="54BEE4DA" w14:textId="77777777" w:rsidR="0069689C" w:rsidRDefault="00682B40">
            <w:pPr>
              <w:spacing w:after="0" w:line="280" w:lineRule="exact"/>
              <w:jc w:val="center"/>
            </w:pPr>
            <w:r>
              <w:rPr>
                <w:sz w:val="20"/>
              </w:rPr>
              <w:t>0.0550</w:t>
            </w:r>
          </w:p>
        </w:tc>
        <w:tc>
          <w:tcPr>
            <w:tcW w:w="3283" w:type="dxa"/>
            <w:shd w:val="clear" w:color="auto" w:fill="FFFFFF"/>
            <w:vAlign w:val="center"/>
          </w:tcPr>
          <w:p w14:paraId="3A5E6CF7" w14:textId="77777777" w:rsidR="0069689C" w:rsidRDefault="00682B40">
            <w:pPr>
              <w:spacing w:after="0" w:line="280" w:lineRule="exact"/>
              <w:jc w:val="center"/>
            </w:pPr>
            <w:r>
              <w:rPr>
                <w:sz w:val="20"/>
              </w:rPr>
              <w:t>[0.0177, 0.0973]</w:t>
            </w:r>
          </w:p>
        </w:tc>
      </w:tr>
      <w:tr w:rsidR="0069689C" w14:paraId="79930CBD" w14:textId="77777777">
        <w:trPr>
          <w:cantSplit/>
          <w:jc w:val="center"/>
        </w:trPr>
        <w:tc>
          <w:tcPr>
            <w:tcW w:w="1843" w:type="dxa"/>
            <w:shd w:val="clear" w:color="auto" w:fill="F1F5F8"/>
            <w:vAlign w:val="center"/>
          </w:tcPr>
          <w:p w14:paraId="018520DC" w14:textId="77777777" w:rsidR="0069689C" w:rsidRDefault="00682B40">
            <w:pPr>
              <w:spacing w:after="0" w:line="280" w:lineRule="exact"/>
            </w:pPr>
            <w:r>
              <w:rPr>
                <w:sz w:val="20"/>
              </w:rPr>
              <w:t>OPCID 68</w:t>
            </w:r>
          </w:p>
        </w:tc>
        <w:tc>
          <w:tcPr>
            <w:tcW w:w="1584" w:type="dxa"/>
            <w:shd w:val="clear" w:color="auto" w:fill="F1F5F8"/>
            <w:vAlign w:val="center"/>
          </w:tcPr>
          <w:p w14:paraId="6B4A56B6" w14:textId="77777777" w:rsidR="0069689C" w:rsidRDefault="00682B40">
            <w:pPr>
              <w:spacing w:after="0" w:line="280" w:lineRule="exact"/>
              <w:jc w:val="center"/>
            </w:pPr>
            <w:r>
              <w:rPr>
                <w:sz w:val="20"/>
              </w:rPr>
              <w:t>0.0078</w:t>
            </w:r>
          </w:p>
        </w:tc>
        <w:tc>
          <w:tcPr>
            <w:tcW w:w="1584" w:type="dxa"/>
            <w:shd w:val="clear" w:color="auto" w:fill="F1F5F8"/>
            <w:vAlign w:val="center"/>
          </w:tcPr>
          <w:p w14:paraId="1DED6634" w14:textId="77777777" w:rsidR="0069689C" w:rsidRDefault="00682B40">
            <w:pPr>
              <w:spacing w:after="0" w:line="280" w:lineRule="exact"/>
              <w:jc w:val="center"/>
            </w:pPr>
            <w:r>
              <w:rPr>
                <w:sz w:val="20"/>
              </w:rPr>
              <w:t>0.0050</w:t>
            </w:r>
          </w:p>
        </w:tc>
        <w:tc>
          <w:tcPr>
            <w:tcW w:w="1584" w:type="dxa"/>
            <w:shd w:val="clear" w:color="auto" w:fill="F1F5F8"/>
            <w:vAlign w:val="center"/>
          </w:tcPr>
          <w:p w14:paraId="37768F11" w14:textId="77777777" w:rsidR="0069689C" w:rsidRDefault="00682B40">
            <w:pPr>
              <w:spacing w:after="0" w:line="280" w:lineRule="exact"/>
              <w:jc w:val="center"/>
            </w:pPr>
            <w:r>
              <w:rPr>
                <w:sz w:val="20"/>
              </w:rPr>
              <w:t>0.0028</w:t>
            </w:r>
          </w:p>
        </w:tc>
        <w:tc>
          <w:tcPr>
            <w:tcW w:w="3283" w:type="dxa"/>
            <w:shd w:val="clear" w:color="auto" w:fill="F1F5F8"/>
            <w:vAlign w:val="center"/>
          </w:tcPr>
          <w:p w14:paraId="5A5B3F2A" w14:textId="77777777" w:rsidR="0069689C" w:rsidRDefault="00682B40">
            <w:pPr>
              <w:spacing w:after="0" w:line="280" w:lineRule="exact"/>
              <w:jc w:val="center"/>
            </w:pPr>
            <w:r>
              <w:rPr>
                <w:sz w:val="20"/>
              </w:rPr>
              <w:t>[−0.0061, 0.0133]</w:t>
            </w:r>
          </w:p>
        </w:tc>
      </w:tr>
    </w:tbl>
    <w:p w14:paraId="195CB0BD" w14:textId="77777777" w:rsidR="0069689C" w:rsidRDefault="00682B40">
      <w:pPr>
        <w:rPr>
          <w:lang w:eastAsia="zh-CN"/>
        </w:rPr>
      </w:pPr>
      <w:r>
        <w:rPr>
          <w:lang w:eastAsia="zh-CN"/>
        </w:rPr>
        <w:t xml:space="preserve">CHID </w:t>
      </w:r>
      <w:r>
        <w:rPr>
          <w:lang w:eastAsia="zh-CN"/>
        </w:rPr>
        <w:t>内部遮挡影响更强，支持区间内接触对预测的贡献；</w:t>
      </w:r>
      <w:r>
        <w:rPr>
          <w:lang w:eastAsia="zh-CN"/>
        </w:rPr>
        <w:t xml:space="preserve">OPCID </w:t>
      </w:r>
      <w:r>
        <w:rPr>
          <w:lang w:eastAsia="zh-CN"/>
        </w:rPr>
        <w:t>区间跨零，显示解释证据的类别差异。这些结果解释模型行为，扰动分布偏移及因果作用仍需进一步检验。</w:t>
      </w:r>
      <w:r>
        <w:rPr>
          <w:lang w:eastAsia="zh-CN"/>
        </w:rPr>
        <w:t>[R05]</w:t>
      </w:r>
    </w:p>
    <w:p w14:paraId="13F502BA" w14:textId="77777777" w:rsidR="0069689C" w:rsidRDefault="00682B40">
      <w:pPr>
        <w:pStyle w:val="1"/>
        <w:pageBreakBefore/>
        <w:rPr>
          <w:lang w:eastAsia="zh-CN"/>
        </w:rPr>
      </w:pPr>
      <w:r>
        <w:rPr>
          <w:lang w:eastAsia="zh-CN"/>
        </w:rPr>
        <w:lastRenderedPageBreak/>
        <w:t xml:space="preserve">4 </w:t>
      </w:r>
      <w:r>
        <w:rPr>
          <w:lang w:eastAsia="zh-CN"/>
        </w:rPr>
        <w:t>已知结构识别</w:t>
      </w:r>
      <w:r>
        <w:rPr>
          <w:lang w:eastAsia="zh-CN"/>
        </w:rPr>
        <w:t xml:space="preserve"> </w:t>
      </w:r>
      <w:r>
        <w:rPr>
          <w:lang w:eastAsia="zh-CN"/>
        </w:rPr>
        <w:t>重复迁移与类别误差</w:t>
      </w:r>
    </w:p>
    <w:p w14:paraId="397658A9" w14:textId="77777777" w:rsidR="0069689C" w:rsidRDefault="00682B40">
      <w:pPr>
        <w:pStyle w:val="21"/>
        <w:rPr>
          <w:lang w:eastAsia="zh-CN"/>
        </w:rPr>
      </w:pPr>
      <w:r>
        <w:rPr>
          <w:lang w:eastAsia="zh-CN"/>
        </w:rPr>
        <w:t>单源重复训练与另一重复测试</w:t>
      </w:r>
    </w:p>
    <w:p w14:paraId="0C3422FD" w14:textId="77777777" w:rsidR="0069689C" w:rsidRDefault="00682B40">
      <w:pPr>
        <w:rPr>
          <w:lang w:eastAsia="zh-CN"/>
        </w:rPr>
      </w:pPr>
      <w:r>
        <w:rPr>
          <w:lang w:eastAsia="zh-CN"/>
        </w:rPr>
        <w:t>为检查模型在不同</w:t>
      </w:r>
      <w:r>
        <w:rPr>
          <w:lang w:eastAsia="zh-CN"/>
        </w:rPr>
        <w:t xml:space="preserve"> WT </w:t>
      </w:r>
      <w:r>
        <w:rPr>
          <w:lang w:eastAsia="zh-CN"/>
        </w:rPr>
        <w:t>文库之间的迁移能力，我们固定主架构、</w:t>
      </w:r>
      <w:r>
        <w:rPr>
          <w:lang w:eastAsia="zh-CN"/>
        </w:rPr>
        <w:t xml:space="preserve">24 </w:t>
      </w:r>
      <w:r>
        <w:rPr>
          <w:lang w:eastAsia="zh-CN"/>
        </w:rPr>
        <w:t>轮、两个初始化与原五折，只改变训练重复来源。每折仅用源重复的训练位点拟合模型与标准化，随后在另一重复的留出位点预测；两个重复的测试区域都留出。这一设计同时隔离空间位点与重复来源，直接检验双重复平均之外的稳健性。</w:t>
      </w:r>
      <w:r>
        <w:rPr>
          <w:lang w:eastAsia="zh-CN"/>
        </w:rPr>
        <w:t>[R04]</w:t>
      </w:r>
    </w:p>
    <w:p w14:paraId="472F0459" w14:textId="77777777" w:rsidR="0069689C" w:rsidRDefault="00682B40">
      <w:pPr>
        <w:pStyle w:val="af7"/>
        <w:keepLines/>
        <w:spacing w:before="60"/>
        <w:rPr>
          <w:lang w:eastAsia="zh-CN"/>
        </w:rPr>
      </w:pPr>
      <w:r>
        <w:rPr>
          <w:lang w:eastAsia="zh-CN"/>
        </w:rPr>
        <w:t>表 10  固定 CNN 的双向跨重复迁移 仅源重复训练 来源 R04</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592"/>
        <w:gridCol w:w="1584"/>
        <w:gridCol w:w="1584"/>
        <w:gridCol w:w="1944"/>
        <w:gridCol w:w="2174"/>
      </w:tblGrid>
      <w:tr w:rsidR="0069689C" w14:paraId="54BD85EE" w14:textId="77777777">
        <w:trPr>
          <w:cantSplit/>
          <w:tblHeader/>
          <w:jc w:val="center"/>
        </w:trPr>
        <w:tc>
          <w:tcPr>
            <w:tcW w:w="2592" w:type="dxa"/>
            <w:shd w:val="clear" w:color="auto" w:fill="173B50"/>
            <w:vAlign w:val="center"/>
          </w:tcPr>
          <w:p w14:paraId="71C6AC43" w14:textId="77777777" w:rsidR="0069689C" w:rsidRDefault="00682B40">
            <w:pPr>
              <w:spacing w:after="0" w:line="280" w:lineRule="exact"/>
              <w:jc w:val="center"/>
            </w:pPr>
            <w:r>
              <w:rPr>
                <w:b/>
                <w:color w:val="FFFFFF"/>
                <w:sz w:val="20"/>
              </w:rPr>
              <w:t>训练至测试</w:t>
            </w:r>
          </w:p>
        </w:tc>
        <w:tc>
          <w:tcPr>
            <w:tcW w:w="1584" w:type="dxa"/>
            <w:shd w:val="clear" w:color="auto" w:fill="173B50"/>
            <w:vAlign w:val="center"/>
          </w:tcPr>
          <w:p w14:paraId="6DCB6FB0" w14:textId="77777777" w:rsidR="0069689C" w:rsidRDefault="00682B40">
            <w:pPr>
              <w:spacing w:after="0" w:line="280" w:lineRule="exact"/>
              <w:jc w:val="center"/>
            </w:pPr>
            <w:r>
              <w:rPr>
                <w:b/>
                <w:color w:val="FFFFFF"/>
                <w:sz w:val="20"/>
              </w:rPr>
              <w:t>准确率</w:t>
            </w:r>
          </w:p>
        </w:tc>
        <w:tc>
          <w:tcPr>
            <w:tcW w:w="1584" w:type="dxa"/>
            <w:shd w:val="clear" w:color="auto" w:fill="173B50"/>
            <w:vAlign w:val="center"/>
          </w:tcPr>
          <w:p w14:paraId="30889BC3" w14:textId="77777777" w:rsidR="0069689C" w:rsidRDefault="00682B40">
            <w:pPr>
              <w:spacing w:after="0" w:line="280" w:lineRule="exact"/>
              <w:jc w:val="center"/>
            </w:pPr>
            <w:r>
              <w:rPr>
                <w:b/>
                <w:color w:val="FFFFFF"/>
                <w:sz w:val="20"/>
              </w:rPr>
              <w:t>宏</w:t>
            </w:r>
            <w:r>
              <w:rPr>
                <w:b/>
                <w:color w:val="FFFFFF"/>
                <w:sz w:val="20"/>
              </w:rPr>
              <w:t xml:space="preserve"> F1</w:t>
            </w:r>
          </w:p>
        </w:tc>
        <w:tc>
          <w:tcPr>
            <w:tcW w:w="1944" w:type="dxa"/>
            <w:shd w:val="clear" w:color="auto" w:fill="173B50"/>
            <w:vAlign w:val="center"/>
          </w:tcPr>
          <w:p w14:paraId="03CC662E" w14:textId="77777777" w:rsidR="0069689C" w:rsidRDefault="00682B40">
            <w:pPr>
              <w:spacing w:after="0" w:line="280" w:lineRule="exact"/>
              <w:jc w:val="center"/>
            </w:pPr>
            <w:r>
              <w:rPr>
                <w:b/>
                <w:color w:val="FFFFFF"/>
                <w:sz w:val="20"/>
              </w:rPr>
              <w:t xml:space="preserve">CHID </w:t>
            </w:r>
            <w:r>
              <w:rPr>
                <w:b/>
                <w:color w:val="FFFFFF"/>
                <w:sz w:val="20"/>
              </w:rPr>
              <w:t>精确率</w:t>
            </w:r>
          </w:p>
        </w:tc>
        <w:tc>
          <w:tcPr>
            <w:tcW w:w="2174" w:type="dxa"/>
            <w:shd w:val="clear" w:color="auto" w:fill="173B50"/>
            <w:vAlign w:val="center"/>
          </w:tcPr>
          <w:p w14:paraId="53789A1F" w14:textId="77777777" w:rsidR="0069689C" w:rsidRDefault="00682B40">
            <w:pPr>
              <w:spacing w:after="0" w:line="280" w:lineRule="exact"/>
              <w:jc w:val="center"/>
            </w:pPr>
            <w:r>
              <w:rPr>
                <w:b/>
                <w:color w:val="FFFFFF"/>
                <w:sz w:val="20"/>
              </w:rPr>
              <w:t xml:space="preserve">CHID </w:t>
            </w:r>
            <w:r>
              <w:rPr>
                <w:b/>
                <w:color w:val="FFFFFF"/>
                <w:sz w:val="20"/>
              </w:rPr>
              <w:t>召回率</w:t>
            </w:r>
          </w:p>
        </w:tc>
      </w:tr>
      <w:tr w:rsidR="0069689C" w14:paraId="0142DEBA" w14:textId="77777777">
        <w:trPr>
          <w:cantSplit/>
          <w:jc w:val="center"/>
        </w:trPr>
        <w:tc>
          <w:tcPr>
            <w:tcW w:w="2592" w:type="dxa"/>
            <w:shd w:val="clear" w:color="auto" w:fill="F1F5F8"/>
            <w:vAlign w:val="center"/>
          </w:tcPr>
          <w:p w14:paraId="05C7E02B" w14:textId="77777777" w:rsidR="0069689C" w:rsidRDefault="00682B40">
            <w:pPr>
              <w:spacing w:after="0" w:line="280" w:lineRule="exact"/>
            </w:pPr>
            <w:r>
              <w:rPr>
                <w:sz w:val="20"/>
              </w:rPr>
              <w:t xml:space="preserve">rep1 </w:t>
            </w:r>
            <w:r>
              <w:rPr>
                <w:sz w:val="20"/>
              </w:rPr>
              <w:t>至</w:t>
            </w:r>
            <w:r>
              <w:rPr>
                <w:sz w:val="20"/>
              </w:rPr>
              <w:t xml:space="preserve"> rep2</w:t>
            </w:r>
          </w:p>
        </w:tc>
        <w:tc>
          <w:tcPr>
            <w:tcW w:w="1584" w:type="dxa"/>
            <w:shd w:val="clear" w:color="auto" w:fill="F1F5F8"/>
            <w:vAlign w:val="center"/>
          </w:tcPr>
          <w:p w14:paraId="5FEF89E4" w14:textId="77777777" w:rsidR="0069689C" w:rsidRDefault="00682B40">
            <w:pPr>
              <w:spacing w:after="0" w:line="280" w:lineRule="exact"/>
              <w:jc w:val="center"/>
            </w:pPr>
            <w:r>
              <w:rPr>
                <w:sz w:val="20"/>
              </w:rPr>
              <w:t>0.9157</w:t>
            </w:r>
          </w:p>
        </w:tc>
        <w:tc>
          <w:tcPr>
            <w:tcW w:w="1584" w:type="dxa"/>
            <w:shd w:val="clear" w:color="auto" w:fill="F1F5F8"/>
            <w:vAlign w:val="center"/>
          </w:tcPr>
          <w:p w14:paraId="0389D97B" w14:textId="77777777" w:rsidR="0069689C" w:rsidRDefault="00682B40">
            <w:pPr>
              <w:spacing w:after="0" w:line="280" w:lineRule="exact"/>
              <w:jc w:val="center"/>
            </w:pPr>
            <w:r>
              <w:rPr>
                <w:sz w:val="20"/>
              </w:rPr>
              <w:t>0.8353</w:t>
            </w:r>
          </w:p>
        </w:tc>
        <w:tc>
          <w:tcPr>
            <w:tcW w:w="1944" w:type="dxa"/>
            <w:shd w:val="clear" w:color="auto" w:fill="F1F5F8"/>
            <w:vAlign w:val="center"/>
          </w:tcPr>
          <w:p w14:paraId="5A68FB81" w14:textId="77777777" w:rsidR="0069689C" w:rsidRDefault="00682B40">
            <w:pPr>
              <w:spacing w:after="0" w:line="280" w:lineRule="exact"/>
              <w:jc w:val="center"/>
            </w:pPr>
            <w:r>
              <w:rPr>
                <w:sz w:val="20"/>
              </w:rPr>
              <w:t>0.7083</w:t>
            </w:r>
          </w:p>
        </w:tc>
        <w:tc>
          <w:tcPr>
            <w:tcW w:w="2174" w:type="dxa"/>
            <w:shd w:val="clear" w:color="auto" w:fill="F1F5F8"/>
            <w:vAlign w:val="center"/>
          </w:tcPr>
          <w:p w14:paraId="08856A12" w14:textId="77777777" w:rsidR="0069689C" w:rsidRDefault="00682B40">
            <w:pPr>
              <w:spacing w:after="0" w:line="280" w:lineRule="exact"/>
              <w:jc w:val="center"/>
            </w:pPr>
            <w:r>
              <w:rPr>
                <w:sz w:val="20"/>
              </w:rPr>
              <w:t>0.6538 17/26</w:t>
            </w:r>
          </w:p>
        </w:tc>
      </w:tr>
      <w:tr w:rsidR="0069689C" w14:paraId="3163B6AD" w14:textId="77777777">
        <w:trPr>
          <w:cantSplit/>
          <w:jc w:val="center"/>
        </w:trPr>
        <w:tc>
          <w:tcPr>
            <w:tcW w:w="2592" w:type="dxa"/>
            <w:shd w:val="clear" w:color="auto" w:fill="FFFFFF"/>
            <w:vAlign w:val="center"/>
          </w:tcPr>
          <w:p w14:paraId="7D674328" w14:textId="77777777" w:rsidR="0069689C" w:rsidRDefault="00682B40">
            <w:pPr>
              <w:spacing w:after="0" w:line="280" w:lineRule="exact"/>
            </w:pPr>
            <w:r>
              <w:rPr>
                <w:sz w:val="20"/>
              </w:rPr>
              <w:t xml:space="preserve">rep2 </w:t>
            </w:r>
            <w:r>
              <w:rPr>
                <w:sz w:val="20"/>
              </w:rPr>
              <w:t>至</w:t>
            </w:r>
            <w:r>
              <w:rPr>
                <w:sz w:val="20"/>
              </w:rPr>
              <w:t xml:space="preserve"> rep1</w:t>
            </w:r>
          </w:p>
        </w:tc>
        <w:tc>
          <w:tcPr>
            <w:tcW w:w="1584" w:type="dxa"/>
            <w:shd w:val="clear" w:color="auto" w:fill="FFFFFF"/>
            <w:vAlign w:val="center"/>
          </w:tcPr>
          <w:p w14:paraId="7D886192" w14:textId="77777777" w:rsidR="0069689C" w:rsidRDefault="00682B40">
            <w:pPr>
              <w:spacing w:after="0" w:line="280" w:lineRule="exact"/>
              <w:jc w:val="center"/>
            </w:pPr>
            <w:r>
              <w:rPr>
                <w:sz w:val="20"/>
              </w:rPr>
              <w:t>0.9070</w:t>
            </w:r>
          </w:p>
        </w:tc>
        <w:tc>
          <w:tcPr>
            <w:tcW w:w="1584" w:type="dxa"/>
            <w:shd w:val="clear" w:color="auto" w:fill="FFFFFF"/>
            <w:vAlign w:val="center"/>
          </w:tcPr>
          <w:p w14:paraId="74141625" w14:textId="77777777" w:rsidR="0069689C" w:rsidRDefault="00682B40">
            <w:pPr>
              <w:spacing w:after="0" w:line="280" w:lineRule="exact"/>
              <w:jc w:val="center"/>
            </w:pPr>
            <w:r>
              <w:rPr>
                <w:sz w:val="20"/>
              </w:rPr>
              <w:t>0.8135</w:t>
            </w:r>
          </w:p>
        </w:tc>
        <w:tc>
          <w:tcPr>
            <w:tcW w:w="1944" w:type="dxa"/>
            <w:shd w:val="clear" w:color="auto" w:fill="FFFFFF"/>
            <w:vAlign w:val="center"/>
          </w:tcPr>
          <w:p w14:paraId="41A2903D" w14:textId="77777777" w:rsidR="0069689C" w:rsidRDefault="00682B40">
            <w:pPr>
              <w:spacing w:after="0" w:line="280" w:lineRule="exact"/>
              <w:jc w:val="center"/>
            </w:pPr>
            <w:r>
              <w:rPr>
                <w:sz w:val="20"/>
              </w:rPr>
              <w:t>0.6071</w:t>
            </w:r>
          </w:p>
        </w:tc>
        <w:tc>
          <w:tcPr>
            <w:tcW w:w="2174" w:type="dxa"/>
            <w:shd w:val="clear" w:color="auto" w:fill="FFFFFF"/>
            <w:vAlign w:val="center"/>
          </w:tcPr>
          <w:p w14:paraId="1484454F" w14:textId="77777777" w:rsidR="0069689C" w:rsidRDefault="00682B40">
            <w:pPr>
              <w:spacing w:after="0" w:line="280" w:lineRule="exact"/>
              <w:jc w:val="center"/>
            </w:pPr>
            <w:r>
              <w:rPr>
                <w:sz w:val="20"/>
              </w:rPr>
              <w:t>0.6538 17/26</w:t>
            </w:r>
          </w:p>
        </w:tc>
      </w:tr>
    </w:tbl>
    <w:p w14:paraId="5963CF8E" w14:textId="77777777" w:rsidR="0069689C" w:rsidRDefault="00682B40">
      <w:pPr>
        <w:rPr>
          <w:lang w:eastAsia="zh-CN"/>
        </w:rPr>
      </w:pPr>
      <w:r>
        <w:rPr>
          <w:lang w:eastAsia="zh-CN"/>
        </w:rPr>
        <w:t>两方向均找回</w:t>
      </w:r>
      <w:r>
        <w:rPr>
          <w:lang w:eastAsia="zh-CN"/>
        </w:rPr>
        <w:t xml:space="preserve"> 17 </w:t>
      </w:r>
      <w:r>
        <w:rPr>
          <w:lang w:eastAsia="zh-CN"/>
        </w:rPr>
        <w:t>条</w:t>
      </w:r>
      <w:r>
        <w:rPr>
          <w:lang w:eastAsia="zh-CN"/>
        </w:rPr>
        <w:t xml:space="preserve"> CHID</w:t>
      </w:r>
      <w:r>
        <w:rPr>
          <w:lang w:eastAsia="zh-CN"/>
        </w:rPr>
        <w:t>，同一次拟合在源与目标重复上的预测一致率为</w:t>
      </w:r>
      <w:r>
        <w:rPr>
          <w:lang w:eastAsia="zh-CN"/>
        </w:rPr>
        <w:t xml:space="preserve"> 97.38% </w:t>
      </w:r>
      <w:r>
        <w:rPr>
          <w:lang w:eastAsia="zh-CN"/>
        </w:rPr>
        <w:t>和</w:t>
      </w:r>
      <w:r>
        <w:rPr>
          <w:lang w:eastAsia="zh-CN"/>
        </w:rPr>
        <w:t xml:space="preserve"> 97.09%</w:t>
      </w:r>
      <w:r>
        <w:rPr>
          <w:lang w:eastAsia="zh-CN"/>
        </w:rPr>
        <w:t>，显示模型能够在两个重复间维持较好的识别表现。与同源测试或双重复主模型相比，准确率和宏</w:t>
      </w:r>
      <w:r>
        <w:rPr>
          <w:lang w:eastAsia="zh-CN"/>
        </w:rPr>
        <w:t xml:space="preserve"> F1 </w:t>
      </w:r>
      <w:r>
        <w:rPr>
          <w:lang w:eastAsia="zh-CN"/>
        </w:rPr>
        <w:t>的差值区间均跨零；双源训练使用两倍视图，因此这里主要评价迁移稳健性，作为主结果的补充。</w:t>
      </w:r>
      <w:r>
        <w:rPr>
          <w:lang w:eastAsia="zh-CN"/>
        </w:rPr>
        <w:t>[R04]</w:t>
      </w:r>
    </w:p>
    <w:p w14:paraId="651E6A14" w14:textId="77777777" w:rsidR="0069689C" w:rsidRDefault="00682B40">
      <w:pPr>
        <w:pStyle w:val="21"/>
        <w:rPr>
          <w:lang w:eastAsia="zh-CN"/>
        </w:rPr>
      </w:pPr>
      <w:r>
        <w:rPr>
          <w:lang w:eastAsia="zh-CN"/>
        </w:rPr>
        <w:t>类别误差与适用范围</w:t>
      </w:r>
    </w:p>
    <w:p w14:paraId="5AD865E5" w14:textId="77777777" w:rsidR="0069689C" w:rsidRDefault="00682B40">
      <w:pPr>
        <w:pStyle w:val="af7"/>
        <w:keepLines/>
        <w:spacing w:before="60"/>
        <w:rPr>
          <w:lang w:eastAsia="zh-CN"/>
        </w:rPr>
      </w:pPr>
      <w:r>
        <w:rPr>
          <w:lang w:eastAsia="zh-CN"/>
        </w:rPr>
        <w:t>表 11  最终主模型的类别误差 漏检为该类判作其他类 误报为其他类判作该类 来源 R02</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102"/>
        <w:gridCol w:w="1944"/>
        <w:gridCol w:w="1944"/>
        <w:gridCol w:w="1944"/>
        <w:gridCol w:w="1944"/>
      </w:tblGrid>
      <w:tr w:rsidR="0069689C" w14:paraId="69ACF41F" w14:textId="77777777">
        <w:trPr>
          <w:cantSplit/>
          <w:tblHeader/>
          <w:jc w:val="center"/>
        </w:trPr>
        <w:tc>
          <w:tcPr>
            <w:tcW w:w="2102" w:type="dxa"/>
            <w:shd w:val="clear" w:color="auto" w:fill="173B50"/>
            <w:vAlign w:val="center"/>
          </w:tcPr>
          <w:p w14:paraId="3AC9D9DC" w14:textId="77777777" w:rsidR="0069689C" w:rsidRDefault="00682B40">
            <w:pPr>
              <w:spacing w:after="0" w:line="280" w:lineRule="exact"/>
              <w:jc w:val="center"/>
            </w:pPr>
            <w:r>
              <w:rPr>
                <w:b/>
                <w:color w:val="FFFFFF"/>
                <w:sz w:val="20"/>
              </w:rPr>
              <w:t>类别</w:t>
            </w:r>
          </w:p>
        </w:tc>
        <w:tc>
          <w:tcPr>
            <w:tcW w:w="1944" w:type="dxa"/>
            <w:shd w:val="clear" w:color="auto" w:fill="173B50"/>
            <w:vAlign w:val="center"/>
          </w:tcPr>
          <w:p w14:paraId="6CB79453" w14:textId="77777777" w:rsidR="0069689C" w:rsidRDefault="00682B40">
            <w:pPr>
              <w:spacing w:after="0" w:line="280" w:lineRule="exact"/>
              <w:jc w:val="center"/>
            </w:pPr>
            <w:r>
              <w:rPr>
                <w:b/>
                <w:color w:val="FFFFFF"/>
                <w:sz w:val="20"/>
              </w:rPr>
              <w:t>真实数</w:t>
            </w:r>
          </w:p>
        </w:tc>
        <w:tc>
          <w:tcPr>
            <w:tcW w:w="1944" w:type="dxa"/>
            <w:shd w:val="clear" w:color="auto" w:fill="173B50"/>
            <w:vAlign w:val="center"/>
          </w:tcPr>
          <w:p w14:paraId="59C23853" w14:textId="77777777" w:rsidR="0069689C" w:rsidRDefault="00682B40">
            <w:pPr>
              <w:spacing w:after="0" w:line="280" w:lineRule="exact"/>
              <w:jc w:val="center"/>
            </w:pPr>
            <w:r>
              <w:rPr>
                <w:b/>
                <w:color w:val="FFFFFF"/>
                <w:sz w:val="20"/>
              </w:rPr>
              <w:t>正确数</w:t>
            </w:r>
          </w:p>
        </w:tc>
        <w:tc>
          <w:tcPr>
            <w:tcW w:w="1944" w:type="dxa"/>
            <w:shd w:val="clear" w:color="auto" w:fill="173B50"/>
            <w:vAlign w:val="center"/>
          </w:tcPr>
          <w:p w14:paraId="0AF7B1E1" w14:textId="77777777" w:rsidR="0069689C" w:rsidRDefault="00682B40">
            <w:pPr>
              <w:spacing w:after="0" w:line="280" w:lineRule="exact"/>
              <w:jc w:val="center"/>
            </w:pPr>
            <w:r>
              <w:rPr>
                <w:b/>
                <w:color w:val="FFFFFF"/>
                <w:sz w:val="20"/>
              </w:rPr>
              <w:t>漏检数</w:t>
            </w:r>
          </w:p>
        </w:tc>
        <w:tc>
          <w:tcPr>
            <w:tcW w:w="1944" w:type="dxa"/>
            <w:shd w:val="clear" w:color="auto" w:fill="173B50"/>
            <w:vAlign w:val="center"/>
          </w:tcPr>
          <w:p w14:paraId="5B6FC387" w14:textId="77777777" w:rsidR="0069689C" w:rsidRDefault="00682B40">
            <w:pPr>
              <w:spacing w:after="0" w:line="280" w:lineRule="exact"/>
              <w:jc w:val="center"/>
            </w:pPr>
            <w:r>
              <w:rPr>
                <w:b/>
                <w:color w:val="FFFFFF"/>
                <w:sz w:val="20"/>
              </w:rPr>
              <w:t>误报数</w:t>
            </w:r>
          </w:p>
        </w:tc>
      </w:tr>
      <w:tr w:rsidR="0069689C" w14:paraId="04B52241" w14:textId="77777777">
        <w:trPr>
          <w:cantSplit/>
          <w:jc w:val="center"/>
        </w:trPr>
        <w:tc>
          <w:tcPr>
            <w:tcW w:w="2102" w:type="dxa"/>
            <w:shd w:val="clear" w:color="auto" w:fill="F1F5F8"/>
            <w:vAlign w:val="center"/>
          </w:tcPr>
          <w:p w14:paraId="2B1E408D" w14:textId="77777777" w:rsidR="0069689C" w:rsidRDefault="00682B40">
            <w:pPr>
              <w:spacing w:after="0" w:line="280" w:lineRule="exact"/>
            </w:pPr>
            <w:r>
              <w:rPr>
                <w:sz w:val="20"/>
              </w:rPr>
              <w:t>CHIN</w:t>
            </w:r>
          </w:p>
        </w:tc>
        <w:tc>
          <w:tcPr>
            <w:tcW w:w="1944" w:type="dxa"/>
            <w:shd w:val="clear" w:color="auto" w:fill="F1F5F8"/>
            <w:vAlign w:val="center"/>
          </w:tcPr>
          <w:p w14:paraId="429F1B4B" w14:textId="77777777" w:rsidR="0069689C" w:rsidRDefault="00682B40">
            <w:pPr>
              <w:spacing w:after="0" w:line="280" w:lineRule="exact"/>
              <w:jc w:val="center"/>
            </w:pPr>
            <w:r>
              <w:rPr>
                <w:sz w:val="20"/>
              </w:rPr>
              <w:t>250</w:t>
            </w:r>
          </w:p>
        </w:tc>
        <w:tc>
          <w:tcPr>
            <w:tcW w:w="1944" w:type="dxa"/>
            <w:shd w:val="clear" w:color="auto" w:fill="F1F5F8"/>
            <w:vAlign w:val="center"/>
          </w:tcPr>
          <w:p w14:paraId="6CE6DD51" w14:textId="77777777" w:rsidR="0069689C" w:rsidRDefault="00682B40">
            <w:pPr>
              <w:spacing w:after="0" w:line="280" w:lineRule="exact"/>
              <w:jc w:val="center"/>
            </w:pPr>
            <w:r>
              <w:rPr>
                <w:sz w:val="20"/>
              </w:rPr>
              <w:t>238</w:t>
            </w:r>
          </w:p>
        </w:tc>
        <w:tc>
          <w:tcPr>
            <w:tcW w:w="1944" w:type="dxa"/>
            <w:shd w:val="clear" w:color="auto" w:fill="F1F5F8"/>
            <w:vAlign w:val="center"/>
          </w:tcPr>
          <w:p w14:paraId="6FC55ACB" w14:textId="77777777" w:rsidR="0069689C" w:rsidRDefault="00682B40">
            <w:pPr>
              <w:spacing w:after="0" w:line="280" w:lineRule="exact"/>
              <w:jc w:val="center"/>
            </w:pPr>
            <w:r>
              <w:rPr>
                <w:sz w:val="20"/>
              </w:rPr>
              <w:t>12</w:t>
            </w:r>
          </w:p>
        </w:tc>
        <w:tc>
          <w:tcPr>
            <w:tcW w:w="1944" w:type="dxa"/>
            <w:shd w:val="clear" w:color="auto" w:fill="F1F5F8"/>
            <w:vAlign w:val="center"/>
          </w:tcPr>
          <w:p w14:paraId="01390D05" w14:textId="77777777" w:rsidR="0069689C" w:rsidRDefault="00682B40">
            <w:pPr>
              <w:spacing w:after="0" w:line="280" w:lineRule="exact"/>
              <w:jc w:val="center"/>
            </w:pPr>
            <w:r>
              <w:rPr>
                <w:sz w:val="20"/>
              </w:rPr>
              <w:t>10</w:t>
            </w:r>
          </w:p>
        </w:tc>
      </w:tr>
      <w:tr w:rsidR="0069689C" w14:paraId="4005ED73" w14:textId="77777777">
        <w:trPr>
          <w:cantSplit/>
          <w:jc w:val="center"/>
        </w:trPr>
        <w:tc>
          <w:tcPr>
            <w:tcW w:w="2102" w:type="dxa"/>
            <w:shd w:val="clear" w:color="auto" w:fill="FFFFFF"/>
            <w:vAlign w:val="center"/>
          </w:tcPr>
          <w:p w14:paraId="33EFDC40" w14:textId="77777777" w:rsidR="0069689C" w:rsidRDefault="00682B40">
            <w:pPr>
              <w:spacing w:after="0" w:line="280" w:lineRule="exact"/>
            </w:pPr>
            <w:r>
              <w:rPr>
                <w:sz w:val="20"/>
              </w:rPr>
              <w:t>OPCID</w:t>
            </w:r>
          </w:p>
        </w:tc>
        <w:tc>
          <w:tcPr>
            <w:tcW w:w="1944" w:type="dxa"/>
            <w:shd w:val="clear" w:color="auto" w:fill="FFFFFF"/>
            <w:vAlign w:val="center"/>
          </w:tcPr>
          <w:p w14:paraId="13E150E9" w14:textId="77777777" w:rsidR="0069689C" w:rsidRDefault="00682B40">
            <w:pPr>
              <w:spacing w:after="0" w:line="280" w:lineRule="exact"/>
              <w:jc w:val="center"/>
            </w:pPr>
            <w:r>
              <w:rPr>
                <w:sz w:val="20"/>
              </w:rPr>
              <w:t>68</w:t>
            </w:r>
          </w:p>
        </w:tc>
        <w:tc>
          <w:tcPr>
            <w:tcW w:w="1944" w:type="dxa"/>
            <w:shd w:val="clear" w:color="auto" w:fill="FFFFFF"/>
            <w:vAlign w:val="center"/>
          </w:tcPr>
          <w:p w14:paraId="45E9C409" w14:textId="77777777" w:rsidR="0069689C" w:rsidRDefault="00682B40">
            <w:pPr>
              <w:spacing w:after="0" w:line="280" w:lineRule="exact"/>
              <w:jc w:val="center"/>
            </w:pPr>
            <w:r>
              <w:rPr>
                <w:sz w:val="20"/>
              </w:rPr>
              <w:t>64</w:t>
            </w:r>
          </w:p>
        </w:tc>
        <w:tc>
          <w:tcPr>
            <w:tcW w:w="1944" w:type="dxa"/>
            <w:shd w:val="clear" w:color="auto" w:fill="FFFFFF"/>
            <w:vAlign w:val="center"/>
          </w:tcPr>
          <w:p w14:paraId="3412771B" w14:textId="77777777" w:rsidR="0069689C" w:rsidRDefault="00682B40">
            <w:pPr>
              <w:spacing w:after="0" w:line="280" w:lineRule="exact"/>
              <w:jc w:val="center"/>
            </w:pPr>
            <w:r>
              <w:rPr>
                <w:sz w:val="20"/>
              </w:rPr>
              <w:t>4</w:t>
            </w:r>
          </w:p>
        </w:tc>
        <w:tc>
          <w:tcPr>
            <w:tcW w:w="1944" w:type="dxa"/>
            <w:shd w:val="clear" w:color="auto" w:fill="FFFFFF"/>
            <w:vAlign w:val="center"/>
          </w:tcPr>
          <w:p w14:paraId="43702345" w14:textId="77777777" w:rsidR="0069689C" w:rsidRDefault="00682B40">
            <w:pPr>
              <w:spacing w:after="0" w:line="280" w:lineRule="exact"/>
              <w:jc w:val="center"/>
            </w:pPr>
            <w:r>
              <w:rPr>
                <w:sz w:val="20"/>
              </w:rPr>
              <w:t>9</w:t>
            </w:r>
          </w:p>
        </w:tc>
      </w:tr>
      <w:tr w:rsidR="0069689C" w14:paraId="285AB955" w14:textId="77777777">
        <w:trPr>
          <w:cantSplit/>
          <w:jc w:val="center"/>
        </w:trPr>
        <w:tc>
          <w:tcPr>
            <w:tcW w:w="2102" w:type="dxa"/>
            <w:shd w:val="clear" w:color="auto" w:fill="F1F5F8"/>
            <w:vAlign w:val="center"/>
          </w:tcPr>
          <w:p w14:paraId="3E733762" w14:textId="77777777" w:rsidR="0069689C" w:rsidRDefault="00682B40">
            <w:pPr>
              <w:spacing w:after="0" w:line="280" w:lineRule="exact"/>
            </w:pPr>
            <w:r>
              <w:rPr>
                <w:sz w:val="20"/>
              </w:rPr>
              <w:t>CHID</w:t>
            </w:r>
          </w:p>
        </w:tc>
        <w:tc>
          <w:tcPr>
            <w:tcW w:w="1944" w:type="dxa"/>
            <w:shd w:val="clear" w:color="auto" w:fill="F1F5F8"/>
            <w:vAlign w:val="center"/>
          </w:tcPr>
          <w:p w14:paraId="652085F0" w14:textId="77777777" w:rsidR="0069689C" w:rsidRDefault="00682B40">
            <w:pPr>
              <w:spacing w:after="0" w:line="280" w:lineRule="exact"/>
              <w:jc w:val="center"/>
            </w:pPr>
            <w:r>
              <w:rPr>
                <w:sz w:val="20"/>
              </w:rPr>
              <w:t>26</w:t>
            </w:r>
          </w:p>
        </w:tc>
        <w:tc>
          <w:tcPr>
            <w:tcW w:w="1944" w:type="dxa"/>
            <w:shd w:val="clear" w:color="auto" w:fill="F1F5F8"/>
            <w:vAlign w:val="center"/>
          </w:tcPr>
          <w:p w14:paraId="2BBF3223" w14:textId="77777777" w:rsidR="0069689C" w:rsidRDefault="00682B40">
            <w:pPr>
              <w:spacing w:after="0" w:line="280" w:lineRule="exact"/>
              <w:jc w:val="center"/>
            </w:pPr>
            <w:r>
              <w:rPr>
                <w:sz w:val="20"/>
              </w:rPr>
              <w:t>16</w:t>
            </w:r>
          </w:p>
        </w:tc>
        <w:tc>
          <w:tcPr>
            <w:tcW w:w="1944" w:type="dxa"/>
            <w:shd w:val="clear" w:color="auto" w:fill="F1F5F8"/>
            <w:vAlign w:val="center"/>
          </w:tcPr>
          <w:p w14:paraId="60F33C68" w14:textId="77777777" w:rsidR="0069689C" w:rsidRDefault="00682B40">
            <w:pPr>
              <w:spacing w:after="0" w:line="280" w:lineRule="exact"/>
              <w:jc w:val="center"/>
            </w:pPr>
            <w:r>
              <w:rPr>
                <w:sz w:val="20"/>
              </w:rPr>
              <w:t>10</w:t>
            </w:r>
          </w:p>
        </w:tc>
        <w:tc>
          <w:tcPr>
            <w:tcW w:w="1944" w:type="dxa"/>
            <w:shd w:val="clear" w:color="auto" w:fill="F1F5F8"/>
            <w:vAlign w:val="center"/>
          </w:tcPr>
          <w:p w14:paraId="6E615DDC" w14:textId="77777777" w:rsidR="0069689C" w:rsidRDefault="00682B40">
            <w:pPr>
              <w:spacing w:after="0" w:line="280" w:lineRule="exact"/>
              <w:jc w:val="center"/>
            </w:pPr>
            <w:r>
              <w:rPr>
                <w:sz w:val="20"/>
              </w:rPr>
              <w:t>7</w:t>
            </w:r>
          </w:p>
        </w:tc>
      </w:tr>
    </w:tbl>
    <w:p w14:paraId="3B84C7D2" w14:textId="77777777" w:rsidR="0069689C" w:rsidRDefault="00682B40">
      <w:pPr>
        <w:rPr>
          <w:lang w:eastAsia="zh-CN"/>
        </w:rPr>
      </w:pPr>
      <w:r>
        <w:rPr>
          <w:lang w:eastAsia="zh-CN"/>
        </w:rPr>
        <w:t>最终主模型将</w:t>
      </w:r>
      <w:r>
        <w:rPr>
          <w:lang w:eastAsia="zh-CN"/>
        </w:rPr>
        <w:t xml:space="preserve"> 23 </w:t>
      </w:r>
      <w:r>
        <w:rPr>
          <w:lang w:eastAsia="zh-CN"/>
        </w:rPr>
        <w:t>条注释判为</w:t>
      </w:r>
      <w:r>
        <w:rPr>
          <w:lang w:eastAsia="zh-CN"/>
        </w:rPr>
        <w:t xml:space="preserve"> CHID</w:t>
      </w:r>
      <w:r>
        <w:rPr>
          <w:lang w:eastAsia="zh-CN"/>
        </w:rPr>
        <w:t>，其中</w:t>
      </w:r>
      <w:r>
        <w:rPr>
          <w:lang w:eastAsia="zh-CN"/>
        </w:rPr>
        <w:t xml:space="preserve"> 16 </w:t>
      </w:r>
      <w:r>
        <w:rPr>
          <w:lang w:eastAsia="zh-CN"/>
        </w:rPr>
        <w:t>条正确，</w:t>
      </w:r>
      <w:r>
        <w:rPr>
          <w:lang w:eastAsia="zh-CN"/>
        </w:rPr>
        <w:t xml:space="preserve">7 </w:t>
      </w:r>
      <w:r>
        <w:rPr>
          <w:lang w:eastAsia="zh-CN"/>
        </w:rPr>
        <w:t>条误报分别来自</w:t>
      </w:r>
      <w:r>
        <w:rPr>
          <w:lang w:eastAsia="zh-CN"/>
        </w:rPr>
        <w:t xml:space="preserve"> 6 </w:t>
      </w:r>
      <w:r>
        <w:rPr>
          <w:lang w:eastAsia="zh-CN"/>
        </w:rPr>
        <w:t>条</w:t>
      </w:r>
      <w:r>
        <w:rPr>
          <w:lang w:eastAsia="zh-CN"/>
        </w:rPr>
        <w:t xml:space="preserve"> CHIN </w:t>
      </w:r>
      <w:r>
        <w:rPr>
          <w:lang w:eastAsia="zh-CN"/>
        </w:rPr>
        <w:t>和</w:t>
      </w:r>
      <w:r>
        <w:rPr>
          <w:lang w:eastAsia="zh-CN"/>
        </w:rPr>
        <w:t xml:space="preserve"> 1 </w:t>
      </w:r>
      <w:r>
        <w:rPr>
          <w:lang w:eastAsia="zh-CN"/>
        </w:rPr>
        <w:t>条</w:t>
      </w:r>
      <w:r>
        <w:rPr>
          <w:lang w:eastAsia="zh-CN"/>
        </w:rPr>
        <w:t xml:space="preserve"> OPCID</w:t>
      </w:r>
      <w:r>
        <w:rPr>
          <w:lang w:eastAsia="zh-CN"/>
        </w:rPr>
        <w:t>；</w:t>
      </w:r>
      <w:r>
        <w:rPr>
          <w:lang w:eastAsia="zh-CN"/>
        </w:rPr>
        <w:t xml:space="preserve">26 </w:t>
      </w:r>
      <w:r>
        <w:rPr>
          <w:lang w:eastAsia="zh-CN"/>
        </w:rPr>
        <w:t>条真实</w:t>
      </w:r>
      <w:r>
        <w:rPr>
          <w:lang w:eastAsia="zh-CN"/>
        </w:rPr>
        <w:t xml:space="preserve"> CHID </w:t>
      </w:r>
      <w:r>
        <w:rPr>
          <w:lang w:eastAsia="zh-CN"/>
        </w:rPr>
        <w:t>中有</w:t>
      </w:r>
      <w:r>
        <w:rPr>
          <w:lang w:eastAsia="zh-CN"/>
        </w:rPr>
        <w:t xml:space="preserve"> 10 </w:t>
      </w:r>
      <w:r>
        <w:rPr>
          <w:lang w:eastAsia="zh-CN"/>
        </w:rPr>
        <w:t>条漏检，分别判为</w:t>
      </w:r>
      <w:r>
        <w:rPr>
          <w:lang w:eastAsia="zh-CN"/>
        </w:rPr>
        <w:t xml:space="preserve"> 7 </w:t>
      </w:r>
      <w:r>
        <w:rPr>
          <w:lang w:eastAsia="zh-CN"/>
        </w:rPr>
        <w:t>条</w:t>
      </w:r>
      <w:r>
        <w:rPr>
          <w:lang w:eastAsia="zh-CN"/>
        </w:rPr>
        <w:t xml:space="preserve"> CHIN </w:t>
      </w:r>
      <w:r>
        <w:rPr>
          <w:lang w:eastAsia="zh-CN"/>
        </w:rPr>
        <w:t>和</w:t>
      </w:r>
      <w:r>
        <w:rPr>
          <w:lang w:eastAsia="zh-CN"/>
        </w:rPr>
        <w:t xml:space="preserve"> 3 </w:t>
      </w:r>
      <w:r>
        <w:rPr>
          <w:lang w:eastAsia="zh-CN"/>
        </w:rPr>
        <w:t>条</w:t>
      </w:r>
      <w:r>
        <w:rPr>
          <w:lang w:eastAsia="zh-CN"/>
        </w:rPr>
        <w:t xml:space="preserve"> OPCID</w:t>
      </w:r>
      <w:r>
        <w:rPr>
          <w:lang w:eastAsia="zh-CN"/>
        </w:rPr>
        <w:t>。这说明当前误差主要集中在</w:t>
      </w:r>
      <w:r>
        <w:rPr>
          <w:lang w:eastAsia="zh-CN"/>
        </w:rPr>
        <w:t xml:space="preserve"> CHID </w:t>
      </w:r>
      <w:r>
        <w:rPr>
          <w:lang w:eastAsia="zh-CN"/>
        </w:rPr>
        <w:t>与</w:t>
      </w:r>
      <w:r>
        <w:rPr>
          <w:lang w:eastAsia="zh-CN"/>
        </w:rPr>
        <w:t xml:space="preserve"> CHIN </w:t>
      </w:r>
      <w:r>
        <w:rPr>
          <w:lang w:eastAsia="zh-CN"/>
        </w:rPr>
        <w:t>的区分。</w:t>
      </w:r>
      <w:r>
        <w:rPr>
          <w:lang w:eastAsia="zh-CN"/>
        </w:rPr>
        <w:t xml:space="preserve">CHID </w:t>
      </w:r>
      <w:r>
        <w:rPr>
          <w:lang w:eastAsia="zh-CN"/>
        </w:rPr>
        <w:t>样本较少且常与</w:t>
      </w:r>
      <w:r>
        <w:rPr>
          <w:lang w:eastAsia="zh-CN"/>
        </w:rPr>
        <w:t xml:space="preserve"> CHIN </w:t>
      </w:r>
      <w:r>
        <w:rPr>
          <w:lang w:eastAsia="zh-CN"/>
        </w:rPr>
        <w:t>邻近或重叠，结合长窗口与边界信息仍存在识别难点。</w:t>
      </w:r>
      <w:r>
        <w:rPr>
          <w:lang w:eastAsia="zh-CN"/>
        </w:rPr>
        <w:t>[R02]</w:t>
      </w:r>
    </w:p>
    <w:p w14:paraId="6FF2AA3D" w14:textId="77777777" w:rsidR="0069689C" w:rsidRDefault="00682B40">
      <w:pPr>
        <w:rPr>
          <w:lang w:eastAsia="zh-CN"/>
        </w:rPr>
      </w:pPr>
      <w:r>
        <w:rPr>
          <w:lang w:eastAsia="zh-CN"/>
        </w:rPr>
        <w:t>综合同折基线、消融与重复迁移，最终方法对已知区间分类具有较好的实用表现。其输入包含已知起止点，未知区域扫描由任务二单独完成。这里是同一标注集的回顾性评估；进一步推广时，我们将优先扩充</w:t>
      </w:r>
      <w:r>
        <w:rPr>
          <w:lang w:eastAsia="zh-CN"/>
        </w:rPr>
        <w:t xml:space="preserve"> CHID </w:t>
      </w:r>
      <w:r>
        <w:rPr>
          <w:lang w:eastAsia="zh-CN"/>
        </w:rPr>
        <w:t>与边界模糊区间的独立标注，用固定流程检查类别误差和重复稳健性。</w:t>
      </w:r>
      <w:r>
        <w:rPr>
          <w:lang w:eastAsia="zh-CN"/>
        </w:rPr>
        <w:t>[R02 R03 R04]</w:t>
      </w:r>
    </w:p>
    <w:p w14:paraId="4B79D607" w14:textId="77777777" w:rsidR="0069689C" w:rsidRDefault="00682B40">
      <w:pPr>
        <w:pStyle w:val="1"/>
        <w:pageBreakBefore/>
        <w:rPr>
          <w:lang w:eastAsia="zh-CN"/>
        </w:rPr>
      </w:pPr>
      <w:r>
        <w:rPr>
          <w:lang w:eastAsia="zh-CN"/>
        </w:rPr>
        <w:lastRenderedPageBreak/>
        <w:t xml:space="preserve">5 </w:t>
      </w:r>
      <w:r>
        <w:rPr>
          <w:lang w:eastAsia="zh-CN"/>
        </w:rPr>
        <w:t>异常结构候选发现</w:t>
      </w:r>
    </w:p>
    <w:p w14:paraId="1C14ABBA" w14:textId="77777777" w:rsidR="0069689C" w:rsidRDefault="00682B40">
      <w:pPr>
        <w:pStyle w:val="21"/>
        <w:rPr>
          <w:lang w:eastAsia="zh-CN"/>
        </w:rPr>
      </w:pPr>
      <w:r>
        <w:rPr>
          <w:lang w:eastAsia="zh-CN"/>
        </w:rPr>
        <w:t>最终发现流程</w:t>
      </w:r>
    </w:p>
    <w:p w14:paraId="600CC899" w14:textId="77777777" w:rsidR="0069689C" w:rsidRDefault="00682B40">
      <w:pPr>
        <w:rPr>
          <w:lang w:eastAsia="zh-CN"/>
        </w:rPr>
      </w:pPr>
      <w:r>
        <w:rPr>
          <w:lang w:eastAsia="zh-CN"/>
        </w:rPr>
        <w:t>我们用卷积自编码器为全基因组窗口建立检索优先级，再以独立的形态视图评价候选。自编码器输入为</w:t>
      </w:r>
      <w:r>
        <w:rPr>
          <w:lang w:eastAsia="zh-CN"/>
        </w:rPr>
        <w:t xml:space="preserve"> 64×64 </w:t>
      </w:r>
      <w:r>
        <w:rPr>
          <w:lang w:eastAsia="zh-CN"/>
        </w:rPr>
        <w:t>接触图，编码通道为</w:t>
      </w:r>
      <w:r>
        <w:rPr>
          <w:lang w:eastAsia="zh-CN"/>
        </w:rPr>
        <w:t xml:space="preserve"> 8</w:t>
      </w:r>
      <w:r>
        <w:rPr>
          <w:lang w:eastAsia="zh-CN"/>
        </w:rPr>
        <w:t>、</w:t>
      </w:r>
      <w:r>
        <w:rPr>
          <w:lang w:eastAsia="zh-CN"/>
        </w:rPr>
        <w:t>16</w:t>
      </w:r>
      <w:r>
        <w:rPr>
          <w:lang w:eastAsia="zh-CN"/>
        </w:rPr>
        <w:t>、</w:t>
      </w:r>
      <w:r>
        <w:rPr>
          <w:lang w:eastAsia="zh-CN"/>
        </w:rPr>
        <w:t>16</w:t>
      </w:r>
      <w:r>
        <w:rPr>
          <w:lang w:eastAsia="zh-CN"/>
        </w:rPr>
        <w:t>，三次降采样后映射到</w:t>
      </w:r>
      <w:r>
        <w:rPr>
          <w:lang w:eastAsia="zh-CN"/>
        </w:rPr>
        <w:t xml:space="preserve"> 32 </w:t>
      </w:r>
      <w:r>
        <w:rPr>
          <w:lang w:eastAsia="zh-CN"/>
        </w:rPr>
        <w:t>维隐变量，经转置卷积重建。</w:t>
      </w:r>
      <w:r>
        <w:rPr>
          <w:lang w:eastAsia="zh-CN"/>
        </w:rPr>
        <w:t xml:space="preserve">rep1 </w:t>
      </w:r>
      <w:r>
        <w:rPr>
          <w:lang w:eastAsia="zh-CN"/>
        </w:rPr>
        <w:t>训练</w:t>
      </w:r>
      <w:r>
        <w:rPr>
          <w:lang w:eastAsia="zh-CN"/>
        </w:rPr>
        <w:t xml:space="preserve"> 8 </w:t>
      </w:r>
      <w:r>
        <w:rPr>
          <w:lang w:eastAsia="zh-CN"/>
        </w:rPr>
        <w:t>轮、</w:t>
      </w:r>
      <w:r>
        <w:rPr>
          <w:lang w:eastAsia="zh-CN"/>
        </w:rPr>
        <w:t xml:space="preserve">Adam </w:t>
      </w:r>
      <w:r>
        <w:rPr>
          <w:lang w:eastAsia="zh-CN"/>
        </w:rPr>
        <w:t>学习率</w:t>
      </w:r>
      <w:r>
        <w:rPr>
          <w:lang w:eastAsia="zh-CN"/>
        </w:rPr>
        <w:t xml:space="preserve"> 0.001</w:t>
      </w:r>
      <w:r>
        <w:rPr>
          <w:lang w:eastAsia="zh-CN"/>
        </w:rPr>
        <w:t>、批量</w:t>
      </w:r>
      <w:r>
        <w:rPr>
          <w:lang w:eastAsia="zh-CN"/>
        </w:rPr>
        <w:t xml:space="preserve"> 64</w:t>
      </w:r>
      <w:r>
        <w:rPr>
          <w:lang w:eastAsia="zh-CN"/>
        </w:rPr>
        <w:t>；优先分数由重建误差、形态与密度百分位按</w:t>
      </w:r>
      <w:r>
        <w:rPr>
          <w:lang w:eastAsia="zh-CN"/>
        </w:rPr>
        <w:t xml:space="preserve"> 0.4</w:t>
      </w:r>
      <w:r>
        <w:rPr>
          <w:lang w:eastAsia="zh-CN"/>
        </w:rPr>
        <w:t>、</w:t>
      </w:r>
      <w:r>
        <w:rPr>
          <w:lang w:eastAsia="zh-CN"/>
        </w:rPr>
        <w:t>0.4</w:t>
      </w:r>
      <w:r>
        <w:rPr>
          <w:lang w:eastAsia="zh-CN"/>
        </w:rPr>
        <w:t>、</w:t>
      </w:r>
      <w:r>
        <w:rPr>
          <w:lang w:eastAsia="zh-CN"/>
        </w:rPr>
        <w:t xml:space="preserve">0.2 </w:t>
      </w:r>
      <w:r>
        <w:rPr>
          <w:lang w:eastAsia="zh-CN"/>
        </w:rPr>
        <w:t>加权。</w:t>
      </w:r>
      <w:r>
        <w:rPr>
          <w:lang w:eastAsia="zh-CN"/>
        </w:rPr>
        <w:t>[R06 R07]</w:t>
      </w:r>
    </w:p>
    <w:p w14:paraId="6578811A" w14:textId="77777777" w:rsidR="0069689C" w:rsidRDefault="00682B40">
      <w:pPr>
        <w:rPr>
          <w:lang w:eastAsia="zh-CN"/>
        </w:rPr>
      </w:pPr>
      <w:r>
        <w:rPr>
          <w:lang w:eastAsia="zh-CN"/>
        </w:rPr>
        <w:t>全基因组共有</w:t>
      </w:r>
      <w:r>
        <w:rPr>
          <w:lang w:eastAsia="zh-CN"/>
        </w:rPr>
        <w:t xml:space="preserve"> 1812 </w:t>
      </w:r>
      <w:r>
        <w:rPr>
          <w:lang w:eastAsia="zh-CN"/>
        </w:rPr>
        <w:t>个</w:t>
      </w:r>
      <w:r>
        <w:rPr>
          <w:lang w:eastAsia="zh-CN"/>
        </w:rPr>
        <w:t xml:space="preserve"> 5.12 kb </w:t>
      </w:r>
      <w:r>
        <w:rPr>
          <w:lang w:eastAsia="zh-CN"/>
        </w:rPr>
        <w:t>窗口，步长</w:t>
      </w:r>
      <w:r>
        <w:rPr>
          <w:lang w:eastAsia="zh-CN"/>
        </w:rPr>
        <w:t xml:space="preserve"> 2.56 kb</w:t>
      </w:r>
      <w:r>
        <w:rPr>
          <w:lang w:eastAsia="zh-CN"/>
        </w:rPr>
        <w:t>。表示分析保留至多</w:t>
      </w:r>
      <w:r>
        <w:rPr>
          <w:lang w:eastAsia="zh-CN"/>
        </w:rPr>
        <w:t xml:space="preserve"> 20 </w:t>
      </w:r>
      <w:r>
        <w:rPr>
          <w:lang w:eastAsia="zh-CN"/>
        </w:rPr>
        <w:t>维</w:t>
      </w:r>
      <w:r>
        <w:rPr>
          <w:lang w:eastAsia="zh-CN"/>
        </w:rPr>
        <w:t xml:space="preserve"> PCA </w:t>
      </w:r>
      <w:r>
        <w:rPr>
          <w:lang w:eastAsia="zh-CN"/>
        </w:rPr>
        <w:t>和</w:t>
      </w:r>
      <w:r>
        <w:rPr>
          <w:lang w:eastAsia="zh-CN"/>
        </w:rPr>
        <w:t xml:space="preserve"> 8 </w:t>
      </w:r>
      <w:r>
        <w:rPr>
          <w:lang w:eastAsia="zh-CN"/>
        </w:rPr>
        <w:t>类</w:t>
      </w:r>
      <w:r>
        <w:rPr>
          <w:lang w:eastAsia="zh-CN"/>
        </w:rPr>
        <w:t xml:space="preserve"> KMeans </w:t>
      </w:r>
      <w:r>
        <w:rPr>
          <w:lang w:eastAsia="zh-CN"/>
        </w:rPr>
        <w:t>输出，用于组织形态；最终异常判定另由面积求和后的高通与行列残差视图、已知参考距离及双重复检验执行。高优先级仅表示值得复核，最终解释以冻结规则为准。</w:t>
      </w:r>
    </w:p>
    <w:p w14:paraId="5AFDB562" w14:textId="77777777" w:rsidR="0069689C" w:rsidRDefault="00682B40">
      <w:pPr>
        <w:pStyle w:val="21"/>
        <w:rPr>
          <w:lang w:eastAsia="zh-CN"/>
        </w:rPr>
      </w:pPr>
      <w:r>
        <w:rPr>
          <w:lang w:eastAsia="zh-CN"/>
        </w:rPr>
        <w:t>已知再发现与形态对照</w:t>
      </w:r>
    </w:p>
    <w:p w14:paraId="522462DE" w14:textId="77777777" w:rsidR="0069689C" w:rsidRDefault="00682B40">
      <w:pPr>
        <w:pStyle w:val="af7"/>
        <w:keepLines/>
        <w:spacing w:before="60"/>
        <w:rPr>
          <w:lang w:eastAsia="zh-CN"/>
        </w:rPr>
      </w:pPr>
      <w:r>
        <w:rPr>
          <w:lang w:eastAsia="zh-CN"/>
        </w:rPr>
        <w:t>表 12  发现流程的定位能力与背景对照</w:t>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448"/>
        <w:gridCol w:w="2995"/>
        <w:gridCol w:w="4435"/>
      </w:tblGrid>
      <w:tr w:rsidR="0069689C" w14:paraId="595ACE3E" w14:textId="77777777">
        <w:trPr>
          <w:cantSplit/>
          <w:tblHeader/>
          <w:jc w:val="center"/>
        </w:trPr>
        <w:tc>
          <w:tcPr>
            <w:tcW w:w="2448" w:type="dxa"/>
            <w:shd w:val="clear" w:color="auto" w:fill="173B50"/>
            <w:vAlign w:val="center"/>
          </w:tcPr>
          <w:p w14:paraId="58F1B890" w14:textId="77777777" w:rsidR="0069689C" w:rsidRDefault="00682B40">
            <w:pPr>
              <w:spacing w:after="0" w:line="280" w:lineRule="exact"/>
              <w:jc w:val="center"/>
            </w:pPr>
            <w:r>
              <w:rPr>
                <w:b/>
                <w:color w:val="FFFFFF"/>
                <w:sz w:val="20"/>
              </w:rPr>
              <w:t>评价</w:t>
            </w:r>
          </w:p>
        </w:tc>
        <w:tc>
          <w:tcPr>
            <w:tcW w:w="2995" w:type="dxa"/>
            <w:shd w:val="clear" w:color="auto" w:fill="173B50"/>
            <w:vAlign w:val="center"/>
          </w:tcPr>
          <w:p w14:paraId="4C4244F4" w14:textId="77777777" w:rsidR="0069689C" w:rsidRDefault="00682B40">
            <w:pPr>
              <w:spacing w:after="0" w:line="280" w:lineRule="exact"/>
              <w:jc w:val="center"/>
            </w:pPr>
            <w:r>
              <w:rPr>
                <w:b/>
                <w:color w:val="FFFFFF"/>
                <w:sz w:val="20"/>
              </w:rPr>
              <w:t>结果</w:t>
            </w:r>
          </w:p>
        </w:tc>
        <w:tc>
          <w:tcPr>
            <w:tcW w:w="4435" w:type="dxa"/>
            <w:shd w:val="clear" w:color="auto" w:fill="173B50"/>
            <w:vAlign w:val="center"/>
          </w:tcPr>
          <w:p w14:paraId="255C19E9" w14:textId="77777777" w:rsidR="0069689C" w:rsidRDefault="00682B40">
            <w:pPr>
              <w:spacing w:after="0" w:line="280" w:lineRule="exact"/>
              <w:jc w:val="center"/>
            </w:pPr>
            <w:r>
              <w:rPr>
                <w:b/>
                <w:color w:val="FFFFFF"/>
                <w:sz w:val="20"/>
              </w:rPr>
              <w:t>解释</w:t>
            </w:r>
          </w:p>
        </w:tc>
      </w:tr>
      <w:tr w:rsidR="0069689C" w14:paraId="4C428F95" w14:textId="77777777">
        <w:trPr>
          <w:cantSplit/>
          <w:jc w:val="center"/>
        </w:trPr>
        <w:tc>
          <w:tcPr>
            <w:tcW w:w="2448" w:type="dxa"/>
            <w:shd w:val="clear" w:color="auto" w:fill="F1F5F8"/>
            <w:vAlign w:val="center"/>
          </w:tcPr>
          <w:p w14:paraId="0BA70F1F" w14:textId="77777777" w:rsidR="0069689C" w:rsidRDefault="00682B40">
            <w:pPr>
              <w:spacing w:after="0" w:line="280" w:lineRule="exact"/>
            </w:pPr>
            <w:r>
              <w:rPr>
                <w:sz w:val="20"/>
              </w:rPr>
              <w:t>高召回检索</w:t>
            </w:r>
          </w:p>
        </w:tc>
        <w:tc>
          <w:tcPr>
            <w:tcW w:w="2995" w:type="dxa"/>
            <w:shd w:val="clear" w:color="auto" w:fill="F1F5F8"/>
            <w:vAlign w:val="center"/>
          </w:tcPr>
          <w:p w14:paraId="22FBCFA3" w14:textId="77777777" w:rsidR="0069689C" w:rsidRDefault="00682B40">
            <w:pPr>
              <w:spacing w:after="0" w:line="280" w:lineRule="exact"/>
              <w:jc w:val="center"/>
            </w:pPr>
            <w:r>
              <w:rPr>
                <w:sz w:val="20"/>
              </w:rPr>
              <w:t>310/344 90.1%</w:t>
            </w:r>
          </w:p>
        </w:tc>
        <w:tc>
          <w:tcPr>
            <w:tcW w:w="4435" w:type="dxa"/>
            <w:shd w:val="clear" w:color="auto" w:fill="F1F5F8"/>
            <w:vAlign w:val="center"/>
          </w:tcPr>
          <w:p w14:paraId="31595C9C" w14:textId="77777777" w:rsidR="0069689C" w:rsidRDefault="00682B40">
            <w:pPr>
              <w:spacing w:after="0" w:line="280" w:lineRule="exact"/>
            </w:pPr>
            <w:r>
              <w:rPr>
                <w:sz w:val="20"/>
              </w:rPr>
              <w:t>选取全基因组</w:t>
            </w:r>
            <w:r>
              <w:rPr>
                <w:sz w:val="20"/>
              </w:rPr>
              <w:t xml:space="preserve"> 50% </w:t>
            </w:r>
            <w:r>
              <w:rPr>
                <w:sz w:val="20"/>
              </w:rPr>
              <w:t>窗口</w:t>
            </w:r>
          </w:p>
        </w:tc>
      </w:tr>
      <w:tr w:rsidR="0069689C" w14:paraId="215B85BD" w14:textId="77777777">
        <w:trPr>
          <w:cantSplit/>
          <w:jc w:val="center"/>
        </w:trPr>
        <w:tc>
          <w:tcPr>
            <w:tcW w:w="2448" w:type="dxa"/>
            <w:shd w:val="clear" w:color="auto" w:fill="FFFFFF"/>
            <w:vAlign w:val="center"/>
          </w:tcPr>
          <w:p w14:paraId="308B28D6" w14:textId="77777777" w:rsidR="0069689C" w:rsidRDefault="00682B40">
            <w:pPr>
              <w:spacing w:after="0" w:line="280" w:lineRule="exact"/>
            </w:pPr>
            <w:r>
              <w:rPr>
                <w:sz w:val="20"/>
              </w:rPr>
              <w:t>合并已知位点</w:t>
            </w:r>
          </w:p>
        </w:tc>
        <w:tc>
          <w:tcPr>
            <w:tcW w:w="2995" w:type="dxa"/>
            <w:shd w:val="clear" w:color="auto" w:fill="FFFFFF"/>
            <w:vAlign w:val="center"/>
          </w:tcPr>
          <w:p w14:paraId="65AA6E2F" w14:textId="77777777" w:rsidR="0069689C" w:rsidRDefault="00682B40">
            <w:pPr>
              <w:spacing w:after="0" w:line="280" w:lineRule="exact"/>
              <w:jc w:val="center"/>
            </w:pPr>
            <w:r>
              <w:rPr>
                <w:sz w:val="20"/>
              </w:rPr>
              <w:t>191/216 88.4%</w:t>
            </w:r>
          </w:p>
        </w:tc>
        <w:tc>
          <w:tcPr>
            <w:tcW w:w="4435" w:type="dxa"/>
            <w:shd w:val="clear" w:color="auto" w:fill="FFFFFF"/>
            <w:vAlign w:val="center"/>
          </w:tcPr>
          <w:p w14:paraId="5651F61C" w14:textId="77777777" w:rsidR="0069689C" w:rsidRDefault="00682B40">
            <w:pPr>
              <w:spacing w:after="0" w:line="280" w:lineRule="exact"/>
            </w:pPr>
            <w:r>
              <w:rPr>
                <w:sz w:val="20"/>
              </w:rPr>
              <w:t>重叠注释合并后计数</w:t>
            </w:r>
          </w:p>
        </w:tc>
      </w:tr>
      <w:tr w:rsidR="0069689C" w14:paraId="41F456AD" w14:textId="77777777">
        <w:trPr>
          <w:cantSplit/>
          <w:jc w:val="center"/>
        </w:trPr>
        <w:tc>
          <w:tcPr>
            <w:tcW w:w="2448" w:type="dxa"/>
            <w:shd w:val="clear" w:color="auto" w:fill="F1F5F8"/>
            <w:vAlign w:val="center"/>
          </w:tcPr>
          <w:p w14:paraId="4F2656E9" w14:textId="77777777" w:rsidR="0069689C" w:rsidRDefault="00682B40">
            <w:pPr>
              <w:spacing w:after="0" w:line="280" w:lineRule="exact"/>
            </w:pPr>
            <w:r>
              <w:rPr>
                <w:sz w:val="20"/>
              </w:rPr>
              <w:t>圆周平移背景</w:t>
            </w:r>
          </w:p>
        </w:tc>
        <w:tc>
          <w:tcPr>
            <w:tcW w:w="2995" w:type="dxa"/>
            <w:shd w:val="clear" w:color="auto" w:fill="F1F5F8"/>
            <w:vAlign w:val="center"/>
          </w:tcPr>
          <w:p w14:paraId="0CE10BC7" w14:textId="77777777" w:rsidR="0069689C" w:rsidRDefault="00682B40">
            <w:pPr>
              <w:spacing w:after="0" w:line="280" w:lineRule="exact"/>
            </w:pPr>
            <w:r>
              <w:rPr>
                <w:sz w:val="20"/>
              </w:rPr>
              <w:t>召回中位</w:t>
            </w:r>
            <w:r>
              <w:rPr>
                <w:sz w:val="20"/>
              </w:rPr>
              <w:t xml:space="preserve"> 77.3%</w:t>
            </w:r>
          </w:p>
        </w:tc>
        <w:tc>
          <w:tcPr>
            <w:tcW w:w="4435" w:type="dxa"/>
            <w:shd w:val="clear" w:color="auto" w:fill="F1F5F8"/>
            <w:vAlign w:val="center"/>
          </w:tcPr>
          <w:p w14:paraId="308D90AF" w14:textId="77777777" w:rsidR="0069689C" w:rsidRDefault="00682B40">
            <w:pPr>
              <w:spacing w:after="0" w:line="280" w:lineRule="exact"/>
              <w:rPr>
                <w:lang w:eastAsia="zh-CN"/>
              </w:rPr>
            </w:pPr>
            <w:r>
              <w:rPr>
                <w:sz w:val="20"/>
                <w:lang w:eastAsia="zh-CN"/>
              </w:rPr>
              <w:t xml:space="preserve">1811 </w:t>
            </w:r>
            <w:r>
              <w:rPr>
                <w:sz w:val="20"/>
                <w:lang w:eastAsia="zh-CN"/>
              </w:rPr>
              <w:t>个非零平移</w:t>
            </w:r>
            <w:r>
              <w:rPr>
                <w:sz w:val="20"/>
                <w:lang w:eastAsia="zh-CN"/>
              </w:rPr>
              <w:t xml:space="preserve"> </w:t>
            </w:r>
            <w:r>
              <w:rPr>
                <w:sz w:val="20"/>
                <w:lang w:eastAsia="zh-CN"/>
              </w:rPr>
              <w:t>保留选择形状</w:t>
            </w:r>
          </w:p>
        </w:tc>
      </w:tr>
      <w:tr w:rsidR="0069689C" w14:paraId="784A1981" w14:textId="77777777">
        <w:trPr>
          <w:cantSplit/>
          <w:jc w:val="center"/>
        </w:trPr>
        <w:tc>
          <w:tcPr>
            <w:tcW w:w="2448" w:type="dxa"/>
            <w:shd w:val="clear" w:color="auto" w:fill="FFFFFF"/>
            <w:vAlign w:val="center"/>
          </w:tcPr>
          <w:p w14:paraId="55AE012A" w14:textId="77777777" w:rsidR="0069689C" w:rsidRDefault="00682B40">
            <w:pPr>
              <w:spacing w:after="0" w:line="280" w:lineRule="exact"/>
            </w:pPr>
            <w:r>
              <w:rPr>
                <w:sz w:val="20"/>
              </w:rPr>
              <w:t>形态</w:t>
            </w:r>
            <w:r>
              <w:rPr>
                <w:sz w:val="20"/>
              </w:rPr>
              <w:t xml:space="preserve"> logistic AUC</w:t>
            </w:r>
          </w:p>
        </w:tc>
        <w:tc>
          <w:tcPr>
            <w:tcW w:w="2995" w:type="dxa"/>
            <w:shd w:val="clear" w:color="auto" w:fill="FFFFFF"/>
            <w:vAlign w:val="center"/>
          </w:tcPr>
          <w:p w14:paraId="0F6F8BB1" w14:textId="77777777" w:rsidR="0069689C" w:rsidRDefault="00682B40">
            <w:pPr>
              <w:spacing w:after="0" w:line="280" w:lineRule="exact"/>
              <w:jc w:val="center"/>
            </w:pPr>
            <w:r>
              <w:rPr>
                <w:sz w:val="20"/>
              </w:rPr>
              <w:t>0.795 [0.758, 0.831]</w:t>
            </w:r>
          </w:p>
        </w:tc>
        <w:tc>
          <w:tcPr>
            <w:tcW w:w="4435" w:type="dxa"/>
            <w:shd w:val="clear" w:color="auto" w:fill="FFFFFF"/>
            <w:vAlign w:val="center"/>
          </w:tcPr>
          <w:p w14:paraId="454EBA33" w14:textId="77777777" w:rsidR="0069689C" w:rsidRDefault="00682B40">
            <w:pPr>
              <w:spacing w:after="0" w:line="280" w:lineRule="exact"/>
            </w:pPr>
            <w:r>
              <w:rPr>
                <w:sz w:val="20"/>
              </w:rPr>
              <w:t>已知与背景</w:t>
            </w:r>
            <w:r>
              <w:rPr>
                <w:sz w:val="20"/>
              </w:rPr>
              <w:t xml:space="preserve"> </w:t>
            </w:r>
            <w:r>
              <w:rPr>
                <w:sz w:val="20"/>
              </w:rPr>
              <w:t>空间留出</w:t>
            </w:r>
            <w:r>
              <w:rPr>
                <w:sz w:val="20"/>
              </w:rPr>
              <w:t xml:space="preserve"> rep2</w:t>
            </w:r>
          </w:p>
        </w:tc>
      </w:tr>
      <w:tr w:rsidR="0069689C" w14:paraId="54C82075" w14:textId="77777777">
        <w:trPr>
          <w:cantSplit/>
          <w:jc w:val="center"/>
        </w:trPr>
        <w:tc>
          <w:tcPr>
            <w:tcW w:w="2448" w:type="dxa"/>
            <w:shd w:val="clear" w:color="auto" w:fill="F1F5F8"/>
            <w:vAlign w:val="center"/>
          </w:tcPr>
          <w:p w14:paraId="4DC1680B" w14:textId="77777777" w:rsidR="0069689C" w:rsidRDefault="00682B40">
            <w:pPr>
              <w:spacing w:after="0" w:line="280" w:lineRule="exact"/>
            </w:pPr>
            <w:r>
              <w:rPr>
                <w:sz w:val="20"/>
              </w:rPr>
              <w:t>形态森林</w:t>
            </w:r>
            <w:r>
              <w:rPr>
                <w:sz w:val="20"/>
              </w:rPr>
              <w:t xml:space="preserve"> AUC</w:t>
            </w:r>
          </w:p>
        </w:tc>
        <w:tc>
          <w:tcPr>
            <w:tcW w:w="2995" w:type="dxa"/>
            <w:shd w:val="clear" w:color="auto" w:fill="F1F5F8"/>
            <w:vAlign w:val="center"/>
          </w:tcPr>
          <w:p w14:paraId="0FC14358" w14:textId="77777777" w:rsidR="0069689C" w:rsidRDefault="00682B40">
            <w:pPr>
              <w:spacing w:after="0" w:line="280" w:lineRule="exact"/>
              <w:jc w:val="center"/>
            </w:pPr>
            <w:r>
              <w:rPr>
                <w:sz w:val="20"/>
              </w:rPr>
              <w:t>0.821 [0.786, 0.854]</w:t>
            </w:r>
          </w:p>
        </w:tc>
        <w:tc>
          <w:tcPr>
            <w:tcW w:w="4435" w:type="dxa"/>
            <w:shd w:val="clear" w:color="auto" w:fill="F1F5F8"/>
            <w:vAlign w:val="center"/>
          </w:tcPr>
          <w:p w14:paraId="0441362D" w14:textId="77777777" w:rsidR="0069689C" w:rsidRDefault="00682B40">
            <w:pPr>
              <w:spacing w:after="0" w:line="280" w:lineRule="exact"/>
            </w:pPr>
            <w:r>
              <w:rPr>
                <w:sz w:val="20"/>
              </w:rPr>
              <w:t>同一形态评价设置</w:t>
            </w:r>
          </w:p>
        </w:tc>
      </w:tr>
      <w:tr w:rsidR="0069689C" w14:paraId="4161E2E0" w14:textId="77777777">
        <w:trPr>
          <w:cantSplit/>
          <w:jc w:val="center"/>
        </w:trPr>
        <w:tc>
          <w:tcPr>
            <w:tcW w:w="2448" w:type="dxa"/>
            <w:shd w:val="clear" w:color="auto" w:fill="FFFFFF"/>
            <w:vAlign w:val="center"/>
          </w:tcPr>
          <w:p w14:paraId="1C92069E" w14:textId="77777777" w:rsidR="0069689C" w:rsidRDefault="00682B40">
            <w:pPr>
              <w:spacing w:after="0" w:line="280" w:lineRule="exact"/>
            </w:pPr>
            <w:r>
              <w:rPr>
                <w:sz w:val="20"/>
              </w:rPr>
              <w:t>密度</w:t>
            </w:r>
            <w:r>
              <w:rPr>
                <w:sz w:val="20"/>
              </w:rPr>
              <w:t xml:space="preserve"> logistic AUC</w:t>
            </w:r>
          </w:p>
        </w:tc>
        <w:tc>
          <w:tcPr>
            <w:tcW w:w="2995" w:type="dxa"/>
            <w:shd w:val="clear" w:color="auto" w:fill="FFFFFF"/>
            <w:vAlign w:val="center"/>
          </w:tcPr>
          <w:p w14:paraId="29149445" w14:textId="77777777" w:rsidR="0069689C" w:rsidRDefault="00682B40">
            <w:pPr>
              <w:spacing w:after="0" w:line="280" w:lineRule="exact"/>
              <w:jc w:val="center"/>
            </w:pPr>
            <w:r>
              <w:rPr>
                <w:sz w:val="20"/>
              </w:rPr>
              <w:t>0.493 [0.426, 0.555]</w:t>
            </w:r>
          </w:p>
        </w:tc>
        <w:tc>
          <w:tcPr>
            <w:tcW w:w="4435" w:type="dxa"/>
            <w:shd w:val="clear" w:color="auto" w:fill="FFFFFF"/>
            <w:vAlign w:val="center"/>
          </w:tcPr>
          <w:p w14:paraId="1588EFBD" w14:textId="77777777" w:rsidR="0069689C" w:rsidRDefault="00682B40">
            <w:pPr>
              <w:spacing w:after="0" w:line="280" w:lineRule="exact"/>
            </w:pPr>
            <w:r>
              <w:rPr>
                <w:sz w:val="20"/>
              </w:rPr>
              <w:t>密度单独接近随机</w:t>
            </w:r>
          </w:p>
        </w:tc>
      </w:tr>
    </w:tbl>
    <w:p w14:paraId="63499493" w14:textId="77777777" w:rsidR="0069689C" w:rsidRDefault="00682B40">
      <w:pPr>
        <w:rPr>
          <w:lang w:eastAsia="zh-CN"/>
        </w:rPr>
      </w:pPr>
      <w:r>
        <w:rPr>
          <w:lang w:eastAsia="zh-CN"/>
        </w:rPr>
        <w:t xml:space="preserve">1811 </w:t>
      </w:r>
      <w:r>
        <w:rPr>
          <w:lang w:eastAsia="zh-CN"/>
        </w:rPr>
        <w:t>个非零圆周平移的召回均低于观测值。形态特征对照优于单独密度，为区分已知结构与背景提供额外信息；同时，</w:t>
      </w:r>
      <w:r>
        <w:rPr>
          <w:lang w:eastAsia="zh-CN"/>
        </w:rPr>
        <w:t xml:space="preserve">50% </w:t>
      </w:r>
      <w:r>
        <w:rPr>
          <w:lang w:eastAsia="zh-CN"/>
        </w:rPr>
        <w:t>的高召回覆盖较宽，需结合独立位点、复现和技术质量检查缩小候选范围。这一检验是已知与背景二分类，不与任务一的三分类成绩混用。</w:t>
      </w:r>
    </w:p>
    <w:p w14:paraId="18D5A625" w14:textId="77777777" w:rsidR="0069689C" w:rsidRDefault="00682B40">
      <w:pPr>
        <w:pStyle w:val="1"/>
        <w:pageBreakBefore/>
        <w:rPr>
          <w:lang w:eastAsia="zh-CN"/>
        </w:rPr>
      </w:pPr>
      <w:r>
        <w:rPr>
          <w:lang w:eastAsia="zh-CN"/>
        </w:rPr>
        <w:lastRenderedPageBreak/>
        <w:t xml:space="preserve">5 </w:t>
      </w:r>
      <w:r>
        <w:rPr>
          <w:lang w:eastAsia="zh-CN"/>
        </w:rPr>
        <w:t>异常结构候选发现</w:t>
      </w:r>
      <w:r>
        <w:rPr>
          <w:lang w:eastAsia="zh-CN"/>
        </w:rPr>
        <w:t xml:space="preserve"> </w:t>
      </w:r>
      <w:r>
        <w:rPr>
          <w:lang w:eastAsia="zh-CN"/>
        </w:rPr>
        <w:t>形态复现</w:t>
      </w:r>
    </w:p>
    <w:p w14:paraId="57538BA4" w14:textId="77777777" w:rsidR="0069689C" w:rsidRDefault="00682B40">
      <w:pPr>
        <w:pStyle w:val="21"/>
        <w:rPr>
          <w:lang w:eastAsia="zh-CN"/>
        </w:rPr>
      </w:pPr>
      <w:r>
        <w:rPr>
          <w:lang w:eastAsia="zh-CN"/>
        </w:rPr>
        <w:t>计数守恒重采样</w:t>
      </w:r>
    </w:p>
    <w:p w14:paraId="3B21073E" w14:textId="77777777" w:rsidR="0069689C" w:rsidRDefault="00682B40">
      <w:r>
        <w:rPr>
          <w:lang w:eastAsia="zh-CN"/>
        </w:rPr>
        <w:t>最终流程将</w:t>
      </w:r>
      <w:r>
        <w:rPr>
          <w:lang w:eastAsia="zh-CN"/>
        </w:rPr>
        <w:t xml:space="preserve"> 512×512 </w:t>
      </w:r>
      <w:r>
        <w:rPr>
          <w:lang w:eastAsia="zh-CN"/>
        </w:rPr>
        <w:t>的原生</w:t>
      </w:r>
      <w:r>
        <w:rPr>
          <w:lang w:eastAsia="zh-CN"/>
        </w:rPr>
        <w:t xml:space="preserve"> 10 bp </w:t>
      </w:r>
      <w:r>
        <w:rPr>
          <w:lang w:eastAsia="zh-CN"/>
        </w:rPr>
        <w:t>窗口按面积求和到</w:t>
      </w:r>
      <w:r>
        <w:rPr>
          <w:lang w:eastAsia="zh-CN"/>
        </w:rPr>
        <w:t xml:space="preserve"> 64×64</w:t>
      </w:r>
      <w:r>
        <w:rPr>
          <w:lang w:eastAsia="zh-CN"/>
        </w:rPr>
        <w:t>，所有检查窗口的计数和误差最大值为零。高通视图抑制宽尺度背景；行列残差视图削弱行列覆盖偏差，两个视图分别计算重复间相关。</w:t>
      </w:r>
      <w:r>
        <w:t>[R07]</w:t>
      </w:r>
    </w:p>
    <w:p w14:paraId="7D1FA83E" w14:textId="77777777" w:rsidR="0069689C" w:rsidRDefault="00682B40">
      <w:pPr>
        <w:keepNext/>
        <w:spacing w:after="0" w:line="240" w:lineRule="atLeast"/>
        <w:jc w:val="center"/>
      </w:pPr>
      <w:r>
        <w:rPr>
          <w:noProof/>
        </w:rPr>
        <w:drawing>
          <wp:inline distT="0" distB="0" distL="0" distR="0" wp14:anchorId="519E0B14" wp14:editId="371BE0A6">
            <wp:extent cx="6272784" cy="2982426"/>
            <wp:effectExtent l="0" t="0" r="0" b="0"/>
            <wp:docPr id="3" name="Picture 3" descr="已知结构与独立未注释窗口的重复相关中位数 最终面积求和与插值对照 来源 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esampling.png"/>
                    <pic:cNvPicPr/>
                  </pic:nvPicPr>
                  <pic:blipFill>
                    <a:blip r:embed="rId10"/>
                    <a:stretch>
                      <a:fillRect/>
                    </a:stretch>
                  </pic:blipFill>
                  <pic:spPr>
                    <a:xfrm>
                      <a:off x="0" y="0"/>
                      <a:ext cx="6272784" cy="2982426"/>
                    </a:xfrm>
                    <a:prstGeom prst="rect">
                      <a:avLst/>
                    </a:prstGeom>
                  </pic:spPr>
                </pic:pic>
              </a:graphicData>
            </a:graphic>
          </wp:inline>
        </w:drawing>
      </w:r>
    </w:p>
    <w:p w14:paraId="428640BE" w14:textId="77777777" w:rsidR="0069689C" w:rsidRDefault="00682B40">
      <w:pPr>
        <w:pStyle w:val="af7"/>
        <w:keepLines/>
        <w:spacing w:before="60"/>
        <w:rPr>
          <w:lang w:eastAsia="zh-CN"/>
        </w:rPr>
      </w:pPr>
      <w:r>
        <w:rPr>
          <w:lang w:eastAsia="zh-CN"/>
        </w:rPr>
        <w:t>图 3  已知结构与独立未注释窗口的重复相关中位数 最终面积求和与插值对照 来源 R07</w:t>
      </w:r>
      <w:r>
        <w:rPr>
          <w:lang w:eastAsia="zh-CN"/>
        </w:rPr>
      </w:r>
      <w:r>
        <w:rPr>
          <w:lang w:eastAsia="zh-CN"/>
        </w:rPr>
      </w:r>
      <w:r>
        <w:rPr>
          <w:lang w:eastAsia="zh-CN"/>
        </w:rPr>
      </w:r>
      <w:r>
        <w:rPr>
          <w:lang w:eastAsia="zh-CN"/>
        </w:rPr>
      </w:r>
      <w:r>
        <w:rPr>
          <w:lang w:eastAsia="zh-CN"/>
        </w:rPr>
      </w:r>
      <w:r>
        <w:rPr>
          <w:lang w:eastAsia="zh-CN"/>
        </w:rPr>
      </w:r>
      <w:r>
        <w:rPr>
          <w:lang w:eastAsia="zh-CN"/>
        </w:rPr>
      </w:r>
    </w:p>
    <w:p w14:paraId="336E9A5B" w14:textId="77777777" w:rsidR="0069689C" w:rsidRDefault="00682B40">
      <w:pPr>
        <w:pStyle w:val="af7"/>
        <w:keepLines/>
        <w:spacing w:before="60"/>
        <w:rPr>
          <w:lang w:eastAsia="zh-CN"/>
        </w:rPr>
      </w:pPr>
      <w:r>
        <w:rPr>
          <w:lang w:eastAsia="zh-CN"/>
        </w:rPr>
        <w:t>表 13  面积求和相对插值的配对相关变化</w:t>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088"/>
        <w:gridCol w:w="1944"/>
        <w:gridCol w:w="1843"/>
        <w:gridCol w:w="4003"/>
      </w:tblGrid>
      <w:tr w:rsidR="0069689C" w14:paraId="65BC5A52" w14:textId="77777777">
        <w:trPr>
          <w:cantSplit/>
          <w:tblHeader/>
          <w:jc w:val="center"/>
        </w:trPr>
        <w:tc>
          <w:tcPr>
            <w:tcW w:w="2088" w:type="dxa"/>
            <w:shd w:val="clear" w:color="auto" w:fill="173B50"/>
            <w:vAlign w:val="center"/>
          </w:tcPr>
          <w:p w14:paraId="35246D07" w14:textId="77777777" w:rsidR="0069689C" w:rsidRDefault="00682B40">
            <w:pPr>
              <w:spacing w:after="0" w:line="280" w:lineRule="exact"/>
              <w:jc w:val="center"/>
            </w:pPr>
            <w:r>
              <w:rPr>
                <w:b/>
                <w:color w:val="FFFFFF"/>
                <w:sz w:val="20"/>
              </w:rPr>
              <w:t>集合</w:t>
            </w:r>
          </w:p>
        </w:tc>
        <w:tc>
          <w:tcPr>
            <w:tcW w:w="1944" w:type="dxa"/>
            <w:shd w:val="clear" w:color="auto" w:fill="173B50"/>
            <w:vAlign w:val="center"/>
          </w:tcPr>
          <w:p w14:paraId="51776275" w14:textId="77777777" w:rsidR="0069689C" w:rsidRDefault="00682B40">
            <w:pPr>
              <w:spacing w:after="0" w:line="280" w:lineRule="exact"/>
              <w:jc w:val="center"/>
            </w:pPr>
            <w:r>
              <w:rPr>
                <w:b/>
                <w:color w:val="FFFFFF"/>
                <w:sz w:val="20"/>
              </w:rPr>
              <w:t>视图</w:t>
            </w:r>
          </w:p>
        </w:tc>
        <w:tc>
          <w:tcPr>
            <w:tcW w:w="1843" w:type="dxa"/>
            <w:shd w:val="clear" w:color="auto" w:fill="173B50"/>
            <w:vAlign w:val="center"/>
          </w:tcPr>
          <w:p w14:paraId="6C091631" w14:textId="77777777" w:rsidR="0069689C" w:rsidRDefault="00682B40">
            <w:pPr>
              <w:spacing w:after="0" w:line="280" w:lineRule="exact"/>
              <w:jc w:val="center"/>
            </w:pPr>
            <w:r>
              <w:rPr>
                <w:b/>
                <w:color w:val="FFFFFF"/>
                <w:sz w:val="20"/>
              </w:rPr>
              <w:t>平均变化</w:t>
            </w:r>
          </w:p>
        </w:tc>
        <w:tc>
          <w:tcPr>
            <w:tcW w:w="4003" w:type="dxa"/>
            <w:shd w:val="clear" w:color="auto" w:fill="173B50"/>
            <w:vAlign w:val="center"/>
          </w:tcPr>
          <w:p w14:paraId="33A54106" w14:textId="77777777" w:rsidR="0069689C" w:rsidRDefault="00682B40">
            <w:pPr>
              <w:spacing w:after="0" w:line="280" w:lineRule="exact"/>
              <w:jc w:val="center"/>
            </w:pPr>
            <w:r>
              <w:rPr>
                <w:b/>
                <w:color w:val="FFFFFF"/>
                <w:sz w:val="20"/>
              </w:rPr>
              <w:t xml:space="preserve">95% </w:t>
            </w:r>
            <w:r>
              <w:rPr>
                <w:b/>
                <w:color w:val="FFFFFF"/>
                <w:sz w:val="20"/>
              </w:rPr>
              <w:t>区间</w:t>
            </w:r>
          </w:p>
        </w:tc>
      </w:tr>
      <w:tr w:rsidR="0069689C" w14:paraId="31125614" w14:textId="77777777">
        <w:trPr>
          <w:cantSplit/>
          <w:jc w:val="center"/>
        </w:trPr>
        <w:tc>
          <w:tcPr>
            <w:tcW w:w="2088" w:type="dxa"/>
            <w:shd w:val="clear" w:color="auto" w:fill="F1F5F8"/>
            <w:vAlign w:val="center"/>
          </w:tcPr>
          <w:p w14:paraId="05E1DF26" w14:textId="77777777" w:rsidR="0069689C" w:rsidRDefault="00682B40">
            <w:pPr>
              <w:spacing w:after="0" w:line="280" w:lineRule="exact"/>
            </w:pPr>
            <w:r>
              <w:rPr>
                <w:sz w:val="20"/>
              </w:rPr>
              <w:t>已知</w:t>
            </w:r>
            <w:r>
              <w:rPr>
                <w:sz w:val="20"/>
              </w:rPr>
              <w:t xml:space="preserve"> 344</w:t>
            </w:r>
          </w:p>
        </w:tc>
        <w:tc>
          <w:tcPr>
            <w:tcW w:w="1944" w:type="dxa"/>
            <w:shd w:val="clear" w:color="auto" w:fill="F1F5F8"/>
            <w:vAlign w:val="center"/>
          </w:tcPr>
          <w:p w14:paraId="453A62BC" w14:textId="77777777" w:rsidR="0069689C" w:rsidRDefault="00682B40">
            <w:pPr>
              <w:spacing w:after="0" w:line="280" w:lineRule="exact"/>
            </w:pPr>
            <w:r>
              <w:rPr>
                <w:sz w:val="20"/>
              </w:rPr>
              <w:t>高通</w:t>
            </w:r>
          </w:p>
        </w:tc>
        <w:tc>
          <w:tcPr>
            <w:tcW w:w="1843" w:type="dxa"/>
            <w:shd w:val="clear" w:color="auto" w:fill="F1F5F8"/>
            <w:vAlign w:val="center"/>
          </w:tcPr>
          <w:p w14:paraId="6BEAAD65" w14:textId="77777777" w:rsidR="0069689C" w:rsidRDefault="00682B40">
            <w:pPr>
              <w:spacing w:after="0" w:line="280" w:lineRule="exact"/>
              <w:jc w:val="center"/>
            </w:pPr>
            <w:r>
              <w:rPr>
                <w:sz w:val="20"/>
              </w:rPr>
              <w:t>+0.235</w:t>
            </w:r>
          </w:p>
        </w:tc>
        <w:tc>
          <w:tcPr>
            <w:tcW w:w="4003" w:type="dxa"/>
            <w:shd w:val="clear" w:color="auto" w:fill="F1F5F8"/>
            <w:vAlign w:val="center"/>
          </w:tcPr>
          <w:p w14:paraId="250AF97F" w14:textId="77777777" w:rsidR="0069689C" w:rsidRDefault="00682B40">
            <w:pPr>
              <w:spacing w:after="0" w:line="280" w:lineRule="exact"/>
              <w:jc w:val="center"/>
            </w:pPr>
            <w:r>
              <w:rPr>
                <w:sz w:val="20"/>
              </w:rPr>
              <w:t>[0.212, 0.257]</w:t>
            </w:r>
          </w:p>
        </w:tc>
      </w:tr>
      <w:tr w:rsidR="0069689C" w14:paraId="76570693" w14:textId="77777777">
        <w:trPr>
          <w:cantSplit/>
          <w:jc w:val="center"/>
        </w:trPr>
        <w:tc>
          <w:tcPr>
            <w:tcW w:w="2088" w:type="dxa"/>
            <w:shd w:val="clear" w:color="auto" w:fill="FFFFFF"/>
            <w:vAlign w:val="center"/>
          </w:tcPr>
          <w:p w14:paraId="277D080C" w14:textId="77777777" w:rsidR="0069689C" w:rsidRDefault="00682B40">
            <w:pPr>
              <w:spacing w:after="0" w:line="280" w:lineRule="exact"/>
            </w:pPr>
            <w:r>
              <w:rPr>
                <w:sz w:val="20"/>
              </w:rPr>
              <w:t>已知</w:t>
            </w:r>
            <w:r>
              <w:rPr>
                <w:sz w:val="20"/>
              </w:rPr>
              <w:t xml:space="preserve"> 344</w:t>
            </w:r>
          </w:p>
        </w:tc>
        <w:tc>
          <w:tcPr>
            <w:tcW w:w="1944" w:type="dxa"/>
            <w:shd w:val="clear" w:color="auto" w:fill="FFFFFF"/>
            <w:vAlign w:val="center"/>
          </w:tcPr>
          <w:p w14:paraId="02AA727B" w14:textId="77777777" w:rsidR="0069689C" w:rsidRDefault="00682B40">
            <w:pPr>
              <w:spacing w:after="0" w:line="280" w:lineRule="exact"/>
            </w:pPr>
            <w:r>
              <w:rPr>
                <w:sz w:val="20"/>
              </w:rPr>
              <w:t>行列残差</w:t>
            </w:r>
          </w:p>
        </w:tc>
        <w:tc>
          <w:tcPr>
            <w:tcW w:w="1843" w:type="dxa"/>
            <w:shd w:val="clear" w:color="auto" w:fill="FFFFFF"/>
            <w:vAlign w:val="center"/>
          </w:tcPr>
          <w:p w14:paraId="5FF67C0C" w14:textId="77777777" w:rsidR="0069689C" w:rsidRDefault="00682B40">
            <w:pPr>
              <w:spacing w:after="0" w:line="280" w:lineRule="exact"/>
              <w:jc w:val="center"/>
            </w:pPr>
            <w:r>
              <w:rPr>
                <w:sz w:val="20"/>
              </w:rPr>
              <w:t>+0.196</w:t>
            </w:r>
          </w:p>
        </w:tc>
        <w:tc>
          <w:tcPr>
            <w:tcW w:w="4003" w:type="dxa"/>
            <w:shd w:val="clear" w:color="auto" w:fill="FFFFFF"/>
            <w:vAlign w:val="center"/>
          </w:tcPr>
          <w:p w14:paraId="0E01CE61" w14:textId="77777777" w:rsidR="0069689C" w:rsidRDefault="00682B40">
            <w:pPr>
              <w:spacing w:after="0" w:line="280" w:lineRule="exact"/>
              <w:jc w:val="center"/>
            </w:pPr>
            <w:r>
              <w:rPr>
                <w:sz w:val="20"/>
              </w:rPr>
              <w:t>[0.168, 0.223]</w:t>
            </w:r>
          </w:p>
        </w:tc>
      </w:tr>
      <w:tr w:rsidR="0069689C" w14:paraId="3C625594" w14:textId="77777777">
        <w:trPr>
          <w:cantSplit/>
          <w:jc w:val="center"/>
        </w:trPr>
        <w:tc>
          <w:tcPr>
            <w:tcW w:w="2088" w:type="dxa"/>
            <w:shd w:val="clear" w:color="auto" w:fill="F1F5F8"/>
            <w:vAlign w:val="center"/>
          </w:tcPr>
          <w:p w14:paraId="03A41D1B" w14:textId="77777777" w:rsidR="0069689C" w:rsidRDefault="00682B40">
            <w:pPr>
              <w:spacing w:after="0" w:line="280" w:lineRule="exact"/>
            </w:pPr>
            <w:r>
              <w:rPr>
                <w:sz w:val="20"/>
              </w:rPr>
              <w:t>未注释</w:t>
            </w:r>
            <w:r>
              <w:rPr>
                <w:sz w:val="20"/>
              </w:rPr>
              <w:t xml:space="preserve"> 291</w:t>
            </w:r>
          </w:p>
        </w:tc>
        <w:tc>
          <w:tcPr>
            <w:tcW w:w="1944" w:type="dxa"/>
            <w:shd w:val="clear" w:color="auto" w:fill="F1F5F8"/>
            <w:vAlign w:val="center"/>
          </w:tcPr>
          <w:p w14:paraId="49FD5745" w14:textId="77777777" w:rsidR="0069689C" w:rsidRDefault="00682B40">
            <w:pPr>
              <w:spacing w:after="0" w:line="280" w:lineRule="exact"/>
            </w:pPr>
            <w:r>
              <w:rPr>
                <w:sz w:val="20"/>
              </w:rPr>
              <w:t>行列残差</w:t>
            </w:r>
          </w:p>
        </w:tc>
        <w:tc>
          <w:tcPr>
            <w:tcW w:w="1843" w:type="dxa"/>
            <w:shd w:val="clear" w:color="auto" w:fill="F1F5F8"/>
            <w:vAlign w:val="center"/>
          </w:tcPr>
          <w:p w14:paraId="1709D054" w14:textId="77777777" w:rsidR="0069689C" w:rsidRDefault="00682B40">
            <w:pPr>
              <w:spacing w:after="0" w:line="280" w:lineRule="exact"/>
              <w:jc w:val="center"/>
            </w:pPr>
            <w:r>
              <w:rPr>
                <w:sz w:val="20"/>
              </w:rPr>
              <w:t>−</w:t>
            </w:r>
            <w:r>
              <w:rPr>
                <w:sz w:val="20"/>
              </w:rPr>
              <w:t>0.068</w:t>
            </w:r>
          </w:p>
        </w:tc>
        <w:tc>
          <w:tcPr>
            <w:tcW w:w="4003" w:type="dxa"/>
            <w:shd w:val="clear" w:color="auto" w:fill="F1F5F8"/>
            <w:vAlign w:val="center"/>
          </w:tcPr>
          <w:p w14:paraId="6E89ED52" w14:textId="77777777" w:rsidR="0069689C" w:rsidRDefault="00682B40">
            <w:pPr>
              <w:spacing w:after="0" w:line="280" w:lineRule="exact"/>
              <w:jc w:val="center"/>
            </w:pPr>
            <w:r>
              <w:rPr>
                <w:sz w:val="20"/>
              </w:rPr>
              <w:t>[−0.103, −0.032]</w:t>
            </w:r>
          </w:p>
        </w:tc>
      </w:tr>
    </w:tbl>
    <w:p w14:paraId="2379F319" w14:textId="77777777" w:rsidR="0069689C" w:rsidRDefault="00682B40">
      <w:pPr>
        <w:rPr>
          <w:lang w:eastAsia="zh-CN"/>
        </w:rPr>
      </w:pPr>
      <w:r>
        <w:rPr>
          <w:lang w:eastAsia="zh-CN"/>
        </w:rPr>
        <w:t>已知区域在两视图下均表现出更好的重复复现；未注释区域的行列残差却下降。因此，异常区域采用高通与行列残差的双视图复核。291 个高优先级窗口用于代表性展示；完整背景与质量对照采用 1103 个未注释窗口及 333 个坐标抽稀窗口。</w:t>
      </w:r>
      <w:r>
        <w:rPr>
          <w:lang w:eastAsia="zh-CN"/>
        </w:rPr>
      </w:r>
      <w:r>
        <w:rPr>
          <w:lang w:eastAsia="zh-CN"/>
        </w:rPr>
      </w:r>
    </w:p>
    <w:p w14:paraId="186FC1E1" w14:textId="77777777" w:rsidR="0069689C" w:rsidRDefault="00682B40">
      <w:pPr>
        <w:pStyle w:val="21"/>
        <w:rPr>
          <w:lang w:eastAsia="zh-CN"/>
        </w:rPr>
      </w:pPr>
      <w:r>
        <w:rPr>
          <w:lang w:eastAsia="zh-CN"/>
        </w:rPr>
        <w:t>从窗口到冻结位点</w:t>
      </w:r>
    </w:p>
    <w:p w14:paraId="126D8645" w14:textId="77777777" w:rsidR="0069689C" w:rsidRDefault="00682B40">
      <w:pPr>
        <w:rPr>
          <w:lang w:eastAsia="zh-CN"/>
        </w:rPr>
      </w:pPr>
      <w:r>
        <w:rPr>
          <w:lang w:eastAsia="zh-CN"/>
        </w:rPr>
        <w:t>未注释完整窗口共</w:t>
      </w:r>
      <w:r>
        <w:rPr>
          <w:lang w:eastAsia="zh-CN"/>
        </w:rPr>
        <w:t xml:space="preserve"> 1103 </w:t>
      </w:r>
      <w:r>
        <w:rPr>
          <w:lang w:eastAsia="zh-CN"/>
        </w:rPr>
        <w:t>个，优先级与</w:t>
      </w:r>
      <w:r>
        <w:rPr>
          <w:lang w:eastAsia="zh-CN"/>
        </w:rPr>
        <w:t xml:space="preserve"> 10.24 kb </w:t>
      </w:r>
      <w:r>
        <w:rPr>
          <w:lang w:eastAsia="zh-CN"/>
        </w:rPr>
        <w:t>独立距离筛选形成候选。背景形态比较保留独立窗口配对，最终四个候选坐标进入冻结记录。验证表同时包含两重复、两视图和已知新颖性距离，可按行追溯每个判断。</w:t>
      </w:r>
    </w:p>
    <w:p w14:paraId="0EC4BB05" w14:textId="77777777" w:rsidR="0069689C" w:rsidRDefault="00682B40">
      <w:pPr>
        <w:pStyle w:val="1"/>
        <w:pageBreakBefore/>
        <w:rPr>
          <w:lang w:eastAsia="zh-CN"/>
        </w:rPr>
      </w:pPr>
      <w:r>
        <w:rPr>
          <w:lang w:eastAsia="zh-CN"/>
        </w:rPr>
        <w:lastRenderedPageBreak/>
        <w:t xml:space="preserve">5 </w:t>
      </w:r>
      <w:r>
        <w:rPr>
          <w:lang w:eastAsia="zh-CN"/>
        </w:rPr>
        <w:t>异常结构候选发现</w:t>
      </w:r>
      <w:r>
        <w:rPr>
          <w:lang w:eastAsia="zh-CN"/>
        </w:rPr>
        <w:t xml:space="preserve"> </w:t>
      </w:r>
      <w:r>
        <w:rPr>
          <w:lang w:eastAsia="zh-CN"/>
        </w:rPr>
        <w:t>最终候选表</w:t>
      </w:r>
    </w:p>
    <w:p w14:paraId="2C4759E7" w14:textId="77777777" w:rsidR="0069689C" w:rsidRDefault="00682B40">
      <w:pPr>
        <w:pStyle w:val="21"/>
        <w:rPr>
          <w:lang w:eastAsia="zh-CN"/>
        </w:rPr>
      </w:pPr>
      <w:r>
        <w:rPr>
          <w:lang w:eastAsia="zh-CN"/>
        </w:rPr>
        <w:t>四个冻结位点</w:t>
      </w:r>
    </w:p>
    <w:p w14:paraId="4850B767" w14:textId="77777777" w:rsidR="0069689C" w:rsidRDefault="00682B40">
      <w:pPr>
        <w:pStyle w:val="af7"/>
        <w:keepLines/>
        <w:spacing w:before="60"/>
        <w:rPr>
          <w:lang w:eastAsia="zh-CN"/>
        </w:rPr>
      </w:pPr>
      <w:r>
        <w:rPr>
          <w:lang w:eastAsia="zh-CN"/>
        </w:rPr>
        <w:t>表 14  NC_000913.3 四候选坐标与重复形态相关 来源 R08</w:t>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35"/>
        <w:gridCol w:w="3254"/>
        <w:gridCol w:w="1584"/>
        <w:gridCol w:w="1584"/>
        <w:gridCol w:w="2621"/>
      </w:tblGrid>
      <w:tr w:rsidR="0069689C" w14:paraId="54C4BB3F" w14:textId="77777777">
        <w:trPr>
          <w:cantSplit/>
          <w:tblHeader/>
          <w:jc w:val="center"/>
        </w:trPr>
        <w:tc>
          <w:tcPr>
            <w:tcW w:w="835" w:type="dxa"/>
            <w:shd w:val="clear" w:color="auto" w:fill="173B50"/>
            <w:vAlign w:val="center"/>
          </w:tcPr>
          <w:p w14:paraId="5B98C501" w14:textId="77777777" w:rsidR="0069689C" w:rsidRDefault="00682B40">
            <w:pPr>
              <w:spacing w:after="0" w:line="280" w:lineRule="exact"/>
              <w:jc w:val="center"/>
            </w:pPr>
            <w:r>
              <w:rPr>
                <w:b/>
                <w:color w:val="FFFFFF"/>
                <w:sz w:val="20"/>
              </w:rPr>
              <w:t>位点</w:t>
            </w:r>
          </w:p>
        </w:tc>
        <w:tc>
          <w:tcPr>
            <w:tcW w:w="3254" w:type="dxa"/>
            <w:shd w:val="clear" w:color="auto" w:fill="173B50"/>
            <w:vAlign w:val="center"/>
          </w:tcPr>
          <w:p w14:paraId="0ECAA85C" w14:textId="77777777" w:rsidR="0069689C" w:rsidRDefault="00682B40">
            <w:pPr>
              <w:spacing w:after="0" w:line="280" w:lineRule="exact"/>
              <w:jc w:val="center"/>
            </w:pPr>
            <w:r>
              <w:rPr>
                <w:b/>
                <w:color w:val="FFFFFF"/>
                <w:sz w:val="20"/>
              </w:rPr>
              <w:t>窗口</w:t>
            </w:r>
            <w:r>
              <w:rPr>
                <w:b/>
                <w:color w:val="FFFFFF"/>
                <w:sz w:val="20"/>
              </w:rPr>
              <w:t xml:space="preserve"> bp</w:t>
            </w:r>
          </w:p>
        </w:tc>
        <w:tc>
          <w:tcPr>
            <w:tcW w:w="1584" w:type="dxa"/>
            <w:shd w:val="clear" w:color="auto" w:fill="173B50"/>
            <w:vAlign w:val="center"/>
          </w:tcPr>
          <w:p w14:paraId="0FA9819B" w14:textId="77777777" w:rsidR="0069689C" w:rsidRDefault="00682B40">
            <w:pPr>
              <w:spacing w:after="0" w:line="280" w:lineRule="exact"/>
              <w:jc w:val="center"/>
            </w:pPr>
            <w:r>
              <w:rPr>
                <w:b/>
                <w:color w:val="FFFFFF"/>
                <w:sz w:val="20"/>
              </w:rPr>
              <w:t>高通相关</w:t>
            </w:r>
          </w:p>
        </w:tc>
        <w:tc>
          <w:tcPr>
            <w:tcW w:w="1584" w:type="dxa"/>
            <w:shd w:val="clear" w:color="auto" w:fill="173B50"/>
            <w:vAlign w:val="center"/>
          </w:tcPr>
          <w:p w14:paraId="74DDC2EA" w14:textId="77777777" w:rsidR="0069689C" w:rsidRDefault="00682B40">
            <w:pPr>
              <w:spacing w:after="0" w:line="280" w:lineRule="exact"/>
              <w:jc w:val="center"/>
            </w:pPr>
            <w:r>
              <w:rPr>
                <w:b/>
                <w:color w:val="FFFFFF"/>
                <w:sz w:val="20"/>
              </w:rPr>
              <w:t>行列相关</w:t>
            </w:r>
          </w:p>
        </w:tc>
        <w:tc>
          <w:tcPr>
            <w:tcW w:w="2621" w:type="dxa"/>
            <w:shd w:val="clear" w:color="auto" w:fill="173B50"/>
            <w:vAlign w:val="center"/>
          </w:tcPr>
          <w:p w14:paraId="7A8B8044" w14:textId="77777777" w:rsidR="0069689C" w:rsidRDefault="00682B40">
            <w:pPr>
              <w:spacing w:after="0" w:line="280" w:lineRule="exact"/>
              <w:jc w:val="center"/>
            </w:pPr>
            <w:r>
              <w:rPr>
                <w:b/>
                <w:color w:val="FFFFFF"/>
                <w:sz w:val="20"/>
              </w:rPr>
              <w:t>默认验证</w:t>
            </w:r>
          </w:p>
        </w:tc>
      </w:tr>
      <w:tr w:rsidR="0069689C" w14:paraId="2CE2A720" w14:textId="77777777">
        <w:trPr>
          <w:cantSplit/>
          <w:jc w:val="center"/>
        </w:trPr>
        <w:tc>
          <w:tcPr>
            <w:tcW w:w="835" w:type="dxa"/>
            <w:shd w:val="clear" w:color="auto" w:fill="F1F5F8"/>
            <w:vAlign w:val="center"/>
          </w:tcPr>
          <w:p w14:paraId="1A50342F" w14:textId="77777777" w:rsidR="0069689C" w:rsidRDefault="00682B40">
            <w:pPr>
              <w:spacing w:after="0" w:line="280" w:lineRule="exact"/>
            </w:pPr>
            <w:r>
              <w:rPr>
                <w:sz w:val="20"/>
              </w:rPr>
              <w:t>A1</w:t>
            </w:r>
          </w:p>
        </w:tc>
        <w:tc>
          <w:tcPr>
            <w:tcW w:w="3254" w:type="dxa"/>
            <w:shd w:val="clear" w:color="auto" w:fill="F1F5F8"/>
            <w:vAlign w:val="center"/>
          </w:tcPr>
          <w:p w14:paraId="11EEAFD1" w14:textId="77777777" w:rsidR="0069689C" w:rsidRDefault="00682B40">
            <w:pPr>
              <w:spacing w:after="0" w:line="280" w:lineRule="exact"/>
              <w:jc w:val="center"/>
            </w:pPr>
            <w:r>
              <w:rPr>
                <w:sz w:val="20"/>
              </w:rPr>
              <w:t>727040–732160</w:t>
            </w:r>
          </w:p>
        </w:tc>
        <w:tc>
          <w:tcPr>
            <w:tcW w:w="1584" w:type="dxa"/>
            <w:shd w:val="clear" w:color="auto" w:fill="F1F5F8"/>
            <w:vAlign w:val="center"/>
          </w:tcPr>
          <w:p w14:paraId="0CDB9602" w14:textId="77777777" w:rsidR="0069689C" w:rsidRDefault="00682B40">
            <w:pPr>
              <w:spacing w:after="0" w:line="280" w:lineRule="exact"/>
              <w:jc w:val="center"/>
            </w:pPr>
            <w:r>
              <w:rPr>
                <w:sz w:val="20"/>
              </w:rPr>
              <w:t>0.691</w:t>
            </w:r>
          </w:p>
        </w:tc>
        <w:tc>
          <w:tcPr>
            <w:tcW w:w="1584" w:type="dxa"/>
            <w:shd w:val="clear" w:color="auto" w:fill="F1F5F8"/>
            <w:vAlign w:val="center"/>
          </w:tcPr>
          <w:p w14:paraId="5F167D3A" w14:textId="77777777" w:rsidR="0069689C" w:rsidRDefault="00682B40">
            <w:pPr>
              <w:spacing w:after="0" w:line="280" w:lineRule="exact"/>
              <w:jc w:val="center"/>
            </w:pPr>
            <w:r>
              <w:rPr>
                <w:sz w:val="20"/>
              </w:rPr>
              <w:t>0.779</w:t>
            </w:r>
          </w:p>
        </w:tc>
        <w:tc>
          <w:tcPr>
            <w:tcW w:w="2621" w:type="dxa"/>
            <w:shd w:val="clear" w:color="auto" w:fill="F1F5F8"/>
            <w:vAlign w:val="center"/>
          </w:tcPr>
          <w:p w14:paraId="7CCF043E" w14:textId="77777777" w:rsidR="0069689C" w:rsidRDefault="00682B40">
            <w:pPr>
              <w:spacing w:after="0" w:line="280" w:lineRule="exact"/>
              <w:jc w:val="center"/>
            </w:pPr>
            <w:r>
              <w:rPr>
                <w:sz w:val="20"/>
              </w:rPr>
              <w:t>通过</w:t>
            </w:r>
          </w:p>
        </w:tc>
      </w:tr>
      <w:tr w:rsidR="0069689C" w14:paraId="250857D5" w14:textId="77777777">
        <w:trPr>
          <w:cantSplit/>
          <w:jc w:val="center"/>
        </w:trPr>
        <w:tc>
          <w:tcPr>
            <w:tcW w:w="835" w:type="dxa"/>
            <w:shd w:val="clear" w:color="auto" w:fill="FFFFFF"/>
            <w:vAlign w:val="center"/>
          </w:tcPr>
          <w:p w14:paraId="0E323FFC" w14:textId="77777777" w:rsidR="0069689C" w:rsidRDefault="00682B40">
            <w:pPr>
              <w:spacing w:after="0" w:line="280" w:lineRule="exact"/>
            </w:pPr>
            <w:r>
              <w:rPr>
                <w:sz w:val="20"/>
              </w:rPr>
              <w:t>A2</w:t>
            </w:r>
          </w:p>
        </w:tc>
        <w:tc>
          <w:tcPr>
            <w:tcW w:w="3254" w:type="dxa"/>
            <w:shd w:val="clear" w:color="auto" w:fill="FFFFFF"/>
            <w:vAlign w:val="center"/>
          </w:tcPr>
          <w:p w14:paraId="38CD535B" w14:textId="77777777" w:rsidR="0069689C" w:rsidRDefault="00682B40">
            <w:pPr>
              <w:spacing w:after="0" w:line="280" w:lineRule="exact"/>
              <w:jc w:val="center"/>
            </w:pPr>
            <w:r>
              <w:rPr>
                <w:sz w:val="20"/>
              </w:rPr>
              <w:t>1466880–1472000</w:t>
            </w:r>
          </w:p>
        </w:tc>
        <w:tc>
          <w:tcPr>
            <w:tcW w:w="1584" w:type="dxa"/>
            <w:shd w:val="clear" w:color="auto" w:fill="FFFFFF"/>
            <w:vAlign w:val="center"/>
          </w:tcPr>
          <w:p w14:paraId="3803955D" w14:textId="77777777" w:rsidR="0069689C" w:rsidRDefault="00682B40">
            <w:pPr>
              <w:spacing w:after="0" w:line="280" w:lineRule="exact"/>
              <w:jc w:val="center"/>
            </w:pPr>
            <w:r>
              <w:rPr>
                <w:sz w:val="20"/>
              </w:rPr>
              <w:t>0.684</w:t>
            </w:r>
          </w:p>
        </w:tc>
        <w:tc>
          <w:tcPr>
            <w:tcW w:w="1584" w:type="dxa"/>
            <w:shd w:val="clear" w:color="auto" w:fill="FFFFFF"/>
            <w:vAlign w:val="center"/>
          </w:tcPr>
          <w:p w14:paraId="7C85D950" w14:textId="77777777" w:rsidR="0069689C" w:rsidRDefault="00682B40">
            <w:pPr>
              <w:spacing w:after="0" w:line="280" w:lineRule="exact"/>
              <w:jc w:val="center"/>
            </w:pPr>
            <w:r>
              <w:rPr>
                <w:sz w:val="20"/>
              </w:rPr>
              <w:t>0.853</w:t>
            </w:r>
          </w:p>
        </w:tc>
        <w:tc>
          <w:tcPr>
            <w:tcW w:w="2621" w:type="dxa"/>
            <w:shd w:val="clear" w:color="auto" w:fill="FFFFFF"/>
            <w:vAlign w:val="center"/>
          </w:tcPr>
          <w:p w14:paraId="35EECBAC" w14:textId="77777777" w:rsidR="0069689C" w:rsidRDefault="00682B40">
            <w:pPr>
              <w:spacing w:after="0" w:line="280" w:lineRule="exact"/>
              <w:jc w:val="center"/>
            </w:pPr>
            <w:r>
              <w:rPr>
                <w:sz w:val="20"/>
              </w:rPr>
              <w:t>通过</w:t>
            </w:r>
          </w:p>
        </w:tc>
      </w:tr>
      <w:tr w:rsidR="0069689C" w14:paraId="2D1BB80F" w14:textId="77777777">
        <w:trPr>
          <w:cantSplit/>
          <w:jc w:val="center"/>
        </w:trPr>
        <w:tc>
          <w:tcPr>
            <w:tcW w:w="835" w:type="dxa"/>
            <w:shd w:val="clear" w:color="auto" w:fill="F1F5F8"/>
            <w:vAlign w:val="center"/>
          </w:tcPr>
          <w:p w14:paraId="4C1E51C2" w14:textId="77777777" w:rsidR="0069689C" w:rsidRDefault="00682B40">
            <w:pPr>
              <w:spacing w:after="0" w:line="280" w:lineRule="exact"/>
            </w:pPr>
            <w:r>
              <w:rPr>
                <w:sz w:val="20"/>
              </w:rPr>
              <w:t>A3</w:t>
            </w:r>
          </w:p>
        </w:tc>
        <w:tc>
          <w:tcPr>
            <w:tcW w:w="3254" w:type="dxa"/>
            <w:shd w:val="clear" w:color="auto" w:fill="F1F5F8"/>
            <w:vAlign w:val="center"/>
          </w:tcPr>
          <w:p w14:paraId="42334EFA" w14:textId="77777777" w:rsidR="0069689C" w:rsidRDefault="00682B40">
            <w:pPr>
              <w:spacing w:after="0" w:line="280" w:lineRule="exact"/>
              <w:jc w:val="center"/>
            </w:pPr>
            <w:r>
              <w:rPr>
                <w:sz w:val="20"/>
              </w:rPr>
              <w:t>3128320–3133440</w:t>
            </w:r>
          </w:p>
        </w:tc>
        <w:tc>
          <w:tcPr>
            <w:tcW w:w="1584" w:type="dxa"/>
            <w:shd w:val="clear" w:color="auto" w:fill="F1F5F8"/>
            <w:vAlign w:val="center"/>
          </w:tcPr>
          <w:p w14:paraId="45699BF2" w14:textId="77777777" w:rsidR="0069689C" w:rsidRDefault="00682B40">
            <w:pPr>
              <w:spacing w:after="0" w:line="280" w:lineRule="exact"/>
              <w:jc w:val="center"/>
            </w:pPr>
            <w:r>
              <w:rPr>
                <w:sz w:val="20"/>
              </w:rPr>
              <w:t>0.616</w:t>
            </w:r>
          </w:p>
        </w:tc>
        <w:tc>
          <w:tcPr>
            <w:tcW w:w="1584" w:type="dxa"/>
            <w:shd w:val="clear" w:color="auto" w:fill="F1F5F8"/>
            <w:vAlign w:val="center"/>
          </w:tcPr>
          <w:p w14:paraId="7F90658E" w14:textId="77777777" w:rsidR="0069689C" w:rsidRDefault="00682B40">
            <w:pPr>
              <w:spacing w:after="0" w:line="280" w:lineRule="exact"/>
              <w:jc w:val="center"/>
            </w:pPr>
            <w:r>
              <w:rPr>
                <w:sz w:val="20"/>
              </w:rPr>
              <w:t>0.789</w:t>
            </w:r>
          </w:p>
        </w:tc>
        <w:tc>
          <w:tcPr>
            <w:tcW w:w="2621" w:type="dxa"/>
            <w:shd w:val="clear" w:color="auto" w:fill="F1F5F8"/>
            <w:vAlign w:val="center"/>
          </w:tcPr>
          <w:p w14:paraId="61950633" w14:textId="77777777" w:rsidR="0069689C" w:rsidRDefault="00682B40">
            <w:pPr>
              <w:spacing w:after="0" w:line="280" w:lineRule="exact"/>
              <w:jc w:val="center"/>
            </w:pPr>
            <w:r>
              <w:rPr>
                <w:sz w:val="20"/>
              </w:rPr>
              <w:t>未通过</w:t>
            </w:r>
          </w:p>
        </w:tc>
      </w:tr>
      <w:tr w:rsidR="0069689C" w14:paraId="050E5586" w14:textId="77777777">
        <w:trPr>
          <w:cantSplit/>
          <w:jc w:val="center"/>
        </w:trPr>
        <w:tc>
          <w:tcPr>
            <w:tcW w:w="835" w:type="dxa"/>
            <w:shd w:val="clear" w:color="auto" w:fill="FFFFFF"/>
            <w:vAlign w:val="center"/>
          </w:tcPr>
          <w:p w14:paraId="1B70CFA6" w14:textId="77777777" w:rsidR="0069689C" w:rsidRDefault="00682B40">
            <w:pPr>
              <w:spacing w:after="0" w:line="280" w:lineRule="exact"/>
            </w:pPr>
            <w:r>
              <w:rPr>
                <w:sz w:val="20"/>
              </w:rPr>
              <w:t>A4</w:t>
            </w:r>
          </w:p>
        </w:tc>
        <w:tc>
          <w:tcPr>
            <w:tcW w:w="3254" w:type="dxa"/>
            <w:shd w:val="clear" w:color="auto" w:fill="FFFFFF"/>
            <w:vAlign w:val="center"/>
          </w:tcPr>
          <w:p w14:paraId="51DACF9F" w14:textId="77777777" w:rsidR="0069689C" w:rsidRDefault="00682B40">
            <w:pPr>
              <w:spacing w:after="0" w:line="280" w:lineRule="exact"/>
              <w:jc w:val="center"/>
            </w:pPr>
            <w:r>
              <w:rPr>
                <w:sz w:val="20"/>
              </w:rPr>
              <w:t>1569280–1574400</w:t>
            </w:r>
          </w:p>
        </w:tc>
        <w:tc>
          <w:tcPr>
            <w:tcW w:w="1584" w:type="dxa"/>
            <w:shd w:val="clear" w:color="auto" w:fill="FFFFFF"/>
            <w:vAlign w:val="center"/>
          </w:tcPr>
          <w:p w14:paraId="525BE911" w14:textId="77777777" w:rsidR="0069689C" w:rsidRDefault="00682B40">
            <w:pPr>
              <w:spacing w:after="0" w:line="280" w:lineRule="exact"/>
              <w:jc w:val="center"/>
            </w:pPr>
            <w:r>
              <w:rPr>
                <w:sz w:val="20"/>
              </w:rPr>
              <w:t>0.676</w:t>
            </w:r>
          </w:p>
        </w:tc>
        <w:tc>
          <w:tcPr>
            <w:tcW w:w="1584" w:type="dxa"/>
            <w:shd w:val="clear" w:color="auto" w:fill="FFFFFF"/>
            <w:vAlign w:val="center"/>
          </w:tcPr>
          <w:p w14:paraId="2B091701" w14:textId="77777777" w:rsidR="0069689C" w:rsidRDefault="00682B40">
            <w:pPr>
              <w:spacing w:after="0" w:line="280" w:lineRule="exact"/>
              <w:jc w:val="center"/>
            </w:pPr>
            <w:r>
              <w:rPr>
                <w:sz w:val="20"/>
              </w:rPr>
              <w:t>0.746</w:t>
            </w:r>
          </w:p>
        </w:tc>
        <w:tc>
          <w:tcPr>
            <w:tcW w:w="2621" w:type="dxa"/>
            <w:shd w:val="clear" w:color="auto" w:fill="FFFFFF"/>
            <w:vAlign w:val="center"/>
          </w:tcPr>
          <w:p w14:paraId="16C45570" w14:textId="77777777" w:rsidR="0069689C" w:rsidRDefault="00682B40">
            <w:pPr>
              <w:spacing w:after="0" w:line="280" w:lineRule="exact"/>
              <w:jc w:val="center"/>
            </w:pPr>
            <w:r>
              <w:rPr>
                <w:sz w:val="20"/>
              </w:rPr>
              <w:t>通过</w:t>
            </w:r>
          </w:p>
        </w:tc>
      </w:tr>
    </w:tbl>
    <w:p w14:paraId="11F3B320" w14:textId="77777777" w:rsidR="0069689C" w:rsidRDefault="00682B40">
      <w:pPr>
        <w:pStyle w:val="af7"/>
        <w:keepLines/>
        <w:spacing w:before="60"/>
        <w:rPr>
          <w:lang w:eastAsia="zh-CN"/>
        </w:rPr>
      </w:pPr>
      <w:r>
        <w:rPr>
          <w:lang w:eastAsia="zh-CN"/>
        </w:rPr>
        <w:t>表 15  两重复新颖距离 相应阈值为高通 30.452 与行列 28.499</w:t>
      </w:r>
      <w:r>
        <w:rPr>
          <w:lang w:eastAsia="zh-CN"/>
        </w:rPr>
      </w:r>
      <w:r>
        <w:rPr>
          <w:lang w:eastAsia="zh-CN"/>
        </w:rPr>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35"/>
        <w:gridCol w:w="3125"/>
        <w:gridCol w:w="3125"/>
        <w:gridCol w:w="2794"/>
      </w:tblGrid>
      <w:tr w:rsidR="0069689C" w14:paraId="2A79B198" w14:textId="77777777">
        <w:trPr>
          <w:cantSplit/>
          <w:tblHeader/>
          <w:jc w:val="center"/>
        </w:trPr>
        <w:tc>
          <w:tcPr>
            <w:tcW w:w="835" w:type="dxa"/>
            <w:shd w:val="clear" w:color="auto" w:fill="173B50"/>
            <w:vAlign w:val="center"/>
          </w:tcPr>
          <w:p w14:paraId="4D2B8401" w14:textId="77777777" w:rsidR="0069689C" w:rsidRDefault="00682B40">
            <w:pPr>
              <w:spacing w:after="0" w:line="280" w:lineRule="exact"/>
              <w:jc w:val="center"/>
            </w:pPr>
            <w:r>
              <w:rPr>
                <w:b/>
                <w:color w:val="FFFFFF"/>
                <w:sz w:val="20"/>
              </w:rPr>
              <w:t>位点</w:t>
            </w:r>
          </w:p>
        </w:tc>
        <w:tc>
          <w:tcPr>
            <w:tcW w:w="3125" w:type="dxa"/>
            <w:shd w:val="clear" w:color="auto" w:fill="173B50"/>
            <w:vAlign w:val="center"/>
          </w:tcPr>
          <w:p w14:paraId="1973E8BE" w14:textId="77777777" w:rsidR="0069689C" w:rsidRDefault="00682B40">
            <w:pPr>
              <w:spacing w:after="0" w:line="280" w:lineRule="exact"/>
              <w:jc w:val="center"/>
            </w:pPr>
            <w:r>
              <w:rPr>
                <w:b/>
                <w:color w:val="FFFFFF"/>
                <w:sz w:val="20"/>
              </w:rPr>
              <w:t>高通</w:t>
            </w:r>
            <w:r>
              <w:rPr>
                <w:b/>
                <w:color w:val="FFFFFF"/>
                <w:sz w:val="20"/>
              </w:rPr>
              <w:t xml:space="preserve"> rep1 rep2</w:t>
            </w:r>
          </w:p>
        </w:tc>
        <w:tc>
          <w:tcPr>
            <w:tcW w:w="3125" w:type="dxa"/>
            <w:shd w:val="clear" w:color="auto" w:fill="173B50"/>
            <w:vAlign w:val="center"/>
          </w:tcPr>
          <w:p w14:paraId="0EB4745A" w14:textId="77777777" w:rsidR="0069689C" w:rsidRDefault="00682B40">
            <w:pPr>
              <w:spacing w:after="0" w:line="280" w:lineRule="exact"/>
              <w:jc w:val="center"/>
            </w:pPr>
            <w:r>
              <w:rPr>
                <w:b/>
                <w:color w:val="FFFFFF"/>
                <w:sz w:val="20"/>
              </w:rPr>
              <w:t>行列</w:t>
            </w:r>
            <w:r>
              <w:rPr>
                <w:b/>
                <w:color w:val="FFFFFF"/>
                <w:sz w:val="20"/>
              </w:rPr>
              <w:t xml:space="preserve"> rep1 rep2</w:t>
            </w:r>
          </w:p>
        </w:tc>
        <w:tc>
          <w:tcPr>
            <w:tcW w:w="2794" w:type="dxa"/>
            <w:shd w:val="clear" w:color="auto" w:fill="173B50"/>
            <w:vAlign w:val="center"/>
          </w:tcPr>
          <w:p w14:paraId="3BE0646E" w14:textId="77777777" w:rsidR="0069689C" w:rsidRDefault="00682B40">
            <w:pPr>
              <w:spacing w:after="0" w:line="280" w:lineRule="exact"/>
              <w:jc w:val="center"/>
            </w:pPr>
            <w:r>
              <w:rPr>
                <w:b/>
                <w:color w:val="FFFFFF"/>
                <w:sz w:val="20"/>
              </w:rPr>
              <w:t>距已知</w:t>
            </w:r>
            <w:r>
              <w:rPr>
                <w:b/>
                <w:color w:val="FFFFFF"/>
                <w:sz w:val="20"/>
              </w:rPr>
              <w:t xml:space="preserve"> bp</w:t>
            </w:r>
          </w:p>
        </w:tc>
      </w:tr>
      <w:tr w:rsidR="0069689C" w14:paraId="6891E20F" w14:textId="77777777">
        <w:trPr>
          <w:cantSplit/>
          <w:jc w:val="center"/>
        </w:trPr>
        <w:tc>
          <w:tcPr>
            <w:tcW w:w="835" w:type="dxa"/>
            <w:shd w:val="clear" w:color="auto" w:fill="F1F5F8"/>
            <w:vAlign w:val="center"/>
          </w:tcPr>
          <w:p w14:paraId="199EE1B3" w14:textId="77777777" w:rsidR="0069689C" w:rsidRDefault="00682B40">
            <w:pPr>
              <w:spacing w:after="0" w:line="280" w:lineRule="exact"/>
            </w:pPr>
            <w:r>
              <w:rPr>
                <w:sz w:val="20"/>
              </w:rPr>
              <w:t>A1</w:t>
            </w:r>
          </w:p>
        </w:tc>
        <w:tc>
          <w:tcPr>
            <w:tcW w:w="3125" w:type="dxa"/>
            <w:shd w:val="clear" w:color="auto" w:fill="F1F5F8"/>
            <w:vAlign w:val="center"/>
          </w:tcPr>
          <w:p w14:paraId="7F453C75" w14:textId="77777777" w:rsidR="0069689C" w:rsidRDefault="00682B40">
            <w:pPr>
              <w:spacing w:after="0" w:line="280" w:lineRule="exact"/>
              <w:jc w:val="center"/>
            </w:pPr>
            <w:r>
              <w:rPr>
                <w:sz w:val="20"/>
              </w:rPr>
              <w:t>43.36 32.85</w:t>
            </w:r>
          </w:p>
        </w:tc>
        <w:tc>
          <w:tcPr>
            <w:tcW w:w="3125" w:type="dxa"/>
            <w:shd w:val="clear" w:color="auto" w:fill="F1F5F8"/>
            <w:vAlign w:val="center"/>
          </w:tcPr>
          <w:p w14:paraId="1E2D49B2" w14:textId="77777777" w:rsidR="0069689C" w:rsidRDefault="00682B40">
            <w:pPr>
              <w:spacing w:after="0" w:line="280" w:lineRule="exact"/>
              <w:jc w:val="center"/>
            </w:pPr>
            <w:r>
              <w:rPr>
                <w:sz w:val="20"/>
              </w:rPr>
              <w:t>39.23 32.74</w:t>
            </w:r>
          </w:p>
        </w:tc>
        <w:tc>
          <w:tcPr>
            <w:tcW w:w="2794" w:type="dxa"/>
            <w:shd w:val="clear" w:color="auto" w:fill="F1F5F8"/>
            <w:vAlign w:val="center"/>
          </w:tcPr>
          <w:p w14:paraId="4A70E870" w14:textId="77777777" w:rsidR="0069689C" w:rsidRDefault="00682B40">
            <w:pPr>
              <w:spacing w:after="0" w:line="280" w:lineRule="exact"/>
              <w:jc w:val="center"/>
            </w:pPr>
            <w:r>
              <w:rPr>
                <w:sz w:val="20"/>
              </w:rPr>
              <w:t>3390</w:t>
            </w:r>
          </w:p>
        </w:tc>
      </w:tr>
      <w:tr w:rsidR="0069689C" w14:paraId="0E4BAF90" w14:textId="77777777">
        <w:trPr>
          <w:cantSplit/>
          <w:jc w:val="center"/>
        </w:trPr>
        <w:tc>
          <w:tcPr>
            <w:tcW w:w="835" w:type="dxa"/>
            <w:shd w:val="clear" w:color="auto" w:fill="FFFFFF"/>
            <w:vAlign w:val="center"/>
          </w:tcPr>
          <w:p w14:paraId="3F9A3D54" w14:textId="77777777" w:rsidR="0069689C" w:rsidRDefault="00682B40">
            <w:pPr>
              <w:spacing w:after="0" w:line="280" w:lineRule="exact"/>
            </w:pPr>
            <w:r>
              <w:rPr>
                <w:sz w:val="20"/>
              </w:rPr>
              <w:t>A2</w:t>
            </w:r>
          </w:p>
        </w:tc>
        <w:tc>
          <w:tcPr>
            <w:tcW w:w="3125" w:type="dxa"/>
            <w:shd w:val="clear" w:color="auto" w:fill="FFFFFF"/>
            <w:vAlign w:val="center"/>
          </w:tcPr>
          <w:p w14:paraId="1B2F9E3A" w14:textId="77777777" w:rsidR="0069689C" w:rsidRDefault="00682B40">
            <w:pPr>
              <w:spacing w:after="0" w:line="280" w:lineRule="exact"/>
              <w:jc w:val="center"/>
            </w:pPr>
            <w:r>
              <w:rPr>
                <w:sz w:val="20"/>
              </w:rPr>
              <w:t>33.69 34.96</w:t>
            </w:r>
          </w:p>
        </w:tc>
        <w:tc>
          <w:tcPr>
            <w:tcW w:w="3125" w:type="dxa"/>
            <w:shd w:val="clear" w:color="auto" w:fill="FFFFFF"/>
            <w:vAlign w:val="center"/>
          </w:tcPr>
          <w:p w14:paraId="0CD5E154" w14:textId="77777777" w:rsidR="0069689C" w:rsidRDefault="00682B40">
            <w:pPr>
              <w:spacing w:after="0" w:line="280" w:lineRule="exact"/>
              <w:jc w:val="center"/>
            </w:pPr>
            <w:r>
              <w:rPr>
                <w:sz w:val="20"/>
              </w:rPr>
              <w:t>59.90 58.08</w:t>
            </w:r>
          </w:p>
        </w:tc>
        <w:tc>
          <w:tcPr>
            <w:tcW w:w="2794" w:type="dxa"/>
            <w:shd w:val="clear" w:color="auto" w:fill="FFFFFF"/>
            <w:vAlign w:val="center"/>
          </w:tcPr>
          <w:p w14:paraId="04320738" w14:textId="77777777" w:rsidR="0069689C" w:rsidRDefault="00682B40">
            <w:pPr>
              <w:spacing w:after="0" w:line="280" w:lineRule="exact"/>
              <w:jc w:val="center"/>
            </w:pPr>
            <w:r>
              <w:rPr>
                <w:sz w:val="20"/>
              </w:rPr>
              <w:t>5890</w:t>
            </w:r>
          </w:p>
        </w:tc>
      </w:tr>
      <w:tr w:rsidR="0069689C" w14:paraId="35985797" w14:textId="77777777">
        <w:trPr>
          <w:cantSplit/>
          <w:jc w:val="center"/>
        </w:trPr>
        <w:tc>
          <w:tcPr>
            <w:tcW w:w="835" w:type="dxa"/>
            <w:shd w:val="clear" w:color="auto" w:fill="F1F5F8"/>
            <w:vAlign w:val="center"/>
          </w:tcPr>
          <w:p w14:paraId="089ACDFB" w14:textId="77777777" w:rsidR="0069689C" w:rsidRDefault="00682B40">
            <w:pPr>
              <w:spacing w:after="0" w:line="280" w:lineRule="exact"/>
            </w:pPr>
            <w:r>
              <w:rPr>
                <w:sz w:val="20"/>
              </w:rPr>
              <w:t>A3</w:t>
            </w:r>
          </w:p>
        </w:tc>
        <w:tc>
          <w:tcPr>
            <w:tcW w:w="3125" w:type="dxa"/>
            <w:shd w:val="clear" w:color="auto" w:fill="F1F5F8"/>
            <w:vAlign w:val="center"/>
          </w:tcPr>
          <w:p w14:paraId="35DCBF2C" w14:textId="77777777" w:rsidR="0069689C" w:rsidRDefault="00682B40">
            <w:pPr>
              <w:spacing w:after="0" w:line="280" w:lineRule="exact"/>
              <w:jc w:val="center"/>
            </w:pPr>
            <w:r>
              <w:rPr>
                <w:sz w:val="20"/>
              </w:rPr>
              <w:t>40.06 27.43</w:t>
            </w:r>
          </w:p>
        </w:tc>
        <w:tc>
          <w:tcPr>
            <w:tcW w:w="3125" w:type="dxa"/>
            <w:shd w:val="clear" w:color="auto" w:fill="F1F5F8"/>
            <w:vAlign w:val="center"/>
          </w:tcPr>
          <w:p w14:paraId="709EBC2B" w14:textId="77777777" w:rsidR="0069689C" w:rsidRDefault="00682B40">
            <w:pPr>
              <w:spacing w:after="0" w:line="280" w:lineRule="exact"/>
              <w:jc w:val="center"/>
            </w:pPr>
            <w:r>
              <w:rPr>
                <w:sz w:val="20"/>
              </w:rPr>
              <w:t>54.39 28.00</w:t>
            </w:r>
          </w:p>
        </w:tc>
        <w:tc>
          <w:tcPr>
            <w:tcW w:w="2794" w:type="dxa"/>
            <w:shd w:val="clear" w:color="auto" w:fill="F1F5F8"/>
            <w:vAlign w:val="center"/>
          </w:tcPr>
          <w:p w14:paraId="14A5BEE0" w14:textId="77777777" w:rsidR="0069689C" w:rsidRDefault="00682B40">
            <w:pPr>
              <w:spacing w:after="0" w:line="280" w:lineRule="exact"/>
              <w:jc w:val="center"/>
            </w:pPr>
            <w:r>
              <w:rPr>
                <w:sz w:val="20"/>
              </w:rPr>
              <w:t>51440</w:t>
            </w:r>
          </w:p>
        </w:tc>
      </w:tr>
      <w:tr w:rsidR="0069689C" w14:paraId="2065C6FF" w14:textId="77777777">
        <w:trPr>
          <w:cantSplit/>
          <w:jc w:val="center"/>
        </w:trPr>
        <w:tc>
          <w:tcPr>
            <w:tcW w:w="835" w:type="dxa"/>
            <w:shd w:val="clear" w:color="auto" w:fill="FFFFFF"/>
            <w:vAlign w:val="center"/>
          </w:tcPr>
          <w:p w14:paraId="306508E2" w14:textId="77777777" w:rsidR="0069689C" w:rsidRDefault="00682B40">
            <w:pPr>
              <w:spacing w:after="0" w:line="280" w:lineRule="exact"/>
            </w:pPr>
            <w:r>
              <w:rPr>
                <w:sz w:val="20"/>
              </w:rPr>
              <w:t>A4</w:t>
            </w:r>
          </w:p>
        </w:tc>
        <w:tc>
          <w:tcPr>
            <w:tcW w:w="3125" w:type="dxa"/>
            <w:shd w:val="clear" w:color="auto" w:fill="FFFFFF"/>
            <w:vAlign w:val="center"/>
          </w:tcPr>
          <w:p w14:paraId="2F129574" w14:textId="77777777" w:rsidR="0069689C" w:rsidRDefault="00682B40">
            <w:pPr>
              <w:spacing w:after="0" w:line="280" w:lineRule="exact"/>
              <w:jc w:val="center"/>
            </w:pPr>
            <w:r>
              <w:rPr>
                <w:sz w:val="20"/>
              </w:rPr>
              <w:t>46.11 43.10</w:t>
            </w:r>
          </w:p>
        </w:tc>
        <w:tc>
          <w:tcPr>
            <w:tcW w:w="3125" w:type="dxa"/>
            <w:shd w:val="clear" w:color="auto" w:fill="FFFFFF"/>
            <w:vAlign w:val="center"/>
          </w:tcPr>
          <w:p w14:paraId="76FC4453" w14:textId="77777777" w:rsidR="0069689C" w:rsidRDefault="00682B40">
            <w:pPr>
              <w:spacing w:after="0" w:line="280" w:lineRule="exact"/>
              <w:jc w:val="center"/>
            </w:pPr>
            <w:r>
              <w:rPr>
                <w:sz w:val="20"/>
              </w:rPr>
              <w:t>41.41 41.85</w:t>
            </w:r>
          </w:p>
        </w:tc>
        <w:tc>
          <w:tcPr>
            <w:tcW w:w="2794" w:type="dxa"/>
            <w:shd w:val="clear" w:color="auto" w:fill="FFFFFF"/>
            <w:vAlign w:val="center"/>
          </w:tcPr>
          <w:p w14:paraId="46D62567" w14:textId="77777777" w:rsidR="0069689C" w:rsidRDefault="00682B40">
            <w:pPr>
              <w:spacing w:after="0" w:line="280" w:lineRule="exact"/>
              <w:jc w:val="center"/>
            </w:pPr>
            <w:r>
              <w:rPr>
                <w:sz w:val="20"/>
              </w:rPr>
              <w:t>3250</w:t>
            </w:r>
          </w:p>
        </w:tc>
      </w:tr>
    </w:tbl>
    <w:p w14:paraId="7B8FF1A9" w14:textId="77777777" w:rsidR="0069689C" w:rsidRDefault="00682B40">
      <w:pPr>
        <w:rPr>
          <w:lang w:eastAsia="zh-CN"/>
        </w:rPr>
      </w:pPr>
      <w:r>
        <w:rPr>
          <w:lang w:eastAsia="zh-CN"/>
        </w:rPr>
        <w:t>A1</w:t>
      </w:r>
      <w:r>
        <w:rPr>
          <w:lang w:eastAsia="zh-CN"/>
        </w:rPr>
        <w:t>、</w:t>
      </w:r>
      <w:r>
        <w:rPr>
          <w:lang w:eastAsia="zh-CN"/>
        </w:rPr>
        <w:t>A2</w:t>
      </w:r>
      <w:r>
        <w:rPr>
          <w:lang w:eastAsia="zh-CN"/>
        </w:rPr>
        <w:t>、</w:t>
      </w:r>
      <w:r>
        <w:rPr>
          <w:lang w:eastAsia="zh-CN"/>
        </w:rPr>
        <w:t xml:space="preserve">A4 </w:t>
      </w:r>
      <w:r>
        <w:rPr>
          <w:lang w:eastAsia="zh-CN"/>
        </w:rPr>
        <w:t>在默认归一化下保持相对已知参考的新颖性；</w:t>
      </w:r>
      <w:r>
        <w:rPr>
          <w:lang w:eastAsia="zh-CN"/>
        </w:rPr>
        <w:t xml:space="preserve">A3 </w:t>
      </w:r>
      <w:r>
        <w:rPr>
          <w:lang w:eastAsia="zh-CN"/>
        </w:rPr>
        <w:t>在</w:t>
      </w:r>
      <w:r>
        <w:rPr>
          <w:lang w:eastAsia="zh-CN"/>
        </w:rPr>
        <w:t xml:space="preserve"> rep2 </w:t>
      </w:r>
      <w:r>
        <w:rPr>
          <w:lang w:eastAsia="zh-CN"/>
        </w:rPr>
        <w:t>的两个距离均低于阈值。重复相关衡量同一位点两图的相似程度，新颖距离衡量相对已知形态的偏离，两者是不同条件。</w:t>
      </w:r>
    </w:p>
    <w:p w14:paraId="5C36D61B" w14:textId="77777777" w:rsidR="0069689C" w:rsidRDefault="00682B40">
      <w:pPr>
        <w:pStyle w:val="21"/>
        <w:rPr>
          <w:lang w:eastAsia="zh-CN"/>
        </w:rPr>
      </w:pPr>
      <w:r>
        <w:rPr>
          <w:lang w:eastAsia="zh-CN"/>
        </w:rPr>
        <w:t>压力测试与技术质量</w:t>
      </w:r>
    </w:p>
    <w:p w14:paraId="3EC0B16F" w14:textId="77777777" w:rsidR="0069689C" w:rsidRDefault="00682B40">
      <w:pPr>
        <w:pStyle w:val="af7"/>
        <w:keepLines/>
        <w:spacing w:before="60"/>
        <w:rPr>
          <w:lang w:eastAsia="zh-CN"/>
        </w:rPr>
      </w:pPr>
      <w:r>
        <w:rPr>
          <w:lang w:eastAsia="zh-CN"/>
        </w:rPr>
        <w:t>表 16  归一化与覆盖诊断 来源 R09 R10</w:t>
      </w:r>
      <w:r>
        <w:rPr>
          <w:lang w:eastAsia="zh-CN"/>
        </w:rPr>
      </w:r>
      <w:r>
        <w:rPr>
          <w:lang w:eastAsia="zh-CN"/>
        </w:rPr>
      </w:r>
      <w:r>
        <w:rPr>
          <w:lang w:eastAsia="zh-CN"/>
        </w:rPr>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35"/>
        <w:gridCol w:w="3874"/>
        <w:gridCol w:w="2434"/>
        <w:gridCol w:w="2736"/>
      </w:tblGrid>
      <w:tr w:rsidR="0069689C" w14:paraId="59F0208D" w14:textId="77777777">
        <w:trPr>
          <w:cantSplit/>
          <w:tblHeader/>
          <w:jc w:val="center"/>
        </w:trPr>
        <w:tc>
          <w:tcPr>
            <w:tcW w:w="835" w:type="dxa"/>
            <w:shd w:val="clear" w:color="auto" w:fill="173B50"/>
            <w:vAlign w:val="center"/>
          </w:tcPr>
          <w:p w14:paraId="0163D12F" w14:textId="77777777" w:rsidR="0069689C" w:rsidRDefault="00682B40">
            <w:pPr>
              <w:spacing w:after="0" w:line="280" w:lineRule="exact"/>
              <w:jc w:val="center"/>
            </w:pPr>
            <w:r>
              <w:rPr>
                <w:b/>
                <w:color w:val="FFFFFF"/>
                <w:sz w:val="20"/>
              </w:rPr>
              <w:t>位点</w:t>
            </w:r>
          </w:p>
        </w:tc>
        <w:tc>
          <w:tcPr>
            <w:tcW w:w="3874" w:type="dxa"/>
            <w:shd w:val="clear" w:color="auto" w:fill="173B50"/>
            <w:vAlign w:val="center"/>
          </w:tcPr>
          <w:p w14:paraId="6D5CB417" w14:textId="77777777" w:rsidR="0069689C" w:rsidRDefault="00682B40">
            <w:pPr>
              <w:spacing w:after="0" w:line="280" w:lineRule="exact"/>
              <w:jc w:val="center"/>
            </w:pPr>
            <w:r>
              <w:rPr>
                <w:b/>
                <w:color w:val="FFFFFF"/>
                <w:sz w:val="20"/>
              </w:rPr>
              <w:t>严截断</w:t>
            </w:r>
            <w:r>
              <w:rPr>
                <w:b/>
                <w:color w:val="FFFFFF"/>
                <w:sz w:val="20"/>
              </w:rPr>
              <w:t xml:space="preserve"> rep2 </w:t>
            </w:r>
            <w:r>
              <w:rPr>
                <w:b/>
                <w:color w:val="FFFFFF"/>
                <w:sz w:val="20"/>
              </w:rPr>
              <w:t>固定参考</w:t>
            </w:r>
          </w:p>
        </w:tc>
        <w:tc>
          <w:tcPr>
            <w:tcW w:w="2434" w:type="dxa"/>
            <w:shd w:val="clear" w:color="auto" w:fill="173B50"/>
            <w:vAlign w:val="center"/>
          </w:tcPr>
          <w:p w14:paraId="1875C328" w14:textId="77777777" w:rsidR="0069689C" w:rsidRDefault="00682B40">
            <w:pPr>
              <w:spacing w:after="0" w:line="280" w:lineRule="exact"/>
              <w:jc w:val="center"/>
            </w:pPr>
            <w:r>
              <w:rPr>
                <w:b/>
                <w:color w:val="FFFFFF"/>
                <w:sz w:val="20"/>
              </w:rPr>
              <w:t>零行率</w:t>
            </w:r>
            <w:r>
              <w:rPr>
                <w:b/>
                <w:color w:val="FFFFFF"/>
                <w:sz w:val="20"/>
              </w:rPr>
              <w:t xml:space="preserve"> rep1</w:t>
            </w:r>
          </w:p>
        </w:tc>
        <w:tc>
          <w:tcPr>
            <w:tcW w:w="2736" w:type="dxa"/>
            <w:shd w:val="clear" w:color="auto" w:fill="173B50"/>
            <w:vAlign w:val="center"/>
          </w:tcPr>
          <w:p w14:paraId="78CC8AA7" w14:textId="77777777" w:rsidR="0069689C" w:rsidRDefault="00682B40">
            <w:pPr>
              <w:spacing w:after="0" w:line="280" w:lineRule="exact"/>
              <w:jc w:val="center"/>
            </w:pPr>
            <w:r>
              <w:rPr>
                <w:b/>
                <w:color w:val="FFFFFF"/>
                <w:sz w:val="20"/>
              </w:rPr>
              <w:t xml:space="preserve">31mer </w:t>
            </w:r>
            <w:r>
              <w:rPr>
                <w:b/>
                <w:color w:val="FFFFFF"/>
                <w:sz w:val="20"/>
              </w:rPr>
              <w:t>唯一率</w:t>
            </w:r>
          </w:p>
        </w:tc>
      </w:tr>
      <w:tr w:rsidR="0069689C" w14:paraId="5D7D60C5" w14:textId="77777777">
        <w:trPr>
          <w:cantSplit/>
          <w:jc w:val="center"/>
        </w:trPr>
        <w:tc>
          <w:tcPr>
            <w:tcW w:w="835" w:type="dxa"/>
            <w:shd w:val="clear" w:color="auto" w:fill="F1F5F8"/>
            <w:vAlign w:val="center"/>
          </w:tcPr>
          <w:p w14:paraId="6C1DB309" w14:textId="77777777" w:rsidR="0069689C" w:rsidRDefault="00682B40">
            <w:pPr>
              <w:spacing w:after="0" w:line="280" w:lineRule="exact"/>
            </w:pPr>
            <w:r>
              <w:rPr>
                <w:sz w:val="20"/>
              </w:rPr>
              <w:t>A1</w:t>
            </w:r>
          </w:p>
        </w:tc>
        <w:tc>
          <w:tcPr>
            <w:tcW w:w="3874" w:type="dxa"/>
            <w:shd w:val="clear" w:color="auto" w:fill="F1F5F8"/>
            <w:vAlign w:val="center"/>
          </w:tcPr>
          <w:p w14:paraId="4A6A5D1A" w14:textId="77777777" w:rsidR="0069689C" w:rsidRDefault="00682B40">
            <w:pPr>
              <w:spacing w:after="0" w:line="280" w:lineRule="exact"/>
              <w:jc w:val="center"/>
            </w:pPr>
            <w:r>
              <w:rPr>
                <w:sz w:val="20"/>
              </w:rPr>
              <w:t>未通过</w:t>
            </w:r>
          </w:p>
        </w:tc>
        <w:tc>
          <w:tcPr>
            <w:tcW w:w="2434" w:type="dxa"/>
            <w:shd w:val="clear" w:color="auto" w:fill="F1F5F8"/>
            <w:vAlign w:val="center"/>
          </w:tcPr>
          <w:p w14:paraId="6D827999" w14:textId="77777777" w:rsidR="0069689C" w:rsidRDefault="00682B40">
            <w:pPr>
              <w:spacing w:after="0" w:line="280" w:lineRule="exact"/>
              <w:jc w:val="center"/>
            </w:pPr>
            <w:r>
              <w:rPr>
                <w:sz w:val="20"/>
              </w:rPr>
              <w:t>15.2%</w:t>
            </w:r>
          </w:p>
        </w:tc>
        <w:tc>
          <w:tcPr>
            <w:tcW w:w="2736" w:type="dxa"/>
            <w:shd w:val="clear" w:color="auto" w:fill="F1F5F8"/>
            <w:vAlign w:val="center"/>
          </w:tcPr>
          <w:p w14:paraId="417FC38A" w14:textId="77777777" w:rsidR="0069689C" w:rsidRDefault="00682B40">
            <w:pPr>
              <w:spacing w:after="0" w:line="280" w:lineRule="exact"/>
              <w:jc w:val="center"/>
            </w:pPr>
            <w:r>
              <w:rPr>
                <w:sz w:val="20"/>
              </w:rPr>
              <w:t>71.0%</w:t>
            </w:r>
          </w:p>
        </w:tc>
      </w:tr>
      <w:tr w:rsidR="0069689C" w14:paraId="0C000348" w14:textId="77777777">
        <w:trPr>
          <w:cantSplit/>
          <w:jc w:val="center"/>
        </w:trPr>
        <w:tc>
          <w:tcPr>
            <w:tcW w:w="835" w:type="dxa"/>
            <w:shd w:val="clear" w:color="auto" w:fill="FFFFFF"/>
            <w:vAlign w:val="center"/>
          </w:tcPr>
          <w:p w14:paraId="2DF64507" w14:textId="77777777" w:rsidR="0069689C" w:rsidRDefault="00682B40">
            <w:pPr>
              <w:spacing w:after="0" w:line="280" w:lineRule="exact"/>
            </w:pPr>
            <w:r>
              <w:rPr>
                <w:sz w:val="20"/>
              </w:rPr>
              <w:t>A2</w:t>
            </w:r>
          </w:p>
        </w:tc>
        <w:tc>
          <w:tcPr>
            <w:tcW w:w="3874" w:type="dxa"/>
            <w:shd w:val="clear" w:color="auto" w:fill="FFFFFF"/>
            <w:vAlign w:val="center"/>
          </w:tcPr>
          <w:p w14:paraId="5BC2E0C1" w14:textId="77777777" w:rsidR="0069689C" w:rsidRDefault="00682B40">
            <w:pPr>
              <w:spacing w:after="0" w:line="280" w:lineRule="exact"/>
              <w:jc w:val="center"/>
            </w:pPr>
            <w:r>
              <w:rPr>
                <w:sz w:val="20"/>
              </w:rPr>
              <w:t>未通过</w:t>
            </w:r>
          </w:p>
        </w:tc>
        <w:tc>
          <w:tcPr>
            <w:tcW w:w="2434" w:type="dxa"/>
            <w:shd w:val="clear" w:color="auto" w:fill="FFFFFF"/>
            <w:vAlign w:val="center"/>
          </w:tcPr>
          <w:p w14:paraId="5E352354" w14:textId="77777777" w:rsidR="0069689C" w:rsidRDefault="00682B40">
            <w:pPr>
              <w:spacing w:after="0" w:line="280" w:lineRule="exact"/>
              <w:jc w:val="center"/>
            </w:pPr>
            <w:r>
              <w:rPr>
                <w:sz w:val="20"/>
              </w:rPr>
              <w:t>42.6%</w:t>
            </w:r>
          </w:p>
        </w:tc>
        <w:tc>
          <w:tcPr>
            <w:tcW w:w="2736" w:type="dxa"/>
            <w:shd w:val="clear" w:color="auto" w:fill="FFFFFF"/>
            <w:vAlign w:val="center"/>
          </w:tcPr>
          <w:p w14:paraId="379937D7" w14:textId="77777777" w:rsidR="0069689C" w:rsidRDefault="00682B40">
            <w:pPr>
              <w:spacing w:after="0" w:line="280" w:lineRule="exact"/>
              <w:jc w:val="center"/>
            </w:pPr>
            <w:r>
              <w:rPr>
                <w:sz w:val="20"/>
              </w:rPr>
              <w:t>51.0%</w:t>
            </w:r>
          </w:p>
        </w:tc>
      </w:tr>
      <w:tr w:rsidR="0069689C" w14:paraId="45DDF243" w14:textId="77777777">
        <w:trPr>
          <w:cantSplit/>
          <w:jc w:val="center"/>
        </w:trPr>
        <w:tc>
          <w:tcPr>
            <w:tcW w:w="835" w:type="dxa"/>
            <w:shd w:val="clear" w:color="auto" w:fill="F1F5F8"/>
            <w:vAlign w:val="center"/>
          </w:tcPr>
          <w:p w14:paraId="778AA244" w14:textId="77777777" w:rsidR="0069689C" w:rsidRDefault="00682B40">
            <w:pPr>
              <w:spacing w:after="0" w:line="280" w:lineRule="exact"/>
            </w:pPr>
            <w:r>
              <w:rPr>
                <w:sz w:val="20"/>
              </w:rPr>
              <w:t>A3</w:t>
            </w:r>
          </w:p>
        </w:tc>
        <w:tc>
          <w:tcPr>
            <w:tcW w:w="3874" w:type="dxa"/>
            <w:shd w:val="clear" w:color="auto" w:fill="F1F5F8"/>
            <w:vAlign w:val="center"/>
          </w:tcPr>
          <w:p w14:paraId="1C8004FD" w14:textId="77777777" w:rsidR="0069689C" w:rsidRDefault="00682B40">
            <w:pPr>
              <w:spacing w:after="0" w:line="280" w:lineRule="exact"/>
              <w:jc w:val="center"/>
            </w:pPr>
            <w:r>
              <w:rPr>
                <w:sz w:val="20"/>
              </w:rPr>
              <w:t>未通过</w:t>
            </w:r>
          </w:p>
        </w:tc>
        <w:tc>
          <w:tcPr>
            <w:tcW w:w="2434" w:type="dxa"/>
            <w:shd w:val="clear" w:color="auto" w:fill="F1F5F8"/>
            <w:vAlign w:val="center"/>
          </w:tcPr>
          <w:p w14:paraId="764C222B" w14:textId="77777777" w:rsidR="0069689C" w:rsidRDefault="00682B40">
            <w:pPr>
              <w:spacing w:after="0" w:line="280" w:lineRule="exact"/>
              <w:jc w:val="center"/>
            </w:pPr>
            <w:r>
              <w:rPr>
                <w:sz w:val="20"/>
              </w:rPr>
              <w:t>19.9%</w:t>
            </w:r>
          </w:p>
        </w:tc>
        <w:tc>
          <w:tcPr>
            <w:tcW w:w="2736" w:type="dxa"/>
            <w:shd w:val="clear" w:color="auto" w:fill="F1F5F8"/>
            <w:vAlign w:val="center"/>
          </w:tcPr>
          <w:p w14:paraId="61C7B7AA" w14:textId="77777777" w:rsidR="0069689C" w:rsidRDefault="00682B40">
            <w:pPr>
              <w:spacing w:after="0" w:line="280" w:lineRule="exact"/>
              <w:jc w:val="center"/>
            </w:pPr>
            <w:r>
              <w:rPr>
                <w:sz w:val="20"/>
              </w:rPr>
              <w:t>76.9%</w:t>
            </w:r>
          </w:p>
        </w:tc>
      </w:tr>
      <w:tr w:rsidR="0069689C" w14:paraId="40D56602" w14:textId="77777777">
        <w:trPr>
          <w:cantSplit/>
          <w:jc w:val="center"/>
        </w:trPr>
        <w:tc>
          <w:tcPr>
            <w:tcW w:w="835" w:type="dxa"/>
            <w:shd w:val="clear" w:color="auto" w:fill="FFFFFF"/>
            <w:vAlign w:val="center"/>
          </w:tcPr>
          <w:p w14:paraId="6EA3D7B1" w14:textId="77777777" w:rsidR="0069689C" w:rsidRDefault="00682B40">
            <w:pPr>
              <w:spacing w:after="0" w:line="280" w:lineRule="exact"/>
            </w:pPr>
            <w:r>
              <w:rPr>
                <w:sz w:val="20"/>
              </w:rPr>
              <w:t>A4</w:t>
            </w:r>
          </w:p>
        </w:tc>
        <w:tc>
          <w:tcPr>
            <w:tcW w:w="3874" w:type="dxa"/>
            <w:shd w:val="clear" w:color="auto" w:fill="FFFFFF"/>
            <w:vAlign w:val="center"/>
          </w:tcPr>
          <w:p w14:paraId="1E969BF6" w14:textId="77777777" w:rsidR="0069689C" w:rsidRDefault="00682B40">
            <w:pPr>
              <w:spacing w:after="0" w:line="280" w:lineRule="exact"/>
            </w:pPr>
            <w:r>
              <w:rPr>
                <w:sz w:val="20"/>
              </w:rPr>
              <w:t>通过</w:t>
            </w:r>
            <w:r>
              <w:rPr>
                <w:sz w:val="20"/>
              </w:rPr>
              <w:t xml:space="preserve"> </w:t>
            </w:r>
            <w:r>
              <w:rPr>
                <w:sz w:val="20"/>
              </w:rPr>
              <w:t>近门槛</w:t>
            </w:r>
          </w:p>
        </w:tc>
        <w:tc>
          <w:tcPr>
            <w:tcW w:w="2434" w:type="dxa"/>
            <w:shd w:val="clear" w:color="auto" w:fill="FFFFFF"/>
            <w:vAlign w:val="center"/>
          </w:tcPr>
          <w:p w14:paraId="12E9ED2F" w14:textId="77777777" w:rsidR="0069689C" w:rsidRDefault="00682B40">
            <w:pPr>
              <w:spacing w:after="0" w:line="280" w:lineRule="exact"/>
              <w:jc w:val="center"/>
            </w:pPr>
            <w:r>
              <w:rPr>
                <w:sz w:val="20"/>
              </w:rPr>
              <w:t>18.4%</w:t>
            </w:r>
          </w:p>
        </w:tc>
        <w:tc>
          <w:tcPr>
            <w:tcW w:w="2736" w:type="dxa"/>
            <w:shd w:val="clear" w:color="auto" w:fill="FFFFFF"/>
            <w:vAlign w:val="center"/>
          </w:tcPr>
          <w:p w14:paraId="333CDC1F" w14:textId="77777777" w:rsidR="0069689C" w:rsidRDefault="00682B40">
            <w:pPr>
              <w:spacing w:after="0" w:line="280" w:lineRule="exact"/>
              <w:jc w:val="center"/>
            </w:pPr>
            <w:r>
              <w:rPr>
                <w:sz w:val="20"/>
              </w:rPr>
              <w:t>79.4%</w:t>
            </w:r>
          </w:p>
        </w:tc>
      </w:tr>
    </w:tbl>
    <w:p w14:paraId="55B71EE9" w14:textId="77777777" w:rsidR="0069689C" w:rsidRDefault="00682B40">
      <w:pPr>
        <w:rPr>
          <w:lang w:eastAsia="zh-CN"/>
        </w:rPr>
      </w:pPr>
      <w:r>
        <w:t>严截断固定参考下</w:t>
      </w:r>
      <w:r>
        <w:t xml:space="preserve"> rep2 </w:t>
      </w:r>
      <w:r>
        <w:t>仅</w:t>
      </w:r>
      <w:r>
        <w:t xml:space="preserve"> A4 </w:t>
      </w:r>
      <w:r>
        <w:t>通过；只用</w:t>
      </w:r>
      <w:r>
        <w:t xml:space="preserve"> rep1 </w:t>
      </w:r>
      <w:r>
        <w:t>重校准时</w:t>
      </w:r>
      <w:r>
        <w:t xml:space="preserve"> A2</w:t>
      </w:r>
      <w:r>
        <w:t>、</w:t>
      </w:r>
      <w:r>
        <w:t xml:space="preserve">A4 </w:t>
      </w:r>
      <w:r>
        <w:t>通过，</w:t>
      </w:r>
      <w:r>
        <w:t xml:space="preserve">A2 </w:t>
      </w:r>
      <w:r>
        <w:t>对体制敏感。</w:t>
      </w:r>
      <w:r>
        <w:t xml:space="preserve">A4 </w:t>
      </w:r>
      <w:r>
        <w:t>的严格比值约为</w:t>
      </w:r>
      <w:r>
        <w:t xml:space="preserve"> 1.0028</w:t>
      </w:r>
      <w:r>
        <w:t>，且</w:t>
      </w:r>
      <w:r>
        <w:t xml:space="preserve"> rep1 </w:t>
      </w:r>
      <w:r>
        <w:t>同项未过。</w:t>
      </w:r>
      <w:r>
        <w:rPr>
          <w:lang w:eastAsia="zh-CN"/>
        </w:rPr>
        <w:t>四位点均无满足七因素范围的匹配控制，因此本轮以描述诊断而非显著性排序报告。零行率是覆盖代理，参考唯一性是重复风险代理；二者为后续比对检查提供方向。</w:t>
      </w:r>
    </w:p>
    <w:p>
      <w:pPr>
        <w:pStyle w:val="1"/>
        <w:pageBreakBefore/>
        <w:widowControl/>
      </w:pPr>
      <w:r>
        <w:rPr>
          <w:rFonts w:ascii="Microsoft YaHei" w:hAnsi="Microsoft YaHei" w:eastAsia="Microsoft YaHei" w:cs="Microsoft YaHei"/>
          <w:i w:val="0"/>
          <w:color w:val="000000"/>
        </w:rPr>
        <w:t>5 异常结构候选发现 A1 与 A2</w:t>
      </w:r>
    </w:p>
    <w:p>
      <w:pPr>
        <w:keepNext/>
        <w:spacing w:after="0" w:line="240" w:lineRule="atLeast"/>
        <w:jc w:val="center"/>
      </w:pPr>
      <w:r>
        <w:drawing>
          <wp:inline xmlns:a="http://schemas.openxmlformats.org/drawingml/2006/main" xmlns:pic="http://schemas.openxmlformats.org/drawingml/2006/picture">
            <wp:extent cx="5934236" cy="5166359"/>
            <wp:docPr id="15" name="Picture 15" descr="A1 与 A2 的双重复接触图 原生计数面积求和 同一残差定义与显示色阶 横纵轴均为相对中心距离 来源 R07 R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34236" cy="5166359"/>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4  A1 与 A2 的双重复接触图 原生计数面积求和 同一残差定义与显示色阶 横纵轴均为相对中心距离 来源 R07 R08</w:t>
      </w:r>
    </w:p>
    <w:p>
      <w:pPr>
        <w:pStyle w:val="21"/>
        <w:widowControl/>
      </w:pPr>
      <w:r>
        <w:rPr>
          <w:rFonts w:ascii="Microsoft YaHei" w:hAnsi="Microsoft YaHei" w:eastAsia="Microsoft YaHei" w:cs="Microsoft YaHei"/>
          <w:i w:val="0"/>
          <w:color w:val="000000"/>
        </w:rPr>
        <w:t>图像与数值共同解读</w:t>
      </w:r>
    </w:p>
    <w:p>
      <w:pPr>
        <w:widowControl/>
      </w:pPr>
      <w:r>
        <w:rPr>
          <w:rFonts w:ascii="Microsoft YaHei" w:hAnsi="Microsoft YaHei" w:eastAsia="Microsoft YaHei" w:cs="Microsoft YaHei"/>
          <w:i w:val="0"/>
          <w:color w:val="000000"/>
        </w:rPr>
        <w:t>A1 两视图相关为 0.691、0.779，默认形态新颖性跨重复延续，严截断下的判断发生变化。A2 行列残差相关达到 0.853，但约 42.6% 的原生非对角行为空，31mer 与 101mer 唯一率分别约 51.0%、53.1%。图中局部条带、覆盖空缺和集中接触需结合这些诊断观察，而非只依据热点外观判断。</w:t>
      </w:r>
    </w:p>
    <w:p>
      <w:pPr>
        <w:widowControl/>
      </w:pPr>
      <w:r>
        <w:rPr>
          <w:rFonts w:ascii="Microsoft YaHei" w:hAnsi="Microsoft YaHei" w:eastAsia="Microsoft YaHei" w:cs="Microsoft YaHei"/>
          <w:i w:val="0"/>
          <w:color w:val="000000"/>
        </w:rPr>
        <w:t>尺度与中心偏移检查中，A1、A2 的高通重复相关分别为 0.628–0.801 和 0.582–0.774，局部图样可复现。覆盖缺口反事实同时说明 A2 的高新颖评分容易受技术因素影响：同样的固定缺失行模式可使 342/344 个已知模板越过双重复新颖门槛。该压力测试识别出覆盖缺失对 A2 异常评分的强烈影响。[R21]</w:t>
      </w:r>
    </w:p>
    <w:p>
      <w:pPr>
        <w:pStyle w:val="1"/>
        <w:pageBreakBefore/>
        <w:widowControl/>
      </w:pPr>
      <w:r>
        <w:rPr>
          <w:rFonts w:ascii="Microsoft YaHei" w:hAnsi="Microsoft YaHei" w:eastAsia="Microsoft YaHei" w:cs="Microsoft YaHei"/>
          <w:i w:val="0"/>
          <w:color w:val="000000"/>
        </w:rPr>
        <w:t>5 异常结构候选发现 A3 与 A4</w:t>
      </w:r>
    </w:p>
    <w:p>
      <w:pPr>
        <w:keepNext/>
        <w:spacing w:after="0" w:line="240" w:lineRule="atLeast"/>
        <w:jc w:val="center"/>
      </w:pPr>
      <w:r>
        <w:drawing>
          <wp:inline xmlns:a="http://schemas.openxmlformats.org/drawingml/2006/main" xmlns:pic="http://schemas.openxmlformats.org/drawingml/2006/picture">
            <wp:extent cx="5934236" cy="5166359"/>
            <wp:docPr id="16" name="Picture 16" descr="A3 与 A4 的双重复接触图 色阶与前图一致 失败位点 A3 完整保留便于比较 来源 R07 R0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34236" cy="5166359"/>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5  A3 与 A4 的双重复接触图 色阶与前图一致 失败位点 A3 完整保留便于比较 来源 R07 R08</w:t>
      </w:r>
    </w:p>
    <w:p>
      <w:pPr>
        <w:pStyle w:val="21"/>
        <w:widowControl/>
      </w:pPr>
      <w:r>
        <w:rPr>
          <w:rFonts w:ascii="Microsoft YaHei" w:hAnsi="Microsoft YaHei" w:eastAsia="Microsoft YaHei" w:cs="Microsoft YaHei"/>
          <w:i w:val="0"/>
          <w:color w:val="000000"/>
        </w:rPr>
        <w:t>验证状态与发现结论</w:t>
      </w:r>
    </w:p>
    <w:p>
      <w:pPr>
        <w:widowControl/>
      </w:pPr>
      <w:r>
        <w:rPr>
          <w:rFonts w:ascii="Microsoft YaHei" w:hAnsi="Microsoft YaHei" w:eastAsia="Microsoft YaHei" w:cs="Microsoft YaHei"/>
          <w:i w:val="0"/>
          <w:color w:val="000000"/>
        </w:rPr>
        <w:t>A3 的图样在重复间相似，rep2 新颖性评分低于阈值，作为对照位点保留。A4 通过默认规则，严截断下 rep2 的评分接近阈值；其尺度稳定性与质量诊断共同构成候选证据。</w:t>
      </w:r>
    </w:p>
    <w:p>
      <w:pPr>
        <w:widowControl/>
      </w:pPr>
      <w:r>
        <w:rPr>
          <w:rFonts w:ascii="Microsoft YaHei" w:hAnsi="Microsoft YaHei" w:eastAsia="Microsoft YaHei" w:cs="Microsoft YaHei"/>
          <w:i w:val="0"/>
          <w:color w:val="000000"/>
        </w:rPr>
        <w:t>任务二完成已知结构再发现，并形成三个默认规则下跨重复通过的未注释形态异常候选。A3 保留为新颖性未复现的对照。三个通过位点分别具有候选证据，当前共同双视图形态簇尚未建立。</w:t>
      </w:r>
    </w:p>
    <w:p>
      <w:pPr>
        <w:pStyle w:val="21"/>
        <w:pageBreakBefore/>
        <w:widowControl/>
      </w:pPr>
      <w:r>
        <w:rPr>
          <w:rFonts w:ascii="Microsoft YaHei" w:hAnsi="Microsoft YaHei" w:eastAsia="Microsoft YaHei" w:cs="Microsoft YaHei"/>
          <w:i w:val="0"/>
          <w:color w:val="000000"/>
        </w:rPr>
        <w:t>候选验证与覆盖混杂</w:t>
      </w:r>
    </w:p>
    <w:p>
      <w:pPr>
        <w:widowControl/>
      </w:pPr>
      <w:r>
        <w:rPr>
          <w:rFonts w:ascii="Microsoft YaHei" w:hAnsi="Microsoft YaHei" w:eastAsia="Microsoft YaHei" w:cs="Microsoft YaHei"/>
          <w:i w:val="0"/>
          <w:color w:val="000000"/>
        </w:rPr>
        <w:t>尺度检查采用 3.84、5.12、7.68 kb 窗口和 ±160、±320 bp 中心偏移。共同深度检查固定 10000、20000、30000 个预期非对角上三角计数，每档保留五个种子；344 个已知参考及四候选的两个重复均支持三档深度。抽样匹配的是期望计数，图中范围是五种子最小值至最大值，不标为置信区间。</w:t>
      </w:r>
    </w:p>
    <w:p>
      <w:pPr>
        <w:pStyle w:val="af7"/>
        <w:keepLines/>
        <w:widowControl/>
        <w:spacing w:before="60" w:after="140"/>
      </w:pPr>
      <w:r>
        <w:rPr>
          <w:rFonts w:ascii="Microsoft YaHei" w:hAnsi="Microsoft YaHei" w:eastAsia="Microsoft YaHei" w:cs="Microsoft YaHei"/>
          <w:i w:val="0"/>
          <w:color w:val="000000"/>
          <w:sz w:val="19"/>
        </w:rPr>
        <w:t>表 17  固定候选稳健性及覆盖缺口压力测试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224"/>
        <w:gridCol w:w="4046"/>
        <w:gridCol w:w="4608"/>
      </w:tblGrid>
      <w:tr w:rsidR="0069689C" w14:paraId="34AAC08E" w14:textId="77777777">
        <w:trPr>
          <w:cantSplit/>
          <w:tblHeader/>
          <w:jc w:val="center"/>
        </w:trPr>
        <w:tc>
          <w:tcPr>
            <w:tcW w:w="122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候选</w:t>
            </w:r>
          </w:p>
        </w:tc>
        <w:tc>
          <w:tcPr>
            <w:tcW w:w="4046"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尺度偏移高通相关范围</w:t>
            </w:r>
          </w:p>
        </w:tc>
        <w:tc>
          <w:tcPr>
            <w:tcW w:w="460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已知模板双重复越过门槛</w:t>
            </w:r>
          </w:p>
        </w:tc>
      </w:tr>
      <w:tr w:rsidR="0069689C" w14:paraId="2010DE32" w14:textId="77777777">
        <w:trPr>
          <w:cantSplit/>
          <w:jc w:val="center"/>
        </w:trPr>
        <w:tc>
          <w:tcPr>
            <w:tcW w:w="122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A1</w:t>
            </w:r>
          </w:p>
        </w:tc>
        <w:tc>
          <w:tcPr>
            <w:tcW w:w="4046"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0.628–0.801</w:t>
            </w:r>
          </w:p>
        </w:tc>
        <w:tc>
          <w:tcPr>
            <w:tcW w:w="460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17/344</w:t>
            </w:r>
          </w:p>
        </w:tc>
      </w:tr>
      <w:tr w:rsidR="0069689C" w14:paraId="2010DE32" w14:textId="77777777">
        <w:trPr>
          <w:cantSplit/>
          <w:jc w:val="center"/>
        </w:trPr>
        <w:tc>
          <w:tcPr>
            <w:tcW w:w="122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A2</w:t>
            </w:r>
          </w:p>
        </w:tc>
        <w:tc>
          <w:tcPr>
            <w:tcW w:w="4046"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0.582–0.774</w:t>
            </w:r>
          </w:p>
        </w:tc>
        <w:tc>
          <w:tcPr>
            <w:tcW w:w="460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342/344</w:t>
            </w:r>
          </w:p>
        </w:tc>
      </w:tr>
      <w:tr w:rsidR="0069689C" w14:paraId="2010DE32" w14:textId="77777777">
        <w:trPr>
          <w:cantSplit/>
          <w:jc w:val="center"/>
        </w:trPr>
        <w:tc>
          <w:tcPr>
            <w:tcW w:w="122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A3</w:t>
            </w:r>
          </w:p>
        </w:tc>
        <w:tc>
          <w:tcPr>
            <w:tcW w:w="4046"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0.605–0.774</w:t>
            </w:r>
          </w:p>
        </w:tc>
        <w:tc>
          <w:tcPr>
            <w:tcW w:w="460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131/344</w:t>
            </w:r>
          </w:p>
        </w:tc>
      </w:tr>
      <w:tr w:rsidR="0069689C" w14:paraId="2010DE32" w14:textId="77777777">
        <w:trPr>
          <w:cantSplit/>
          <w:jc w:val="center"/>
        </w:trPr>
        <w:tc>
          <w:tcPr>
            <w:tcW w:w="122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A4</w:t>
            </w:r>
          </w:p>
        </w:tc>
        <w:tc>
          <w:tcPr>
            <w:tcW w:w="4046"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0.626–0.676</w:t>
            </w:r>
          </w:p>
        </w:tc>
        <w:tc>
          <w:tcPr>
            <w:tcW w:w="460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30/344</w:t>
            </w:r>
          </w:p>
        </w:tc>
      </w:tr>
    </w:tbl>
    <w:p>
      <w:pPr>
        <w:keepNext/>
        <w:spacing w:after="0" w:line="240" w:lineRule="atLeast"/>
        <w:jc w:val="center"/>
      </w:pPr>
      <w:r>
        <w:drawing>
          <wp:inline xmlns:a="http://schemas.openxmlformats.org/drawingml/2006/main" xmlns:pic="http://schemas.openxmlformats.org/drawingml/2006/picture">
            <wp:extent cx="6272784" cy="2007291"/>
            <wp:docPr id="17" name="Picture 17" descr="图 0  覆盖缺口反事实与三个共同深度档。两重复及全部已知参考采用同一规则，人工缺失模式是压力测试而非真实背景。来源 R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272784" cy="2007291"/>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6  覆盖缺口反事实与三个共同深度档。两重复及全部已知参考采用同一规则，人工缺失模式是压力测试而非真实背景。来源 R21</w:t>
      </w:r>
    </w:p>
    <w:p>
      <w:pPr>
        <w:widowControl/>
      </w:pPr>
      <w:r>
        <w:rPr>
          <w:rFonts w:ascii="Microsoft YaHei" w:hAnsi="Microsoft YaHei" w:eastAsia="Microsoft YaHei" w:cs="Microsoft YaHei"/>
          <w:i w:val="0"/>
          <w:color w:val="000000"/>
        </w:rPr>
        <w:t>未施加缺失模式时，12/344 个已知模板越过双重复新颖门槛；A1、A2、A3、A4 模式下分别为 17、342、131、30 个。固定识别器给四候选的闭集样式均偏 CHIN，但相同临时 ROI 下 CHID 仅 10/26 与原类别一致，softmax 不用于判定未知类别。复现、模板距离、质量对照与辅助识别因此分别解读，不互相替代。</w:t>
      </w:r>
    </w:p>
    <w:p w14:paraId="58EEA6F5" w14:textId="77777777" w:rsidR="0069689C" w:rsidRDefault="00682B40">
      <w:pPr>
        <w:pStyle w:val="1"/>
        <w:pageBreakBefore/>
        <w:rPr>
          <w:lang w:eastAsia="zh-CN"/>
        </w:rPr>
      </w:pPr>
      <w:r>
        <w:rPr>
          <w:lang w:eastAsia="zh-CN"/>
        </w:rPr>
        <w:lastRenderedPageBreak/>
        <w:t xml:space="preserve">6 </w:t>
      </w:r>
      <w:r>
        <w:rPr>
          <w:lang w:eastAsia="zh-CN"/>
        </w:rPr>
        <w:t>全基因组结构轨道展示</w:t>
      </w:r>
    </w:p>
    <w:p w14:paraId="5687DE9E" w14:textId="77777777" w:rsidR="0069689C" w:rsidRDefault="00682B40">
      <w:pPr>
        <w:pStyle w:val="21"/>
        <w:rPr>
          <w:lang w:eastAsia="zh-CN"/>
        </w:rPr>
      </w:pPr>
      <w:r>
        <w:rPr>
          <w:lang w:eastAsia="zh-CN"/>
        </w:rPr>
        <w:t>坐标一致的四层展示</w:t>
      </w:r>
    </w:p>
    <w:p w14:paraId="35743688" w14:textId="77777777" w:rsidR="0069689C" w:rsidRDefault="00682B40">
      <w:r>
        <w:rPr>
          <w:lang w:eastAsia="zh-CN"/>
        </w:rPr>
        <w:t>我们按</w:t>
      </w:r>
      <w:r>
        <w:rPr>
          <w:lang w:eastAsia="zh-CN"/>
        </w:rPr>
        <w:t xml:space="preserve"> 10 kb </w:t>
      </w:r>
      <w:r>
        <w:rPr>
          <w:lang w:eastAsia="zh-CN"/>
        </w:rPr>
        <w:t>连续区间生成</w:t>
      </w:r>
      <w:r>
        <w:rPr>
          <w:lang w:eastAsia="zh-CN"/>
        </w:rPr>
        <w:t xml:space="preserve"> 465 </w:t>
      </w:r>
      <w:r>
        <w:rPr>
          <w:lang w:eastAsia="zh-CN"/>
        </w:rPr>
        <w:t>张轨道图，完整覆盖</w:t>
      </w:r>
      <w:r>
        <w:rPr>
          <w:lang w:eastAsia="zh-CN"/>
        </w:rPr>
        <w:t xml:space="preserve"> 4,641,652 bp </w:t>
      </w:r>
      <w:r>
        <w:rPr>
          <w:lang w:eastAsia="zh-CN"/>
        </w:rPr>
        <w:t>染色体。每张图按同一横轴展示三个条件的接触强度、其均值、基因区间和已知结构，便于在真实基因组环境下理解局部矩阵结果。</w:t>
      </w:r>
      <w:r>
        <w:t>[R12]</w:t>
      </w:r>
    </w:p>
    <w:p w14:paraId="465CBECC" w14:textId="77777777" w:rsidR="0069689C" w:rsidRDefault="00682B40">
      <w:pPr>
        <w:keepNext/>
        <w:spacing w:after="0" w:line="240" w:lineRule="atLeast"/>
        <w:jc w:val="center"/>
      </w:pPr>
      <w:r>
        <w:rPr>
          <w:noProof/>
        </w:rPr>
        <w:drawing>
          <wp:inline distT="0" distB="0" distL="0" distR="0" wp14:anchorId="4FBAA556" wp14:editId="4665A47E">
            <wp:extent cx="6272784" cy="3136392"/>
            <wp:effectExtent l="0" t="0" r="0" b="0"/>
            <wp:docPr id="6" name="Picture 6" descr="50–60 kb 代表轨道 自上而下为 WT37 热44 利福平的 sqrtCPM 与灰色均值 独立均值轨道 蓝色基因区间及橙色 CHIN OPCID 注释 来源 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example_005.png"/>
                    <pic:cNvPicPr/>
                  </pic:nvPicPr>
                  <pic:blipFill>
                    <a:blip r:embed="rId13"/>
                    <a:stretch>
                      <a:fillRect/>
                    </a:stretch>
                  </pic:blipFill>
                  <pic:spPr>
                    <a:xfrm>
                      <a:off x="0" y="0"/>
                      <a:ext cx="6272784" cy="3136392"/>
                    </a:xfrm>
                    <a:prstGeom prst="rect">
                      <a:avLst/>
                    </a:prstGeom>
                  </pic:spPr>
                </pic:pic>
              </a:graphicData>
            </a:graphic>
          </wp:inline>
        </w:drawing>
      </w:r>
    </w:p>
    <w:p w14:paraId="6F106535" w14:textId="77777777" w:rsidR="0069689C" w:rsidRDefault="00682B40">
      <w:pPr>
        <w:pStyle w:val="af7"/>
        <w:keepLines/>
        <w:spacing w:before="60"/>
        <w:rPr>
          <w:lang w:eastAsia="zh-CN"/>
        </w:rPr>
      </w:pPr>
      <w:r>
        <w:rPr>
          <w:lang w:eastAsia="zh-CN"/>
        </w:rPr>
        <w:t>图 7  50–60 kb 代表轨道 自上而下为 WT37 热44 利福平的 sqrtCPM 与灰色均值 独立均值轨道 蓝色基因区间及橙色 CHIN OPCID 注释 来源 R12</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3079EEF" w14:textId="77777777" w:rsidR="0069689C" w:rsidRDefault="00682B40">
      <w:pPr>
        <w:pStyle w:val="af7"/>
        <w:keepLines/>
        <w:spacing w:before="60"/>
        <w:rPr>
          <w:lang w:eastAsia="zh-CN"/>
        </w:rPr>
      </w:pPr>
      <w:r>
        <w:rPr>
          <w:lang w:eastAsia="zh-CN"/>
        </w:rPr>
        <w:t>表 18  轨道生成与完整性</w:t>
      </w:r>
      <w:r>
        <w:rPr>
          <w:lang w:eastAsia="zh-CN"/>
        </w:rPr>
      </w:r>
      <w:r>
        <w:rPr>
          <w:lang w:eastAsia="zh-CN"/>
        </w:rP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304"/>
        <w:gridCol w:w="7574"/>
      </w:tblGrid>
      <w:tr w:rsidR="0069689C" w14:paraId="03AB165C" w14:textId="77777777">
        <w:trPr>
          <w:cantSplit/>
          <w:tblHeader/>
          <w:jc w:val="center"/>
        </w:trPr>
        <w:tc>
          <w:tcPr>
            <w:tcW w:w="2304" w:type="dxa"/>
            <w:shd w:val="clear" w:color="auto" w:fill="173B50"/>
            <w:vAlign w:val="center"/>
          </w:tcPr>
          <w:p w14:paraId="36691A41" w14:textId="77777777" w:rsidR="0069689C" w:rsidRDefault="00682B40">
            <w:pPr>
              <w:spacing w:after="0" w:line="280" w:lineRule="exact"/>
              <w:jc w:val="center"/>
            </w:pPr>
            <w:r>
              <w:rPr>
                <w:b/>
                <w:color w:val="FFFFFF"/>
                <w:sz w:val="20"/>
              </w:rPr>
              <w:t>检查项</w:t>
            </w:r>
          </w:p>
        </w:tc>
        <w:tc>
          <w:tcPr>
            <w:tcW w:w="7574" w:type="dxa"/>
            <w:shd w:val="clear" w:color="auto" w:fill="173B50"/>
            <w:vAlign w:val="center"/>
          </w:tcPr>
          <w:p w14:paraId="79210ADF" w14:textId="77777777" w:rsidR="0069689C" w:rsidRDefault="00682B40">
            <w:pPr>
              <w:spacing w:after="0" w:line="280" w:lineRule="exact"/>
              <w:jc w:val="center"/>
            </w:pPr>
            <w:r>
              <w:rPr>
                <w:b/>
                <w:color w:val="FFFFFF"/>
                <w:sz w:val="20"/>
              </w:rPr>
              <w:t>结果</w:t>
            </w:r>
          </w:p>
        </w:tc>
      </w:tr>
      <w:tr w:rsidR="0069689C" w14:paraId="03D1184E" w14:textId="77777777">
        <w:trPr>
          <w:cantSplit/>
          <w:jc w:val="center"/>
        </w:trPr>
        <w:tc>
          <w:tcPr>
            <w:tcW w:w="2304" w:type="dxa"/>
            <w:shd w:val="clear" w:color="auto" w:fill="F1F5F8"/>
            <w:vAlign w:val="center"/>
          </w:tcPr>
          <w:p w14:paraId="558578F3" w14:textId="77777777" w:rsidR="0069689C" w:rsidRDefault="00682B40">
            <w:pPr>
              <w:spacing w:after="0" w:line="280" w:lineRule="exact"/>
            </w:pPr>
            <w:r>
              <w:rPr>
                <w:sz w:val="20"/>
              </w:rPr>
              <w:t>条件</w:t>
            </w:r>
          </w:p>
        </w:tc>
        <w:tc>
          <w:tcPr>
            <w:tcW w:w="7574" w:type="dxa"/>
            <w:shd w:val="clear" w:color="auto" w:fill="F1F5F8"/>
            <w:vAlign w:val="center"/>
          </w:tcPr>
          <w:p w14:paraId="7C7DDE96" w14:textId="77777777" w:rsidR="0069689C" w:rsidRDefault="00682B40">
            <w:pPr>
              <w:spacing w:after="0" w:line="280" w:lineRule="exact"/>
            </w:pPr>
            <w:r>
              <w:rPr>
                <w:sz w:val="20"/>
              </w:rPr>
              <w:t xml:space="preserve">WT 37℃ 44℃ rif25 </w:t>
            </w:r>
            <w:r>
              <w:rPr>
                <w:sz w:val="20"/>
              </w:rPr>
              <w:t>共三种</w:t>
            </w:r>
          </w:p>
        </w:tc>
      </w:tr>
      <w:tr w:rsidR="0069689C" w14:paraId="12674243" w14:textId="77777777">
        <w:trPr>
          <w:cantSplit/>
          <w:jc w:val="center"/>
        </w:trPr>
        <w:tc>
          <w:tcPr>
            <w:tcW w:w="2304" w:type="dxa"/>
            <w:shd w:val="clear" w:color="auto" w:fill="FFFFFF"/>
            <w:vAlign w:val="center"/>
          </w:tcPr>
          <w:p w14:paraId="079E2CE6" w14:textId="77777777" w:rsidR="0069689C" w:rsidRDefault="00682B40">
            <w:pPr>
              <w:spacing w:after="0" w:line="280" w:lineRule="exact"/>
            </w:pPr>
            <w:r>
              <w:rPr>
                <w:sz w:val="20"/>
              </w:rPr>
              <w:t>图幅</w:t>
            </w:r>
          </w:p>
        </w:tc>
        <w:tc>
          <w:tcPr>
            <w:tcW w:w="7574" w:type="dxa"/>
            <w:shd w:val="clear" w:color="auto" w:fill="FFFFFF"/>
            <w:vAlign w:val="center"/>
          </w:tcPr>
          <w:p w14:paraId="5A2D2EBF" w14:textId="77777777" w:rsidR="0069689C" w:rsidRDefault="00682B40">
            <w:pPr>
              <w:spacing w:after="0" w:line="280" w:lineRule="exact"/>
            </w:pPr>
            <w:r>
              <w:rPr>
                <w:sz w:val="20"/>
              </w:rPr>
              <w:t xml:space="preserve">10 kb </w:t>
            </w:r>
            <w:r>
              <w:rPr>
                <w:sz w:val="20"/>
              </w:rPr>
              <w:t>连续</w:t>
            </w:r>
            <w:r>
              <w:rPr>
                <w:sz w:val="20"/>
              </w:rPr>
              <w:t xml:space="preserve"> 465 </w:t>
            </w:r>
            <w:r>
              <w:rPr>
                <w:sz w:val="20"/>
              </w:rPr>
              <w:t>张</w:t>
            </w:r>
          </w:p>
        </w:tc>
      </w:tr>
      <w:tr w:rsidR="0069689C" w14:paraId="399C0B3D" w14:textId="77777777">
        <w:trPr>
          <w:cantSplit/>
          <w:jc w:val="center"/>
        </w:trPr>
        <w:tc>
          <w:tcPr>
            <w:tcW w:w="2304" w:type="dxa"/>
            <w:shd w:val="clear" w:color="auto" w:fill="F1F5F8"/>
            <w:vAlign w:val="center"/>
          </w:tcPr>
          <w:p w14:paraId="1E65B4E5" w14:textId="77777777" w:rsidR="0069689C" w:rsidRDefault="00682B40">
            <w:pPr>
              <w:spacing w:after="0" w:line="280" w:lineRule="exact"/>
            </w:pPr>
            <w:r>
              <w:rPr>
                <w:sz w:val="20"/>
              </w:rPr>
              <w:t>最后区间</w:t>
            </w:r>
          </w:p>
        </w:tc>
        <w:tc>
          <w:tcPr>
            <w:tcW w:w="7574" w:type="dxa"/>
            <w:shd w:val="clear" w:color="auto" w:fill="F1F5F8"/>
            <w:vAlign w:val="center"/>
          </w:tcPr>
          <w:p w14:paraId="3ED983A4" w14:textId="77777777" w:rsidR="0069689C" w:rsidRDefault="00682B40">
            <w:pPr>
              <w:spacing w:after="0" w:line="280" w:lineRule="exact"/>
            </w:pPr>
            <w:r>
              <w:rPr>
                <w:sz w:val="20"/>
              </w:rPr>
              <w:t>4640000–4641652 bp</w:t>
            </w:r>
          </w:p>
        </w:tc>
      </w:tr>
      <w:tr w:rsidR="0069689C" w14:paraId="2DFE6C25" w14:textId="77777777">
        <w:trPr>
          <w:cantSplit/>
          <w:jc w:val="center"/>
        </w:trPr>
        <w:tc>
          <w:tcPr>
            <w:tcW w:w="2304" w:type="dxa"/>
            <w:shd w:val="clear" w:color="auto" w:fill="FFFFFF"/>
            <w:vAlign w:val="center"/>
          </w:tcPr>
          <w:p w14:paraId="3267E2C7" w14:textId="77777777" w:rsidR="0069689C" w:rsidRDefault="00682B40">
            <w:pPr>
              <w:spacing w:after="0" w:line="280" w:lineRule="exact"/>
            </w:pPr>
            <w:r>
              <w:rPr>
                <w:sz w:val="20"/>
              </w:rPr>
              <w:t>坐标与来源</w:t>
            </w:r>
          </w:p>
        </w:tc>
        <w:tc>
          <w:tcPr>
            <w:tcW w:w="7574" w:type="dxa"/>
            <w:shd w:val="clear" w:color="auto" w:fill="FFFFFF"/>
            <w:vAlign w:val="center"/>
          </w:tcPr>
          <w:p w14:paraId="5673A7EF" w14:textId="77777777" w:rsidR="0069689C" w:rsidRDefault="00682B40">
            <w:pPr>
              <w:spacing w:after="0" w:line="280" w:lineRule="exact"/>
            </w:pPr>
            <w:r>
              <w:rPr>
                <w:sz w:val="20"/>
              </w:rPr>
              <w:t>四层共享横轴</w:t>
            </w:r>
            <w:r>
              <w:rPr>
                <w:sz w:val="20"/>
              </w:rPr>
              <w:t xml:space="preserve"> </w:t>
            </w:r>
            <w:r>
              <w:rPr>
                <w:sz w:val="20"/>
              </w:rPr>
              <w:t>每图列入</w:t>
            </w:r>
            <w:r>
              <w:rPr>
                <w:sz w:val="20"/>
              </w:rPr>
              <w:t xml:space="preserve"> manifest</w:t>
            </w:r>
          </w:p>
        </w:tc>
      </w:tr>
      <w:tr w:rsidR="0069689C" w14:paraId="5F9DB4C0" w14:textId="77777777">
        <w:trPr>
          <w:cantSplit/>
          <w:jc w:val="center"/>
        </w:trPr>
        <w:tc>
          <w:tcPr>
            <w:tcW w:w="2304" w:type="dxa"/>
            <w:shd w:val="clear" w:color="auto" w:fill="F1F5F8"/>
            <w:vAlign w:val="center"/>
          </w:tcPr>
          <w:p w14:paraId="148785A3" w14:textId="77777777" w:rsidR="0069689C" w:rsidRDefault="00682B40">
            <w:pPr>
              <w:spacing w:after="0" w:line="280" w:lineRule="exact"/>
            </w:pPr>
            <w:r>
              <w:rPr>
                <w:sz w:val="20"/>
              </w:rPr>
              <w:t>归档</w:t>
            </w:r>
          </w:p>
        </w:tc>
        <w:tc>
          <w:tcPr>
            <w:tcW w:w="7574" w:type="dxa"/>
            <w:shd w:val="clear" w:color="auto" w:fill="F1F5F8"/>
            <w:vAlign w:val="center"/>
          </w:tcPr>
          <w:p w14:paraId="2E1E688D" w14:textId="77777777" w:rsidR="0069689C" w:rsidRDefault="00682B40">
            <w:pPr>
              <w:spacing w:after="0" w:line="280" w:lineRule="exact"/>
              <w:rPr>
                <w:lang w:eastAsia="zh-CN"/>
              </w:rPr>
            </w:pPr>
            <w:r>
              <w:rPr>
                <w:sz w:val="20"/>
                <w:lang w:eastAsia="zh-CN"/>
              </w:rPr>
              <w:t>完整图保存在本地输出</w:t>
            </w:r>
            <w:r>
              <w:rPr>
                <w:sz w:val="20"/>
                <w:lang w:eastAsia="zh-CN"/>
              </w:rPr>
              <w:t xml:space="preserve"> </w:t>
            </w:r>
            <w:r>
              <w:rPr>
                <w:sz w:val="20"/>
                <w:lang w:eastAsia="zh-CN"/>
              </w:rPr>
              <w:t>源索引记录</w:t>
            </w:r>
            <w:r>
              <w:rPr>
                <w:sz w:val="20"/>
                <w:lang w:eastAsia="zh-CN"/>
              </w:rPr>
              <w:t xml:space="preserve"> SHA256</w:t>
            </w:r>
          </w:p>
        </w:tc>
      </w:tr>
    </w:tbl>
    <w:p w14:paraId="402C0730" w14:textId="77777777" w:rsidR="0069689C" w:rsidRDefault="00682B40">
      <w:pPr>
        <w:rPr>
          <w:lang w:eastAsia="zh-CN"/>
        </w:rPr>
      </w:pPr>
      <w:r>
        <w:rPr>
          <w:lang w:eastAsia="zh-CN"/>
        </w:rPr>
        <w:t>完整图集提供连续观察，不仅挑选结构中心的局部示例。最后一张按实际剩余</w:t>
      </w:r>
      <w:r>
        <w:rPr>
          <w:lang w:eastAsia="zh-CN"/>
        </w:rPr>
        <w:t xml:space="preserve"> 1652 bp </w:t>
      </w:r>
      <w:r>
        <w:rPr>
          <w:lang w:eastAsia="zh-CN"/>
        </w:rPr>
        <w:t>截取；结构轨道展示</w:t>
      </w:r>
      <w:r>
        <w:rPr>
          <w:lang w:eastAsia="zh-CN"/>
        </w:rPr>
        <w:t xml:space="preserve"> CHIN</w:t>
      </w:r>
      <w:r>
        <w:rPr>
          <w:lang w:eastAsia="zh-CN"/>
        </w:rPr>
        <w:t>、</w:t>
      </w:r>
      <w:r>
        <w:rPr>
          <w:lang w:eastAsia="zh-CN"/>
        </w:rPr>
        <w:t>OPCID</w:t>
      </w:r>
      <w:r>
        <w:rPr>
          <w:lang w:eastAsia="zh-CN"/>
        </w:rPr>
        <w:t>，</w:t>
      </w:r>
      <w:r>
        <w:rPr>
          <w:lang w:eastAsia="zh-CN"/>
        </w:rPr>
        <w:t xml:space="preserve">CHID </w:t>
      </w:r>
      <w:r>
        <w:rPr>
          <w:lang w:eastAsia="zh-CN"/>
        </w:rPr>
        <w:t>的局部解释在任务一和任务五中另行呈现。</w:t>
      </w:r>
    </w:p>
    <w:p w14:paraId="741C8351" w14:textId="77777777" w:rsidR="0069689C" w:rsidRDefault="00682B40">
      <w:pPr>
        <w:pStyle w:val="1"/>
        <w:pageBreakBefore/>
        <w:rPr>
          <w:lang w:eastAsia="zh-CN"/>
        </w:rPr>
      </w:pPr>
      <w:r>
        <w:rPr>
          <w:lang w:eastAsia="zh-CN"/>
        </w:rPr>
        <w:lastRenderedPageBreak/>
        <w:t xml:space="preserve">7 </w:t>
      </w:r>
      <w:r>
        <w:rPr>
          <w:lang w:eastAsia="zh-CN"/>
        </w:rPr>
        <w:t>条件差异与稳定变化集</w:t>
      </w:r>
    </w:p>
    <w:p w14:paraId="04E6B430" w14:textId="77777777" w:rsidR="0069689C" w:rsidRDefault="00682B40">
      <w:pPr>
        <w:pStyle w:val="21"/>
        <w:rPr>
          <w:lang w:eastAsia="zh-CN"/>
        </w:rPr>
      </w:pPr>
      <w:r>
        <w:rPr>
          <w:lang w:eastAsia="zh-CN"/>
        </w:rPr>
        <w:t>深度匹配与重复一致性</w:t>
      </w:r>
    </w:p>
    <w:p w14:paraId="219B4F5C" w14:textId="77777777" w:rsidR="0069689C" w:rsidRDefault="00682B40">
      <w:r>
        <w:rPr>
          <w:lang w:eastAsia="zh-CN"/>
        </w:rPr>
        <w:t>我们在已知结构中心的</w:t>
      </w:r>
      <w:r>
        <w:rPr>
          <w:lang w:eastAsia="zh-CN"/>
        </w:rPr>
        <w:t xml:space="preserve"> 5.12 kb </w:t>
      </w:r>
      <w:r>
        <w:rPr>
          <w:lang w:eastAsia="zh-CN"/>
        </w:rPr>
        <w:t>窗口计算非近对角上三角的正残差强度。对每组两份</w:t>
      </w:r>
      <w:r>
        <w:rPr>
          <w:lang w:eastAsia="zh-CN"/>
        </w:rPr>
        <w:t xml:space="preserve"> WT </w:t>
      </w:r>
      <w:r>
        <w:rPr>
          <w:lang w:eastAsia="zh-CN"/>
        </w:rPr>
        <w:t>与两份处理文库，原始聚合计数经独立二项稀释匹配到四文库最小深度，再按固定背景计算信号。变化要求四种</w:t>
      </w:r>
      <w:r>
        <w:rPr>
          <w:lang w:eastAsia="zh-CN"/>
        </w:rPr>
        <w:t xml:space="preserve"> WT–</w:t>
      </w:r>
      <w:r>
        <w:rPr>
          <w:lang w:eastAsia="zh-CN"/>
        </w:rPr>
        <w:t>处理组合方向一致，绝对差超过对应组内重复差及全局重复差的第</w:t>
      </w:r>
      <w:r>
        <w:rPr>
          <w:lang w:eastAsia="zh-CN"/>
        </w:rPr>
        <w:t xml:space="preserve"> 95 </w:t>
      </w:r>
      <w:r>
        <w:rPr>
          <w:lang w:eastAsia="zh-CN"/>
        </w:rPr>
        <w:t>百分位。固定三个随机种子，并以三次交集作为稳定结果。</w:t>
      </w:r>
      <w:r>
        <w:t>[R13]</w:t>
      </w:r>
    </w:p>
    <w:p w14:paraId="5E403F8E" w14:textId="77777777" w:rsidR="0069689C" w:rsidRDefault="00682B40">
      <w:pPr>
        <w:pStyle w:val="af7"/>
        <w:keepLines/>
        <w:spacing w:before="60"/>
      </w:pPr>
      <w:r>
        <w:t>表 19  深度匹配后的稳定变化数 来源 R13</w:t>
      </w:r>
      <w:r/>
      <w:r/>
      <w:r/>
      <w: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3197"/>
        <w:gridCol w:w="1987"/>
        <w:gridCol w:w="2362"/>
        <w:gridCol w:w="2333"/>
      </w:tblGrid>
      <w:tr w:rsidR="0069689C" w14:paraId="51C8B440" w14:textId="77777777">
        <w:trPr>
          <w:cantSplit/>
          <w:tblHeader/>
          <w:jc w:val="center"/>
        </w:trPr>
        <w:tc>
          <w:tcPr>
            <w:tcW w:w="3197" w:type="dxa"/>
            <w:shd w:val="clear" w:color="auto" w:fill="173B50"/>
            <w:vAlign w:val="center"/>
          </w:tcPr>
          <w:p w14:paraId="61D32132" w14:textId="77777777" w:rsidR="0069689C" w:rsidRDefault="00682B40">
            <w:pPr>
              <w:spacing w:after="0" w:line="280" w:lineRule="exact"/>
              <w:jc w:val="center"/>
            </w:pPr>
            <w:r>
              <w:rPr>
                <w:b/>
                <w:color w:val="FFFFFF"/>
                <w:sz w:val="20"/>
              </w:rPr>
              <w:t>比较</w:t>
            </w:r>
          </w:p>
        </w:tc>
        <w:tc>
          <w:tcPr>
            <w:tcW w:w="1987" w:type="dxa"/>
            <w:shd w:val="clear" w:color="auto" w:fill="173B50"/>
            <w:vAlign w:val="center"/>
          </w:tcPr>
          <w:p w14:paraId="7BAD699B" w14:textId="77777777" w:rsidR="0069689C" w:rsidRDefault="00682B40">
            <w:pPr>
              <w:spacing w:after="0" w:line="280" w:lineRule="exact"/>
              <w:jc w:val="center"/>
            </w:pPr>
            <w:r>
              <w:rPr>
                <w:b/>
                <w:color w:val="FFFFFF"/>
                <w:sz w:val="20"/>
              </w:rPr>
              <w:t>结构注释数</w:t>
            </w:r>
          </w:p>
        </w:tc>
        <w:tc>
          <w:tcPr>
            <w:tcW w:w="2362" w:type="dxa"/>
            <w:shd w:val="clear" w:color="auto" w:fill="173B50"/>
            <w:vAlign w:val="center"/>
          </w:tcPr>
          <w:p w14:paraId="46B95578" w14:textId="77777777" w:rsidR="0069689C" w:rsidRDefault="00682B40">
            <w:pPr>
              <w:spacing w:after="0" w:line="280" w:lineRule="exact"/>
              <w:jc w:val="center"/>
            </w:pPr>
            <w:r>
              <w:rPr>
                <w:b/>
                <w:color w:val="FFFFFF"/>
                <w:sz w:val="20"/>
              </w:rPr>
              <w:t>合并独立位点</w:t>
            </w:r>
          </w:p>
        </w:tc>
        <w:tc>
          <w:tcPr>
            <w:tcW w:w="2333" w:type="dxa"/>
            <w:shd w:val="clear" w:color="auto" w:fill="173B50"/>
            <w:vAlign w:val="center"/>
          </w:tcPr>
          <w:p w14:paraId="4F10C7AA" w14:textId="77777777" w:rsidR="0069689C" w:rsidRDefault="00682B40">
            <w:pPr>
              <w:spacing w:after="0" w:line="280" w:lineRule="exact"/>
              <w:jc w:val="center"/>
            </w:pPr>
            <w:r>
              <w:rPr>
                <w:b/>
                <w:color w:val="FFFFFF"/>
                <w:sz w:val="20"/>
              </w:rPr>
              <w:t>种子集</w:t>
            </w:r>
            <w:r>
              <w:rPr>
                <w:b/>
                <w:color w:val="FFFFFF"/>
                <w:sz w:val="20"/>
              </w:rPr>
              <w:t xml:space="preserve"> Jaccard</w:t>
            </w:r>
          </w:p>
        </w:tc>
      </w:tr>
      <w:tr w:rsidR="0069689C" w14:paraId="49018C7B" w14:textId="77777777">
        <w:trPr>
          <w:cantSplit/>
          <w:jc w:val="center"/>
        </w:trPr>
        <w:tc>
          <w:tcPr>
            <w:tcW w:w="3197" w:type="dxa"/>
            <w:shd w:val="clear" w:color="auto" w:fill="F1F5F8"/>
            <w:vAlign w:val="center"/>
          </w:tcPr>
          <w:p w14:paraId="1BB7DFE2" w14:textId="77777777" w:rsidR="0069689C" w:rsidRDefault="00682B40">
            <w:pPr>
              <w:spacing w:after="0" w:line="280" w:lineRule="exact"/>
            </w:pPr>
            <w:r>
              <w:rPr>
                <w:sz w:val="20"/>
              </w:rPr>
              <w:t xml:space="preserve">44℃ </w:t>
            </w:r>
            <w:r>
              <w:rPr>
                <w:sz w:val="20"/>
              </w:rPr>
              <w:t>对</w:t>
            </w:r>
            <w:r>
              <w:rPr>
                <w:sz w:val="20"/>
              </w:rPr>
              <w:t xml:space="preserve"> WT37</w:t>
            </w:r>
          </w:p>
        </w:tc>
        <w:tc>
          <w:tcPr>
            <w:tcW w:w="1987" w:type="dxa"/>
            <w:shd w:val="clear" w:color="auto" w:fill="F1F5F8"/>
            <w:vAlign w:val="center"/>
          </w:tcPr>
          <w:p w14:paraId="78149267" w14:textId="77777777" w:rsidR="0069689C" w:rsidRDefault="00682B40">
            <w:pPr>
              <w:spacing w:after="0" w:line="280" w:lineRule="exact"/>
              <w:jc w:val="center"/>
            </w:pPr>
            <w:r>
              <w:rPr>
                <w:sz w:val="20"/>
              </w:rPr>
              <w:t>17</w:t>
            </w:r>
          </w:p>
        </w:tc>
        <w:tc>
          <w:tcPr>
            <w:tcW w:w="2362" w:type="dxa"/>
            <w:shd w:val="clear" w:color="auto" w:fill="F1F5F8"/>
            <w:vAlign w:val="center"/>
          </w:tcPr>
          <w:p w14:paraId="48416730" w14:textId="77777777" w:rsidR="0069689C" w:rsidRDefault="00682B40">
            <w:pPr>
              <w:spacing w:after="0" w:line="280" w:lineRule="exact"/>
              <w:jc w:val="center"/>
            </w:pPr>
            <w:r>
              <w:rPr>
                <w:sz w:val="20"/>
              </w:rPr>
              <w:t>12</w:t>
            </w:r>
          </w:p>
        </w:tc>
        <w:tc>
          <w:tcPr>
            <w:tcW w:w="2333" w:type="dxa"/>
            <w:shd w:val="clear" w:color="auto" w:fill="F1F5F8"/>
            <w:vAlign w:val="center"/>
          </w:tcPr>
          <w:p w14:paraId="10207A53" w14:textId="77777777" w:rsidR="0069689C" w:rsidRDefault="00682B40">
            <w:pPr>
              <w:spacing w:after="0" w:line="280" w:lineRule="exact"/>
              <w:jc w:val="center"/>
            </w:pPr>
            <w:r>
              <w:rPr>
                <w:sz w:val="20"/>
              </w:rPr>
              <w:t>0.378</w:t>
            </w:r>
          </w:p>
        </w:tc>
      </w:tr>
      <w:tr w:rsidR="0069689C" w14:paraId="1C5BCD86" w14:textId="77777777">
        <w:trPr>
          <w:cantSplit/>
          <w:jc w:val="center"/>
        </w:trPr>
        <w:tc>
          <w:tcPr>
            <w:tcW w:w="3197" w:type="dxa"/>
            <w:shd w:val="clear" w:color="auto" w:fill="FFFFFF"/>
            <w:vAlign w:val="center"/>
          </w:tcPr>
          <w:p w14:paraId="5B772BB7" w14:textId="77777777" w:rsidR="0069689C" w:rsidRDefault="00682B40">
            <w:pPr>
              <w:spacing w:after="0" w:line="280" w:lineRule="exact"/>
            </w:pPr>
            <w:r>
              <w:rPr>
                <w:sz w:val="20"/>
              </w:rPr>
              <w:t xml:space="preserve">rif25 </w:t>
            </w:r>
            <w:r>
              <w:rPr>
                <w:sz w:val="20"/>
              </w:rPr>
              <w:t>对</w:t>
            </w:r>
            <w:r>
              <w:rPr>
                <w:sz w:val="20"/>
              </w:rPr>
              <w:t xml:space="preserve"> WT37</w:t>
            </w:r>
          </w:p>
        </w:tc>
        <w:tc>
          <w:tcPr>
            <w:tcW w:w="1987" w:type="dxa"/>
            <w:shd w:val="clear" w:color="auto" w:fill="FFFFFF"/>
            <w:vAlign w:val="center"/>
          </w:tcPr>
          <w:p w14:paraId="05D4EDF1" w14:textId="77777777" w:rsidR="0069689C" w:rsidRDefault="00682B40">
            <w:pPr>
              <w:spacing w:after="0" w:line="280" w:lineRule="exact"/>
              <w:jc w:val="center"/>
            </w:pPr>
            <w:r>
              <w:rPr>
                <w:sz w:val="20"/>
              </w:rPr>
              <w:t>98</w:t>
            </w:r>
          </w:p>
        </w:tc>
        <w:tc>
          <w:tcPr>
            <w:tcW w:w="2362" w:type="dxa"/>
            <w:shd w:val="clear" w:color="auto" w:fill="FFFFFF"/>
            <w:vAlign w:val="center"/>
          </w:tcPr>
          <w:p w14:paraId="54B8DD96" w14:textId="77777777" w:rsidR="0069689C" w:rsidRDefault="00682B40">
            <w:pPr>
              <w:spacing w:after="0" w:line="280" w:lineRule="exact"/>
              <w:jc w:val="center"/>
            </w:pPr>
            <w:r>
              <w:rPr>
                <w:sz w:val="20"/>
              </w:rPr>
              <w:t>86</w:t>
            </w:r>
          </w:p>
        </w:tc>
        <w:tc>
          <w:tcPr>
            <w:tcW w:w="2333" w:type="dxa"/>
            <w:shd w:val="clear" w:color="auto" w:fill="FFFFFF"/>
            <w:vAlign w:val="center"/>
          </w:tcPr>
          <w:p w14:paraId="5319B5AF" w14:textId="77777777" w:rsidR="0069689C" w:rsidRDefault="00682B40">
            <w:pPr>
              <w:spacing w:after="0" w:line="280" w:lineRule="exact"/>
              <w:jc w:val="center"/>
            </w:pPr>
            <w:r>
              <w:rPr>
                <w:sz w:val="20"/>
              </w:rPr>
              <w:t>0.817</w:t>
            </w:r>
          </w:p>
        </w:tc>
      </w:tr>
      <w:tr w:rsidR="0069689C" w14:paraId="53A967D2" w14:textId="77777777">
        <w:trPr>
          <w:cantSplit/>
          <w:jc w:val="center"/>
        </w:trPr>
        <w:tc>
          <w:tcPr>
            <w:tcW w:w="3197" w:type="dxa"/>
            <w:shd w:val="clear" w:color="auto" w:fill="F1F5F8"/>
            <w:vAlign w:val="center"/>
          </w:tcPr>
          <w:p w14:paraId="08E84415" w14:textId="77777777" w:rsidR="0069689C" w:rsidRDefault="00682B40">
            <w:pPr>
              <w:spacing w:after="0" w:line="280" w:lineRule="exact"/>
            </w:pPr>
            <w:r>
              <w:rPr>
                <w:sz w:val="20"/>
              </w:rPr>
              <w:t xml:space="preserve">H-NS </w:t>
            </w:r>
            <w:r>
              <w:rPr>
                <w:sz w:val="20"/>
              </w:rPr>
              <w:t>缺失对</w:t>
            </w:r>
            <w:r>
              <w:rPr>
                <w:sz w:val="20"/>
              </w:rPr>
              <w:t xml:space="preserve"> WT37</w:t>
            </w:r>
          </w:p>
        </w:tc>
        <w:tc>
          <w:tcPr>
            <w:tcW w:w="1987" w:type="dxa"/>
            <w:shd w:val="clear" w:color="auto" w:fill="F1F5F8"/>
            <w:vAlign w:val="center"/>
          </w:tcPr>
          <w:p w14:paraId="51888829" w14:textId="77777777" w:rsidR="0069689C" w:rsidRDefault="00682B40">
            <w:pPr>
              <w:spacing w:after="0" w:line="280" w:lineRule="exact"/>
              <w:jc w:val="center"/>
            </w:pPr>
            <w:r>
              <w:rPr>
                <w:sz w:val="20"/>
              </w:rPr>
              <w:t>82</w:t>
            </w:r>
          </w:p>
        </w:tc>
        <w:tc>
          <w:tcPr>
            <w:tcW w:w="2362" w:type="dxa"/>
            <w:shd w:val="clear" w:color="auto" w:fill="F1F5F8"/>
            <w:vAlign w:val="center"/>
          </w:tcPr>
          <w:p w14:paraId="7DDC5F03" w14:textId="77777777" w:rsidR="0069689C" w:rsidRDefault="00682B40">
            <w:pPr>
              <w:spacing w:after="0" w:line="280" w:lineRule="exact"/>
              <w:jc w:val="center"/>
            </w:pPr>
            <w:r>
              <w:rPr>
                <w:sz w:val="20"/>
              </w:rPr>
              <w:t>64</w:t>
            </w:r>
          </w:p>
        </w:tc>
        <w:tc>
          <w:tcPr>
            <w:tcW w:w="2333" w:type="dxa"/>
            <w:shd w:val="clear" w:color="auto" w:fill="F1F5F8"/>
            <w:vAlign w:val="center"/>
          </w:tcPr>
          <w:p w14:paraId="0A35F94B" w14:textId="77777777" w:rsidR="0069689C" w:rsidRDefault="00682B40">
            <w:pPr>
              <w:spacing w:after="0" w:line="280" w:lineRule="exact"/>
              <w:jc w:val="center"/>
            </w:pPr>
            <w:r>
              <w:rPr>
                <w:sz w:val="20"/>
              </w:rPr>
              <w:t>0.626</w:t>
            </w:r>
          </w:p>
        </w:tc>
      </w:tr>
    </w:tbl>
    <w:p w14:paraId="2500B842" w14:textId="77777777" w:rsidR="0069689C" w:rsidRDefault="00682B40">
      <w:pPr>
        <w:keepNext/>
        <w:spacing w:after="0" w:line="240" w:lineRule="atLeast"/>
        <w:jc w:val="center"/>
      </w:pPr>
      <w:r>
        <w:rPr>
          <w:noProof/>
        </w:rPr>
        <w:drawing>
          <wp:inline distT="0" distB="0" distL="0" distR="0" wp14:anchorId="44643DDB" wp14:editId="54A5CA5B">
            <wp:extent cx="2880359" cy="2560319"/>
            <wp:effectExtent l="0" t="0" r="0" b="0"/>
            <wp:docPr id="7" name="Picture 7" descr="CHIN 94 的深度匹配对照 左 WT37 右 44℃ 来自四组合与顺序不变的最终分析输出 来源 R13 图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N_94_wt.png"/>
                    <pic:cNvPicPr/>
                  </pic:nvPicPr>
                  <pic:blipFill>
                    <a:blip r:embed="rId14"/>
                    <a:stretch>
                      <a:fillRect/>
                    </a:stretch>
                  </pic:blipFill>
                  <pic:spPr>
                    <a:xfrm>
                      <a:off x="0" y="0"/>
                      <a:ext cx="2880359" cy="2560319"/>
                    </a:xfrm>
                    <a:prstGeom prst="rect">
                      <a:avLst/>
                    </a:prstGeom>
                  </pic:spPr>
                </pic:pic>
              </a:graphicData>
            </a:graphic>
          </wp:inline>
        </w:drawing>
      </w:r>
      <w:r>
        <w:t xml:space="preserve"> </w:t>
      </w:r>
      <w:r>
        <w:rPr>
          <w:noProof/>
        </w:rPr>
        <w:drawing>
          <wp:inline distT="0" distB="0" distL="0" distR="0" wp14:anchorId="7750F00E" wp14:editId="7716319C">
            <wp:extent cx="2880359" cy="2560319"/>
            <wp:effectExtent l="0" t="0" r="0" b="0"/>
            <wp:docPr id="8" name="Picture 8" descr="CHIN 94 的深度匹配对照 左 WT37 右 44℃ 来自四组合与顺序不变的最终分析输出 来源 R13 图幅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N_94_heat_44c.png"/>
                    <pic:cNvPicPr/>
                  </pic:nvPicPr>
                  <pic:blipFill>
                    <a:blip r:embed="rId15"/>
                    <a:stretch>
                      <a:fillRect/>
                    </a:stretch>
                  </pic:blipFill>
                  <pic:spPr>
                    <a:xfrm>
                      <a:off x="0" y="0"/>
                      <a:ext cx="2880359" cy="2560319"/>
                    </a:xfrm>
                    <a:prstGeom prst="rect">
                      <a:avLst/>
                    </a:prstGeom>
                  </pic:spPr>
                </pic:pic>
              </a:graphicData>
            </a:graphic>
          </wp:inline>
        </w:drawing>
      </w:r>
    </w:p>
    <w:p w14:paraId="27A99511" w14:textId="77777777" w:rsidR="0069689C" w:rsidRDefault="00682B40">
      <w:pPr>
        <w:pStyle w:val="af7"/>
        <w:keepLines/>
        <w:spacing w:before="60"/>
        <w:rPr>
          <w:lang w:eastAsia="zh-CN"/>
        </w:rPr>
      </w:pPr>
      <w:r>
        <w:rPr>
          <w:lang w:eastAsia="zh-CN"/>
        </w:rPr>
        <w:t>图 8  CHIN 94 的深度匹配对照 左 WT37 右 44℃ 来自四组合与顺序不变的最终分析输出 来源 R13</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FC885E4" w14:textId="77777777" w:rsidR="0069689C" w:rsidRDefault="00682B40">
      <w:pPr>
        <w:pStyle w:val="21"/>
        <w:rPr>
          <w:lang w:eastAsia="zh-CN"/>
        </w:rPr>
      </w:pPr>
      <w:r>
        <w:rPr>
          <w:lang w:eastAsia="zh-CN"/>
        </w:rPr>
        <w:t>结果解释</w:t>
      </w:r>
    </w:p>
    <w:p w14:paraId="3AC55811" w14:textId="77777777" w:rsidR="0069689C" w:rsidRDefault="00682B40">
      <w:pPr>
        <w:rPr>
          <w:lang w:eastAsia="zh-CN"/>
        </w:rPr>
      </w:pPr>
      <w:r>
        <w:rPr>
          <w:lang w:eastAsia="zh-CN"/>
        </w:rPr>
        <w:t>热处理、利福平与</w:t>
      </w:r>
      <w:r>
        <w:rPr>
          <w:lang w:eastAsia="zh-CN"/>
        </w:rPr>
        <w:t xml:space="preserve"> H-NS </w:t>
      </w:r>
      <w:r>
        <w:rPr>
          <w:lang w:eastAsia="zh-CN"/>
        </w:rPr>
        <w:t>缺失均形成重复一致的强度变化集合，其中利福平集合的种子稳定性较高。</w:t>
      </w:r>
      <w:r>
        <w:rPr>
          <w:lang w:eastAsia="zh-CN"/>
        </w:rPr>
        <w:t xml:space="preserve">CHIN 94 </w:t>
      </w:r>
      <w:r>
        <w:rPr>
          <w:lang w:eastAsia="zh-CN"/>
        </w:rPr>
        <w:t>示例显示热处理后局部信号减弱；计数用于描述已知结构强度变化，而非直接判定结构新生或消失。</w:t>
      </w:r>
    </w:p>
    <w:p w14:paraId="3FD04EA8" w14:textId="77777777" w:rsidR="0069689C" w:rsidRDefault="00682B40">
      <w:pPr>
        <w:rPr>
          <w:lang w:eastAsia="zh-CN"/>
        </w:rPr>
      </w:pPr>
      <w:r>
        <w:rPr>
          <w:lang w:eastAsia="zh-CN"/>
        </w:rPr>
        <w:t>利福平深度约为</w:t>
      </w:r>
      <w:r>
        <w:rPr>
          <w:lang w:eastAsia="zh-CN"/>
        </w:rPr>
        <w:t xml:space="preserve"> WT </w:t>
      </w:r>
      <w:r>
        <w:rPr>
          <w:lang w:eastAsia="zh-CN"/>
        </w:rPr>
        <w:t>的</w:t>
      </w:r>
      <w:r>
        <w:rPr>
          <w:lang w:eastAsia="zh-CN"/>
        </w:rPr>
        <w:t xml:space="preserve"> 18%</w:t>
      </w:r>
      <w:r>
        <w:rPr>
          <w:lang w:eastAsia="zh-CN"/>
        </w:rPr>
        <w:t>，因此深度匹配是必要对照。</w:t>
      </w:r>
      <w:r>
        <w:rPr>
          <w:lang w:eastAsia="zh-CN"/>
        </w:rPr>
        <w:t xml:space="preserve">H-NS </w:t>
      </w:r>
      <w:r>
        <w:rPr>
          <w:lang w:eastAsia="zh-CN"/>
        </w:rPr>
        <w:t>文库与</w:t>
      </w:r>
      <w:r>
        <w:rPr>
          <w:lang w:eastAsia="zh-CN"/>
        </w:rPr>
        <w:t xml:space="preserve"> WT </w:t>
      </w:r>
      <w:r>
        <w:rPr>
          <w:lang w:eastAsia="zh-CN"/>
        </w:rPr>
        <w:t>的测序平台分别为</w:t>
      </w:r>
      <w:r>
        <w:rPr>
          <w:lang w:eastAsia="zh-CN"/>
        </w:rPr>
        <w:t xml:space="preserve"> DNBSEQ G400 </w:t>
      </w:r>
      <w:r>
        <w:rPr>
          <w:lang w:eastAsia="zh-CN"/>
        </w:rPr>
        <w:t>和</w:t>
      </w:r>
      <w:r>
        <w:rPr>
          <w:lang w:eastAsia="zh-CN"/>
        </w:rPr>
        <w:t xml:space="preserve"> NextSeq 2000</w:t>
      </w:r>
      <w:r>
        <w:rPr>
          <w:lang w:eastAsia="zh-CN"/>
        </w:rPr>
        <w:t>，平台与条件同时变化；该组差异作为关联结果解释。固定阈值属于稳健性筛查，未转换为全基因组</w:t>
      </w:r>
      <w:r>
        <w:rPr>
          <w:lang w:eastAsia="zh-CN"/>
        </w:rPr>
        <w:t xml:space="preserve"> FDR</w:t>
      </w:r>
      <w:r>
        <w:rPr>
          <w:lang w:eastAsia="zh-CN"/>
        </w:rPr>
        <w:t>。</w:t>
      </w:r>
    </w:p>
    <w:p>
      <w:pPr>
        <w:pStyle w:val="1"/>
        <w:pageBreakBefore/>
        <w:widowControl/>
      </w:pPr>
      <w:r>
        <w:rPr>
          <w:rFonts w:ascii="Microsoft YaHei" w:hAnsi="Microsoft YaHei" w:eastAsia="Microsoft YaHei" w:cs="Microsoft YaHei"/>
          <w:i w:val="0"/>
          <w:color w:val="000000"/>
        </w:rPr>
        <w:t>8 接触矩阵超分辨重建</w:t>
      </w:r>
    </w:p>
    <w:p>
      <w:pPr>
        <w:pStyle w:val="21"/>
        <w:widowControl/>
      </w:pPr>
      <w:r>
        <w:rPr>
          <w:rFonts w:ascii="Microsoft YaHei" w:hAnsi="Microsoft YaHei" w:eastAsia="Microsoft YaHei" w:cs="Microsoft YaHei"/>
          <w:i w:val="0"/>
          <w:color w:val="000000"/>
        </w:rPr>
        <w:t>最终模型与完整结构输入</w:t>
      </w:r>
    </w:p>
    <w:p>
      <w:pPr>
        <w:widowControl/>
      </w:pPr>
      <w:r>
        <w:rPr>
          <w:rFonts w:ascii="Microsoft YaHei" w:hAnsi="Microsoft YaHei" w:eastAsia="Microsoft YaHei" w:cs="Microsoft YaHei"/>
          <w:i w:val="0"/>
          <w:color w:val="000000"/>
        </w:rPr>
        <w:t>最终模型为 48 通道、4 残差块 CNN，先用 640 bp 局部配对图训练，再在训练区的完整标注区间上进行全窗分布适配。完整窗口增加两侧 160 bp，并按 40 bp 网格对齐；原生 10 bp 计数按 4×4 均值合并生成 40 bp 输入，再双线性上采样。输入归一化仅使用低分辨率统计量，高分辨图只作为训练目标和评价真值。[R22]</w:t>
      </w:r>
    </w:p>
    <w:p>
      <w:pPr>
        <w:widowControl/>
      </w:pPr>
      <w:r>
        <w:rPr>
          <w:rFonts w:ascii="Microsoft YaHei" w:hAnsi="Microsoft YaHei" w:eastAsia="Microsoft YaHei" w:cs="Microsoft YaHei"/>
          <w:i w:val="0"/>
          <w:color w:val="000000"/>
        </w:rPr>
        <w:t>完整结构按空间分为 248 条训练、28 条验证和 68 条测试，实际窗口不跨集合重叠。全窗适配使用 96 像素上下文和 64 像素中心块，Adam 学习率 0.0001，损失为 MSE 加 0.15 倍梯度损失与 0.5 倍局部 SSIM 损失。预先固定 2、4、6 轮及四个融合比例，共 12 个验证候选，最终选择 6 轮、CNN 比例 1.0。模型与比例冻结后才执行当前测试区和 rep2 评价。</w:t>
      </w:r>
    </w:p>
    <w:p>
      <w:pPr>
        <w:pStyle w:val="af7"/>
        <w:keepLines/>
        <w:widowControl/>
        <w:spacing w:before="60" w:after="140"/>
      </w:pPr>
      <w:r>
        <w:rPr>
          <w:rFonts w:ascii="Microsoft YaHei" w:hAnsi="Microsoft YaHei" w:eastAsia="Microsoft YaHei" w:cs="Microsoft YaHei"/>
          <w:i w:val="0"/>
          <w:color w:val="000000"/>
          <w:sz w:val="19"/>
        </w:rPr>
        <w:t>表 20  68 个完整结构 双重复原生图像评价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045"/>
        <w:gridCol w:w="1728"/>
        <w:gridCol w:w="1728"/>
        <w:gridCol w:w="4378"/>
      </w:tblGrid>
      <w:tr w:rsidR="0069689C" w14:paraId="40EBCBBB" w14:textId="77777777">
        <w:trPr>
          <w:cantSplit/>
          <w:tblHeader/>
          <w:jc w:val="center"/>
        </w:trPr>
        <w:tc>
          <w:tcPr>
            <w:tcW w:w="2045"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评价</w:t>
            </w:r>
          </w:p>
        </w:tc>
        <w:tc>
          <w:tcPr>
            <w:tcW w:w="172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双线性</w:t>
            </w:r>
          </w:p>
        </w:tc>
        <w:tc>
          <w:tcPr>
            <w:tcW w:w="172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最终 CNN</w:t>
            </w:r>
          </w:p>
        </w:tc>
        <w:tc>
          <w:tcPr>
            <w:tcW w:w="437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配对增益 95% 区间</w:t>
            </w:r>
          </w:p>
        </w:tc>
      </w:tr>
      <w:tr w:rsidR="0069689C" w14:paraId="60C8F593" w14:textId="77777777">
        <w:trPr>
          <w:cantSplit/>
          <w:jc w:val="center"/>
        </w:trPr>
        <w:tc>
          <w:tcPr>
            <w:tcW w:w="204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rep1 PSNR dB</w:t>
            </w:r>
          </w:p>
        </w:tc>
        <w:tc>
          <w:tcPr>
            <w:tcW w:w="172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12.615</w:t>
            </w:r>
          </w:p>
        </w:tc>
        <w:tc>
          <w:tcPr>
            <w:tcW w:w="172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13.046</w:t>
            </w:r>
          </w:p>
        </w:tc>
        <w:tc>
          <w:tcPr>
            <w:tcW w:w="437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[0.384, 0.475]</w:t>
            </w:r>
          </w:p>
        </w:tc>
      </w:tr>
      <w:tr w:rsidR="0069689C" w14:paraId="60C8F593" w14:textId="77777777">
        <w:trPr>
          <w:cantSplit/>
          <w:jc w:val="center"/>
        </w:trPr>
        <w:tc>
          <w:tcPr>
            <w:tcW w:w="204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rep1 SSIM</w:t>
            </w:r>
          </w:p>
        </w:tc>
        <w:tc>
          <w:tcPr>
            <w:tcW w:w="172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0.02638</w:t>
            </w:r>
          </w:p>
        </w:tc>
        <w:tc>
          <w:tcPr>
            <w:tcW w:w="172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0.07509</w:t>
            </w:r>
          </w:p>
        </w:tc>
        <w:tc>
          <w:tcPr>
            <w:tcW w:w="437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[0.04200, 0.05394]</w:t>
            </w:r>
          </w:p>
        </w:tc>
      </w:tr>
      <w:tr w:rsidR="0069689C" w14:paraId="60C8F593" w14:textId="77777777">
        <w:trPr>
          <w:cantSplit/>
          <w:jc w:val="center"/>
        </w:trPr>
        <w:tc>
          <w:tcPr>
            <w:tcW w:w="204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rep2 PSNR dB</w:t>
            </w:r>
          </w:p>
        </w:tc>
        <w:tc>
          <w:tcPr>
            <w:tcW w:w="172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12.568</w:t>
            </w:r>
          </w:p>
        </w:tc>
        <w:tc>
          <w:tcPr>
            <w:tcW w:w="172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13.006</w:t>
            </w:r>
          </w:p>
        </w:tc>
        <w:tc>
          <w:tcPr>
            <w:tcW w:w="437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[0.396, 0.477]</w:t>
            </w:r>
          </w:p>
        </w:tc>
      </w:tr>
      <w:tr w:rsidR="0069689C" w14:paraId="60C8F593" w14:textId="77777777">
        <w:trPr>
          <w:cantSplit/>
          <w:jc w:val="center"/>
        </w:trPr>
        <w:tc>
          <w:tcPr>
            <w:tcW w:w="204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rep2 SSIM</w:t>
            </w:r>
          </w:p>
        </w:tc>
        <w:tc>
          <w:tcPr>
            <w:tcW w:w="172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0.02526</w:t>
            </w:r>
          </w:p>
        </w:tc>
        <w:tc>
          <w:tcPr>
            <w:tcW w:w="172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0.07839</w:t>
            </w:r>
          </w:p>
        </w:tc>
        <w:tc>
          <w:tcPr>
            <w:tcW w:w="437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[0.04582, 0.05867]</w:t>
            </w:r>
          </w:p>
        </w:tc>
      </w:tr>
    </w:tbl>
    <w:p>
      <w:pPr>
        <w:widowControl/>
      </w:pPr>
      <w:r>
        <w:rPr>
          <w:rFonts w:ascii="Microsoft YaHei" w:hAnsi="Microsoft YaHei" w:eastAsia="Microsoft YaHei" w:cs="Microsoft YaHei"/>
          <w:i w:val="0"/>
          <w:color w:val="000000"/>
        </w:rPr>
        <w:t>置信区间按 41 个完整窗口重叠连通组件作 2000 次配对重采样。双线性、双三次及等预算训练区校准插值均保留。全窗推理使用带 halo 的分块卷积，非对角块不强行局部对称，完成后对整张矩阵对称化；预测与完整窗口直接推理的一致性由单元测试检验。</w:t>
      </w:r>
    </w:p>
    <w:p>
      <w:pPr>
        <w:keepNext/>
        <w:spacing w:after="0" w:line="240" w:lineRule="atLeast"/>
        <w:jc w:val="center"/>
      </w:pPr>
      <w:r>
        <w:drawing>
          <wp:inline xmlns:a="http://schemas.openxmlformats.org/drawingml/2006/main" xmlns:pic="http://schemas.openxmlformats.org/drawingml/2006/picture">
            <wp:extent cx="5266944" cy="2194560"/>
            <wp:docPr id="18" name="Picture 18" descr="图 0  完整 CHIN 区间的插值 最终 CNN 与目标。四图使用相同形态平滑与色阶，原生图和全部测试结构图另行保存。来源 R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66944" cy="2194560"/>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9  完整 CHIN 区间的插值 最终 CNN 与目标。四图使用相同形态平滑与色阶，原生图和全部测试结构图另行保存。来源 R22</w:t>
      </w:r>
    </w:p>
    <w:p>
      <w:pPr>
        <w:pStyle w:val="21"/>
        <w:pageBreakBefore/>
        <w:widowControl/>
      </w:pPr>
      <w:r>
        <w:rPr>
          <w:rFonts w:ascii="Microsoft YaHei" w:hAnsi="Microsoft YaHei" w:eastAsia="Microsoft YaHei" w:cs="Microsoft YaHei"/>
          <w:i w:val="0"/>
          <w:color w:val="000000"/>
        </w:rPr>
        <w:t>完整形态与位置恢复</w:t>
      </w:r>
    </w:p>
    <w:p>
      <w:pPr>
        <w:widowControl/>
      </w:pPr>
      <w:r>
        <w:rPr>
          <w:rFonts w:ascii="Microsoft YaHei" w:hAnsi="Microsoft YaHei" w:eastAsia="Microsoft YaHei" w:cs="Microsoft YaHei"/>
          <w:i w:val="0"/>
          <w:color w:val="000000"/>
        </w:rPr>
        <w:t>形态评价覆盖完整已知区间而非仅结构中心。全窗采用相同 40 bp 高斯平滑后聚合到 64 网格，比较非近对角形态；另比较非近对角正残差的行强度轮廓，检查结构出现的位置和跨度。原生图同时评价最强峰误差与 Top5 峰匹配，量化精细位置恢复。</w:t>
      </w:r>
    </w:p>
    <w:p>
      <w:pPr>
        <w:pStyle w:val="af7"/>
        <w:keepLines/>
        <w:widowControl/>
        <w:spacing w:before="60" w:after="140"/>
      </w:pPr>
      <w:r>
        <w:rPr>
          <w:rFonts w:ascii="Microsoft YaHei" w:hAnsi="Microsoft YaHei" w:eastAsia="Microsoft YaHei" w:cs="Microsoft YaHei"/>
          <w:i w:val="0"/>
          <w:color w:val="000000"/>
          <w:sz w:val="19"/>
        </w:rPr>
        <w:t>表 21  完整结构分类型恢复 两重复使用相同 68 坐标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973"/>
        <w:gridCol w:w="792"/>
        <w:gridCol w:w="2088"/>
        <w:gridCol w:w="2088"/>
        <w:gridCol w:w="2938"/>
      </w:tblGrid>
      <w:tr w:rsidR="0069689C" w14:paraId="1F99EBAC" w14:textId="77777777">
        <w:trPr>
          <w:cantSplit/>
          <w:tblHeader/>
          <w:jc w:val="center"/>
        </w:trPr>
        <w:tc>
          <w:tcPr>
            <w:tcW w:w="1973"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重复与类型</w:t>
            </w:r>
          </w:p>
        </w:tc>
        <w:tc>
          <w:tcPr>
            <w:tcW w:w="79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数量</w:t>
            </w:r>
          </w:p>
        </w:tc>
        <w:tc>
          <w:tcPr>
            <w:tcW w:w="208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形态相关中位</w:t>
            </w:r>
          </w:p>
        </w:tc>
        <w:tc>
          <w:tcPr>
            <w:tcW w:w="208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轮廓相关中位</w:t>
            </w:r>
          </w:p>
        </w:tc>
        <w:tc>
          <w:tcPr>
            <w:tcW w:w="293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形态相关 ≥0.5</w:t>
            </w:r>
          </w:p>
        </w:tc>
      </w:tr>
      <w:tr w:rsidR="0069689C" w14:paraId="428C836C" w14:textId="77777777">
        <w:trPr>
          <w:cantSplit/>
          <w:jc w:val="center"/>
        </w:trPr>
        <w:tc>
          <w:tcPr>
            <w:tcW w:w="197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rep1 CHIN</w:t>
            </w:r>
          </w:p>
        </w:tc>
        <w:tc>
          <w:tcPr>
            <w:tcW w:w="79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52</w:t>
            </w:r>
          </w:p>
        </w:tc>
        <w:tc>
          <w:tcPr>
            <w:tcW w:w="208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0.917</w:t>
            </w:r>
          </w:p>
        </w:tc>
        <w:tc>
          <w:tcPr>
            <w:tcW w:w="208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0.967</w:t>
            </w:r>
          </w:p>
        </w:tc>
        <w:tc>
          <w:tcPr>
            <w:tcW w:w="293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100.0%</w:t>
            </w:r>
          </w:p>
        </w:tc>
      </w:tr>
      <w:tr w:rsidR="0069689C" w14:paraId="428C836C" w14:textId="77777777">
        <w:trPr>
          <w:cantSplit/>
          <w:jc w:val="center"/>
        </w:trPr>
        <w:tc>
          <w:tcPr>
            <w:tcW w:w="197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rep1 OPCID</w:t>
            </w:r>
          </w:p>
        </w:tc>
        <w:tc>
          <w:tcPr>
            <w:tcW w:w="79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10</w:t>
            </w:r>
          </w:p>
        </w:tc>
        <w:tc>
          <w:tcPr>
            <w:tcW w:w="208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0.852</w:t>
            </w:r>
          </w:p>
        </w:tc>
        <w:tc>
          <w:tcPr>
            <w:tcW w:w="208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0.954</w:t>
            </w:r>
          </w:p>
        </w:tc>
        <w:tc>
          <w:tcPr>
            <w:tcW w:w="293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100.0%</w:t>
            </w:r>
          </w:p>
        </w:tc>
      </w:tr>
      <w:tr w:rsidR="0069689C" w14:paraId="428C836C" w14:textId="77777777">
        <w:trPr>
          <w:cantSplit/>
          <w:jc w:val="center"/>
        </w:trPr>
        <w:tc>
          <w:tcPr>
            <w:tcW w:w="197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rep1 CHID</w:t>
            </w:r>
          </w:p>
        </w:tc>
        <w:tc>
          <w:tcPr>
            <w:tcW w:w="79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6</w:t>
            </w:r>
          </w:p>
        </w:tc>
        <w:tc>
          <w:tcPr>
            <w:tcW w:w="208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0.911</w:t>
            </w:r>
          </w:p>
        </w:tc>
        <w:tc>
          <w:tcPr>
            <w:tcW w:w="208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0.975</w:t>
            </w:r>
          </w:p>
        </w:tc>
        <w:tc>
          <w:tcPr>
            <w:tcW w:w="293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100.0%</w:t>
            </w:r>
          </w:p>
        </w:tc>
      </w:tr>
      <w:tr w:rsidR="0069689C" w14:paraId="428C836C" w14:textId="77777777">
        <w:trPr>
          <w:cantSplit/>
          <w:jc w:val="center"/>
        </w:trPr>
        <w:tc>
          <w:tcPr>
            <w:tcW w:w="197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rep2 CHIN</w:t>
            </w:r>
          </w:p>
        </w:tc>
        <w:tc>
          <w:tcPr>
            <w:tcW w:w="79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52</w:t>
            </w:r>
          </w:p>
        </w:tc>
        <w:tc>
          <w:tcPr>
            <w:tcW w:w="208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0.914</w:t>
            </w:r>
          </w:p>
        </w:tc>
        <w:tc>
          <w:tcPr>
            <w:tcW w:w="208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0.970</w:t>
            </w:r>
          </w:p>
        </w:tc>
        <w:tc>
          <w:tcPr>
            <w:tcW w:w="293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100.0%</w:t>
            </w:r>
          </w:p>
        </w:tc>
      </w:tr>
      <w:tr w:rsidR="0069689C" w14:paraId="428C836C" w14:textId="77777777">
        <w:trPr>
          <w:cantSplit/>
          <w:jc w:val="center"/>
        </w:trPr>
        <w:tc>
          <w:tcPr>
            <w:tcW w:w="197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rep2 OPCID</w:t>
            </w:r>
          </w:p>
        </w:tc>
        <w:tc>
          <w:tcPr>
            <w:tcW w:w="79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10</w:t>
            </w:r>
          </w:p>
        </w:tc>
        <w:tc>
          <w:tcPr>
            <w:tcW w:w="208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0.840</w:t>
            </w:r>
          </w:p>
        </w:tc>
        <w:tc>
          <w:tcPr>
            <w:tcW w:w="208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0.954</w:t>
            </w:r>
          </w:p>
        </w:tc>
        <w:tc>
          <w:tcPr>
            <w:tcW w:w="293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100.0%</w:t>
            </w:r>
          </w:p>
        </w:tc>
      </w:tr>
      <w:tr w:rsidR="0069689C" w14:paraId="428C836C" w14:textId="77777777">
        <w:trPr>
          <w:cantSplit/>
          <w:jc w:val="center"/>
        </w:trPr>
        <w:tc>
          <w:tcPr>
            <w:tcW w:w="197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rep2 CHID</w:t>
            </w:r>
          </w:p>
        </w:tc>
        <w:tc>
          <w:tcPr>
            <w:tcW w:w="79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6</w:t>
            </w:r>
          </w:p>
        </w:tc>
        <w:tc>
          <w:tcPr>
            <w:tcW w:w="208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0.916</w:t>
            </w:r>
          </w:p>
        </w:tc>
        <w:tc>
          <w:tcPr>
            <w:tcW w:w="208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0.974</w:t>
            </w:r>
          </w:p>
        </w:tc>
        <w:tc>
          <w:tcPr>
            <w:tcW w:w="293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100.0%</w:t>
            </w:r>
          </w:p>
        </w:tc>
      </w:tr>
    </w:tbl>
    <w:p>
      <w:pPr>
        <w:widowControl/>
      </w:pPr>
      <w:r>
        <w:rPr>
          <w:rFonts w:ascii="Microsoft YaHei" w:hAnsi="Microsoft YaHei" w:eastAsia="Microsoft YaHei" w:cs="Microsoft YaHei"/>
          <w:i w:val="0"/>
          <w:color w:val="000000"/>
        </w:rPr>
        <w:t>两个重复均支持全窗图像增益与 CHIN、OPCID 主要非近对角形态及轮廓的一致性提高，满足本实验预先规定的联合评价规则。CHID 六个测试区间也全部保留。新方法改变实际高分辨重建图；模型稳定恢复主要非近对角形态；原生高频稀疏纹理及 OPCID 精细近对角增强带的恢复仍有限。</w:t>
      </w:r>
    </w:p>
    <w:p>
      <w:pPr>
        <w:keepNext/>
        <w:spacing w:after="0" w:line="240" w:lineRule="atLeast"/>
        <w:jc w:val="center"/>
      </w:pPr>
      <w:r>
        <w:drawing>
          <wp:inline xmlns:a="http://schemas.openxmlformats.org/drawingml/2006/main" xmlns:pic="http://schemas.openxmlformats.org/drawingml/2006/picture">
            <wp:extent cx="4828032" cy="2011680"/>
            <wp:docPr id="19" name="Picture 19" descr="图 0  完整 OPCID 的同尺度形态比较及行强度轮廓。窗口坐标与源表一一对应。来源 R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828032" cy="2011680"/>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10  完整 OPCID 的同尺度形态比较及行强度轮廓。窗口坐标与源表一一对应。来源 R22</w:t>
      </w:r>
    </w:p>
    <w:p>
      <w:pPr>
        <w:pStyle w:val="21"/>
        <w:pageBreakBefore/>
        <w:widowControl/>
      </w:pPr>
      <w:r>
        <w:rPr>
          <w:rFonts w:ascii="Microsoft YaHei" w:hAnsi="Microsoft YaHei" w:eastAsia="Microsoft YaHei" w:cs="Microsoft YaHei"/>
          <w:i w:val="0"/>
          <w:color w:val="000000"/>
        </w:rPr>
        <w:t>插值强对照与实际峰定位</w:t>
      </w:r>
    </w:p>
    <w:p>
      <w:pPr>
        <w:pStyle w:val="af7"/>
        <w:keepLines/>
        <w:widowControl/>
        <w:spacing w:before="60" w:after="140"/>
      </w:pPr>
      <w:r>
        <w:rPr>
          <w:rFonts w:ascii="Microsoft YaHei" w:hAnsi="Microsoft YaHei" w:eastAsia="Microsoft YaHei" w:cs="Microsoft YaHei"/>
          <w:i w:val="0"/>
          <w:color w:val="000000"/>
          <w:sz w:val="19"/>
        </w:rPr>
        <w:t>表 22  全部完整结构上的等训练区校准对照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995"/>
        <w:gridCol w:w="1440"/>
        <w:gridCol w:w="1440"/>
        <w:gridCol w:w="2002"/>
        <w:gridCol w:w="2002"/>
      </w:tblGrid>
      <w:tr w:rsidR="0069689C" w14:paraId="1F99EBAC" w14:textId="77777777">
        <w:trPr>
          <w:cantSplit/>
          <w:tblHeader/>
          <w:jc w:val="center"/>
        </w:trPr>
        <w:tc>
          <w:tcPr>
            <w:tcW w:w="2995"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重复与方法</w:t>
            </w:r>
          </w:p>
        </w:tc>
        <w:tc>
          <w:tcPr>
            <w:tcW w:w="144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PSNR dB</w:t>
            </w:r>
          </w:p>
        </w:tc>
        <w:tc>
          <w:tcPr>
            <w:tcW w:w="144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SSIM</w:t>
            </w:r>
          </w:p>
        </w:tc>
        <w:tc>
          <w:tcPr>
            <w:tcW w:w="200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形态相关均值</w:t>
            </w:r>
          </w:p>
        </w:tc>
        <w:tc>
          <w:tcPr>
            <w:tcW w:w="200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轮廓相关均值</w:t>
            </w:r>
          </w:p>
        </w:tc>
      </w:tr>
      <w:tr w:rsidR="0069689C" w14:paraId="428C836C"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rep1 最终 CNN</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13.046</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0.07509</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0.896</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0.961</w:t>
            </w:r>
          </w:p>
        </w:tc>
      </w:tr>
      <w:tr w:rsidR="0069689C" w14:paraId="428C836C"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rep1 双三次</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12.538</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0.02919</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0.842</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0.942</w:t>
            </w:r>
          </w:p>
        </w:tc>
      </w:tr>
      <w:tr w:rsidR="0069689C" w14:paraId="428C836C"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rep1 校准双线性</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12.968</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0.05673</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0.840</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0.953</w:t>
            </w:r>
          </w:p>
        </w:tc>
      </w:tr>
      <w:tr w:rsidR="0069689C" w14:paraId="428C836C"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rep1 校准双三次</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12.935</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0.06064</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0.842</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0.951</w:t>
            </w:r>
          </w:p>
        </w:tc>
      </w:tr>
      <w:tr w:rsidR="0069689C" w14:paraId="428C836C"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rep2 最终 CNN</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13.006</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0.07839</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0.899</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0.959</w:t>
            </w:r>
          </w:p>
        </w:tc>
      </w:tr>
      <w:tr w:rsidR="0069689C" w14:paraId="428C836C"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rep2 双三次</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12.490</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0.02795</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0.847</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0.942</w:t>
            </w:r>
          </w:p>
        </w:tc>
      </w:tr>
      <w:tr w:rsidR="0069689C" w14:paraId="428C836C"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rep2 校准双线性</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12.934</w:t>
            </w:r>
          </w:p>
        </w:tc>
        <w:tc>
          <w:tcPr>
            <w:tcW w:w="1440"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0.05944</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0.845</w:t>
            </w:r>
          </w:p>
        </w:tc>
        <w:tc>
          <w:tcPr>
            <w:tcW w:w="200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0.951</w:t>
            </w:r>
          </w:p>
        </w:tc>
      </w:tr>
      <w:tr w:rsidR="0069689C" w14:paraId="428C836C"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rep2 校准双三次</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12.901</w:t>
            </w:r>
          </w:p>
        </w:tc>
        <w:tc>
          <w:tcPr>
            <w:tcW w:w="1440"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0.06368</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0.847</w:t>
            </w:r>
          </w:p>
        </w:tc>
        <w:tc>
          <w:tcPr>
            <w:tcW w:w="200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0.950</w:t>
            </w:r>
          </w:p>
        </w:tc>
      </w:tr>
    </w:tbl>
    <w:p>
      <w:pPr>
        <w:widowControl/>
      </w:pPr>
      <w:r>
        <w:rPr>
          <w:rFonts w:ascii="Microsoft YaHei" w:hAnsi="Microsoft YaHei" w:eastAsia="Microsoft YaHei" w:cs="Microsoft YaHei"/>
          <w:i w:val="0"/>
          <w:color w:val="000000"/>
        </w:rPr>
        <w:t>两种校准插值各用相同训练区拟合两个强度参数，使强度尺度的比较条件一致。最终模型在两个重复中的 PSNR、SSIM 与形态相关均高于这些强对照。全窗原生最强峰误差在 rep1 为 468→491 bp、rep2 为 408→194 bp，两项增益区间均跨零，精细峰位改善存在重复间差异。</w:t>
      </w:r>
    </w:p>
    <w:p>
      <w:pPr>
        <w:keepNext/>
        <w:spacing w:after="0" w:line="240" w:lineRule="atLeast"/>
        <w:jc w:val="center"/>
      </w:pPr>
      <w:r>
        <w:drawing>
          <wp:inline xmlns:a="http://schemas.openxmlformats.org/drawingml/2006/main" xmlns:pic="http://schemas.openxmlformats.org/drawingml/2006/picture">
            <wp:extent cx="4828032" cy="2011680"/>
            <wp:docPr id="20" name="Picture 20" descr="图 0  完整 CHID 多 kb 区间的恢复示例。相同平滑同时应用于插值 预测和真值；原生像素结果单独评分。来源 R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828032" cy="2011680"/>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11  完整 CHID 多 kb 区间的恢复示例。相同平滑同时应用于插值 预测和真值；原生像素结果单独评分。来源 R22</w:t>
      </w:r>
    </w:p>
    <w:p>
      <w:pPr>
        <w:pStyle w:val="1"/>
        <w:pageBreakBefore/>
        <w:widowControl/>
      </w:pPr>
      <w:r>
        <w:rPr>
          <w:rFonts w:ascii="Microsoft YaHei" w:hAnsi="Microsoft YaHei" w:eastAsia="Microsoft YaHei" w:cs="Microsoft YaHei"/>
          <w:i w:val="0"/>
          <w:color w:val="000000"/>
        </w:rPr>
        <w:t>9 染色体三维坐标重建</w:t>
      </w:r>
    </w:p>
    <w:p>
      <w:pPr>
        <w:pStyle w:val="21"/>
        <w:widowControl/>
      </w:pPr>
      <w:r>
        <w:rPr>
          <w:rFonts w:ascii="Microsoft YaHei" w:hAnsi="Microsoft YaHei" w:eastAsia="Microsoft YaHei" w:cs="Microsoft YaHei"/>
          <w:i w:val="0"/>
          <w:color w:val="000000"/>
        </w:rPr>
        <w:t>环形拓扑与目标设计</w:t>
      </w:r>
    </w:p>
    <w:p>
      <w:pPr>
        <w:widowControl/>
      </w:pPr>
      <w:r>
        <w:rPr>
          <w:rFonts w:ascii="Microsoft YaHei" w:hAnsi="Microsoft YaHei" w:eastAsia="Microsoft YaHei" w:cs="Microsoft YaHei"/>
          <w:i w:val="0"/>
          <w:color w:val="000000"/>
        </w:rPr>
        <w:t>全长 4,641,652 bp 染色体按 5 kb 聚合为 929 节点，末节点为 1652 bp。背景采用 min(|i−j|, 929−|i−j|) 的环形偏移，邻链正则连接末首节点，保持原点连续性；末 bin 的距离分层采用索引近似。[R16]</w:t>
      </w:r>
    </w:p>
    <w:p>
      <w:pPr>
        <w:widowControl/>
      </w:pPr>
      <w:r>
        <w:rPr>
          <w:rFonts w:ascii="Microsoft YaHei" w:hAnsi="Microsoft YaHei" w:eastAsia="Microsoft YaHei" w:cs="Microsoft YaHei"/>
          <w:i w:val="0"/>
          <w:color w:val="000000"/>
        </w:rPr>
        <w:t>GenomeMLP 从随机初始化把完整接触行映射为三维坐标。损失为逆接触距离的 SmoothL1、环形邻链长度方差及同偏移正残差与零残差的 softplus 排序三项。排序抽样使用独立随机流，消融固定其余样本序列；MDS 仅作独立基线。[R16]</w:t>
      </w:r>
    </w:p>
    <w:p>
      <w:pPr>
        <w:pStyle w:val="af7"/>
        <w:keepLines/>
        <w:widowControl/>
        <w:spacing w:before="60" w:after="140"/>
      </w:pPr>
      <w:r>
        <w:rPr>
          <w:rFonts w:ascii="Microsoft YaHei" w:hAnsi="Microsoft YaHei" w:eastAsia="Microsoft YaHei" w:cs="Microsoft YaHei"/>
          <w:i w:val="0"/>
          <w:color w:val="000000"/>
          <w:sz w:val="19"/>
        </w:rPr>
        <w:t>表 23  最终三维模型与受控消融的固定配置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592"/>
        <w:gridCol w:w="7286"/>
      </w:tblGrid>
      <w:tr w:rsidR="0069689C" w14:paraId="7809B465" w14:textId="77777777">
        <w:trPr>
          <w:cantSplit/>
          <w:tblHeader/>
          <w:jc w:val="center"/>
        </w:trPr>
        <w:tc>
          <w:tcPr>
            <w:tcW w:w="259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配置项</w:t>
            </w:r>
          </w:p>
        </w:tc>
        <w:tc>
          <w:tcPr>
            <w:tcW w:w="7286"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固定设置</w:t>
            </w:r>
          </w:p>
        </w:tc>
      </w:tr>
      <w:tr w:rsidR="0069689C" w14:paraId="391E1614" w14:textId="77777777">
        <w:trPr>
          <w:cantSplit/>
          <w:jc w:val="center"/>
        </w:trPr>
        <w:tc>
          <w:tcPr>
            <w:tcW w:w="259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网络层宽</w:t>
            </w:r>
          </w:p>
        </w:tc>
        <w:tc>
          <w:tcPr>
            <w:tcW w:w="728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929 → 128 → 64 → 3 隐层 ReLU</w:t>
            </w:r>
          </w:p>
        </w:tc>
      </w:tr>
      <w:tr w:rsidR="0069689C" w14:paraId="391E1614" w14:textId="77777777">
        <w:trPr>
          <w:cantSplit/>
          <w:jc w:val="center"/>
        </w:trPr>
        <w:tc>
          <w:tcPr>
            <w:tcW w:w="259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优化器和轮数</w:t>
            </w:r>
          </w:p>
        </w:tc>
        <w:tc>
          <w:tcPr>
            <w:tcW w:w="7286"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Adam lr 0.001 训练 200 epochs</w:t>
            </w:r>
          </w:p>
        </w:tc>
      </w:tr>
      <w:tr w:rsidR="0069689C" w14:paraId="391E1614" w14:textId="77777777">
        <w:trPr>
          <w:cantSplit/>
          <w:jc w:val="center"/>
        </w:trPr>
        <w:tc>
          <w:tcPr>
            <w:tcW w:w="259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邻链权重与排序参数</w:t>
            </w:r>
          </w:p>
        </w:tc>
        <w:tc>
          <w:tcPr>
            <w:tcW w:w="728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邻链 0.1 排序 α 0.1 margin 0.2</w:t>
            </w:r>
          </w:p>
        </w:tc>
      </w:tr>
      <w:tr w:rsidR="0069689C" w14:paraId="391E1614" w14:textId="77777777">
        <w:trPr>
          <w:cantSplit/>
          <w:jc w:val="center"/>
        </w:trPr>
        <w:tc>
          <w:tcPr>
            <w:tcW w:w="259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每项每轮抽样</w:t>
            </w:r>
          </w:p>
        </w:tc>
        <w:tc>
          <w:tcPr>
            <w:tcW w:w="7286"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20000 对</w:t>
            </w:r>
          </w:p>
        </w:tc>
      </w:tr>
      <w:tr w:rsidR="0069689C" w14:paraId="391E1614" w14:textId="77777777">
        <w:trPr>
          <w:cantSplit/>
          <w:jc w:val="center"/>
        </w:trPr>
        <w:tc>
          <w:tcPr>
            <w:tcW w:w="259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三种子与坐标导出</w:t>
            </w:r>
          </w:p>
        </w:tc>
        <w:tc>
          <w:tcPr>
            <w:tcW w:w="728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20261006 20261007 20261008 导出第一种子</w:t>
            </w:r>
          </w:p>
        </w:tc>
      </w:tr>
    </w:tbl>
    <w:p>
      <w:pPr>
        <w:widowControl/>
      </w:pPr>
      <w:r>
        <w:rPr>
          <w:rFonts w:ascii="Microsoft YaHei" w:hAnsi="Microsoft YaHei" w:eastAsia="Microsoft YaHei" w:cs="Microsoft YaHei"/>
          <w:i w:val="0"/>
          <w:color w:val="000000"/>
        </w:rPr>
        <w:t>三个声明种子完整保留，主图使用第一种子，不按几何评价挑选最好的一次。宏域标签采用发表补表中的整套六区域坐标，Ori 跨越零点；标签只用于外部解释与评价，不进入模型训练。整体特征验证同时比较同环形偏移的域内域间距离及文献位点相对关系。[R23]</w:t>
      </w:r>
    </w:p>
    <w:p>
      <w:pPr>
        <w:keepNext/>
        <w:spacing w:after="0" w:line="240" w:lineRule="atLeast"/>
        <w:jc w:val="center"/>
      </w:pPr>
      <w:r>
        <w:drawing>
          <wp:inline xmlns:a="http://schemas.openxmlformats.org/drawingml/2006/main" xmlns:pic="http://schemas.openxmlformats.org/drawingml/2006/picture">
            <wp:extent cx="5780227" cy="3017520"/>
            <wp:docPr id="21" name="Picture 21" descr="图 0  第一声明种子的最终三维轨迹 双视角 整套文献区域及 oriC 和 dif 标注。两视角等轴比例，距离为模型相对单位。来源 R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80227" cy="3017520"/>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12  第一声明种子的最终三维轨迹 双视角 整套文献区域及 oriC 和 dif 标注。两视角等轴比例，距离为模型相对单位。来源 R23</w:t>
      </w:r>
    </w:p>
    <w:p w14:paraId="7F2AFD98" w14:textId="77777777" w:rsidR="0069689C" w:rsidRDefault="00682B40">
      <w:pPr>
        <w:pStyle w:val="21"/>
        <w:pageBreakBefore/>
        <w:rPr>
          <w:lang w:eastAsia="zh-CN"/>
        </w:rPr>
      </w:pPr>
      <w:r>
        <w:rPr>
          <w:lang w:eastAsia="zh-CN"/>
        </w:rPr>
        <w:lastRenderedPageBreak/>
        <w:t>三种子消融与基线比较</w:t>
      </w:r>
    </w:p>
    <w:p w14:paraId="2F4FB19F" w14:textId="77777777" w:rsidR="0069689C" w:rsidRDefault="00682B40">
      <w:r>
        <w:rPr>
          <w:lang w:eastAsia="zh-CN"/>
        </w:rPr>
        <w:t>评价固定采用</w:t>
      </w:r>
      <w:r>
        <w:rPr>
          <w:lang w:eastAsia="zh-CN"/>
        </w:rPr>
        <w:t xml:space="preserve"> rep2 </w:t>
      </w:r>
      <w:r>
        <w:rPr>
          <w:lang w:eastAsia="zh-CN"/>
        </w:rPr>
        <w:t>的同一环形接触目标。</w:t>
      </w:r>
      <w:r>
        <w:rPr>
          <w:lang w:eastAsia="zh-CN"/>
        </w:rPr>
        <w:t xml:space="preserve">AUC </w:t>
      </w:r>
      <w:r>
        <w:rPr>
          <w:lang w:eastAsia="zh-CN"/>
        </w:rPr>
        <w:t>在相同环形偏移内平衡抽取正残差与截断零残差，以负欧氏距离作为分数，降低仅由基因组距离造成的优势；</w:t>
      </w:r>
      <w:r>
        <w:rPr>
          <w:lang w:eastAsia="zh-CN"/>
        </w:rPr>
        <w:t xml:space="preserve">Spearman </w:t>
      </w:r>
      <w:r>
        <w:rPr>
          <w:lang w:eastAsia="zh-CN"/>
        </w:rPr>
        <w:t>衡量全部正残差接触强度与负距离的秩相关。最终模型以去排序项消融和独立</w:t>
      </w:r>
      <w:r>
        <w:rPr>
          <w:lang w:eastAsia="zh-CN"/>
        </w:rPr>
        <w:t xml:space="preserve"> MDS </w:t>
      </w:r>
      <w:r>
        <w:rPr>
          <w:lang w:eastAsia="zh-CN"/>
        </w:rPr>
        <w:t>为对照，三个种子全部保留，用于评价排序约束对区分能力和连续接触拟合的作用。</w:t>
      </w:r>
      <w:r>
        <w:t>[R16]</w:t>
      </w:r>
    </w:p>
    <w:p w14:paraId="1F5DEEEA" w14:textId="77777777" w:rsidR="0069689C" w:rsidRDefault="00682B40">
      <w:pPr>
        <w:pStyle w:val="af7"/>
        <w:keepLines/>
        <w:spacing w:before="60"/>
      </w:pPr>
      <w:r>
        <w:t>表 24  同一 rep2 环形目标上的完整三种子对照</w:t>
      </w:r>
      <w:r/>
      <w:r/>
      <w: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3096"/>
        <w:gridCol w:w="1872"/>
        <w:gridCol w:w="1872"/>
        <w:gridCol w:w="3038"/>
      </w:tblGrid>
      <w:tr w:rsidR="0069689C" w14:paraId="2A07B210" w14:textId="77777777">
        <w:trPr>
          <w:cantSplit/>
          <w:tblHeader/>
          <w:jc w:val="center"/>
        </w:trPr>
        <w:tc>
          <w:tcPr>
            <w:tcW w:w="3096" w:type="dxa"/>
            <w:shd w:val="clear" w:color="auto" w:fill="173B50"/>
            <w:vAlign w:val="center"/>
          </w:tcPr>
          <w:p w14:paraId="71A34BCA" w14:textId="77777777" w:rsidR="0069689C" w:rsidRDefault="00682B40">
            <w:pPr>
              <w:spacing w:after="0" w:line="280" w:lineRule="exact"/>
              <w:jc w:val="center"/>
            </w:pPr>
            <w:r>
              <w:rPr>
                <w:b/>
                <w:color w:val="FFFFFF"/>
                <w:sz w:val="20"/>
              </w:rPr>
              <w:t>模型</w:t>
            </w:r>
          </w:p>
        </w:tc>
        <w:tc>
          <w:tcPr>
            <w:tcW w:w="1872" w:type="dxa"/>
            <w:shd w:val="clear" w:color="auto" w:fill="173B50"/>
            <w:vAlign w:val="center"/>
          </w:tcPr>
          <w:p w14:paraId="209F7AD9" w14:textId="77777777" w:rsidR="0069689C" w:rsidRDefault="00682B40">
            <w:pPr>
              <w:spacing w:after="0" w:line="280" w:lineRule="exact"/>
              <w:jc w:val="center"/>
            </w:pPr>
            <w:r>
              <w:rPr>
                <w:b/>
                <w:color w:val="FFFFFF"/>
                <w:sz w:val="20"/>
              </w:rPr>
              <w:t>随机种子</w:t>
            </w:r>
          </w:p>
        </w:tc>
        <w:tc>
          <w:tcPr>
            <w:tcW w:w="1872" w:type="dxa"/>
            <w:shd w:val="clear" w:color="auto" w:fill="173B50"/>
            <w:vAlign w:val="center"/>
          </w:tcPr>
          <w:p w14:paraId="2138910E" w14:textId="77777777" w:rsidR="0069689C" w:rsidRDefault="00682B40">
            <w:pPr>
              <w:spacing w:after="0" w:line="280" w:lineRule="exact"/>
              <w:jc w:val="center"/>
            </w:pPr>
            <w:r>
              <w:rPr>
                <w:b/>
                <w:color w:val="FFFFFF"/>
                <w:sz w:val="20"/>
              </w:rPr>
              <w:t>匹配</w:t>
            </w:r>
            <w:r>
              <w:rPr>
                <w:b/>
                <w:color w:val="FFFFFF"/>
                <w:sz w:val="20"/>
              </w:rPr>
              <w:t xml:space="preserve"> AUC</w:t>
            </w:r>
          </w:p>
        </w:tc>
        <w:tc>
          <w:tcPr>
            <w:tcW w:w="3038" w:type="dxa"/>
            <w:shd w:val="clear" w:color="auto" w:fill="173B50"/>
            <w:vAlign w:val="center"/>
          </w:tcPr>
          <w:p w14:paraId="12217EBC" w14:textId="77777777" w:rsidR="0069689C" w:rsidRDefault="00682B40">
            <w:pPr>
              <w:spacing w:after="0" w:line="280" w:lineRule="exact"/>
              <w:jc w:val="center"/>
            </w:pPr>
            <w:r>
              <w:rPr>
                <w:b/>
                <w:color w:val="FFFFFF"/>
                <w:sz w:val="20"/>
              </w:rPr>
              <w:t>正接触</w:t>
            </w:r>
            <w:r>
              <w:rPr>
                <w:b/>
                <w:color w:val="FFFFFF"/>
                <w:sz w:val="20"/>
              </w:rPr>
              <w:t xml:space="preserve"> Spearman</w:t>
            </w:r>
          </w:p>
        </w:tc>
      </w:tr>
      <w:tr w:rsidR="0069689C" w14:paraId="3844B1F7" w14:textId="77777777">
        <w:trPr>
          <w:cantSplit/>
          <w:jc w:val="center"/>
        </w:trPr>
        <w:tc>
          <w:tcPr>
            <w:tcW w:w="3096" w:type="dxa"/>
            <w:shd w:val="clear" w:color="auto" w:fill="F1F5F8"/>
            <w:vAlign w:val="center"/>
          </w:tcPr>
          <w:p w14:paraId="0446D965" w14:textId="77777777" w:rsidR="0069689C" w:rsidRDefault="00682B40">
            <w:pPr>
              <w:spacing w:after="0" w:line="280" w:lineRule="exact"/>
            </w:pPr>
            <w:r>
              <w:rPr>
                <w:sz w:val="20"/>
              </w:rPr>
              <w:t>最终模型</w:t>
            </w:r>
          </w:p>
        </w:tc>
        <w:tc>
          <w:tcPr>
            <w:tcW w:w="1872" w:type="dxa"/>
            <w:shd w:val="clear" w:color="auto" w:fill="F1F5F8"/>
            <w:vAlign w:val="center"/>
          </w:tcPr>
          <w:p w14:paraId="2D0EB968" w14:textId="77777777" w:rsidR="0069689C" w:rsidRDefault="00682B40">
            <w:pPr>
              <w:spacing w:after="0" w:line="280" w:lineRule="exact"/>
              <w:jc w:val="center"/>
            </w:pPr>
            <w:r>
              <w:rPr>
                <w:sz w:val="20"/>
              </w:rPr>
              <w:t>20261006</w:t>
            </w:r>
          </w:p>
        </w:tc>
        <w:tc>
          <w:tcPr>
            <w:tcW w:w="1872" w:type="dxa"/>
            <w:shd w:val="clear" w:color="auto" w:fill="F1F5F8"/>
            <w:vAlign w:val="center"/>
          </w:tcPr>
          <w:p w14:paraId="28EB89B9" w14:textId="77777777" w:rsidR="0069689C" w:rsidRDefault="00682B40">
            <w:pPr>
              <w:spacing w:after="0" w:line="280" w:lineRule="exact"/>
              <w:jc w:val="center"/>
            </w:pPr>
            <w:r>
              <w:rPr>
                <w:sz w:val="20"/>
              </w:rPr>
              <w:t>0.804426</w:t>
            </w:r>
          </w:p>
        </w:tc>
        <w:tc>
          <w:tcPr>
            <w:tcW w:w="3038" w:type="dxa"/>
            <w:shd w:val="clear" w:color="auto" w:fill="F1F5F8"/>
            <w:vAlign w:val="center"/>
          </w:tcPr>
          <w:p w14:paraId="6F0F47DC" w14:textId="77777777" w:rsidR="0069689C" w:rsidRDefault="00682B40">
            <w:pPr>
              <w:spacing w:after="0" w:line="280" w:lineRule="exact"/>
              <w:jc w:val="center"/>
            </w:pPr>
            <w:r>
              <w:rPr>
                <w:sz w:val="20"/>
              </w:rPr>
              <w:t>0.695832</w:t>
            </w:r>
          </w:p>
        </w:tc>
      </w:tr>
      <w:tr w:rsidR="0069689C" w14:paraId="7DD7EECA" w14:textId="77777777">
        <w:trPr>
          <w:cantSplit/>
          <w:jc w:val="center"/>
        </w:trPr>
        <w:tc>
          <w:tcPr>
            <w:tcW w:w="3096" w:type="dxa"/>
            <w:shd w:val="clear" w:color="auto" w:fill="FFFFFF"/>
            <w:vAlign w:val="center"/>
          </w:tcPr>
          <w:p w14:paraId="3E6C3210" w14:textId="77777777" w:rsidR="0069689C" w:rsidRDefault="00682B40">
            <w:pPr>
              <w:spacing w:after="0" w:line="280" w:lineRule="exact"/>
            </w:pPr>
            <w:r>
              <w:rPr>
                <w:sz w:val="20"/>
              </w:rPr>
              <w:t>最终模型</w:t>
            </w:r>
          </w:p>
        </w:tc>
        <w:tc>
          <w:tcPr>
            <w:tcW w:w="1872" w:type="dxa"/>
            <w:shd w:val="clear" w:color="auto" w:fill="FFFFFF"/>
            <w:vAlign w:val="center"/>
          </w:tcPr>
          <w:p w14:paraId="57C967C7" w14:textId="77777777" w:rsidR="0069689C" w:rsidRDefault="00682B40">
            <w:pPr>
              <w:spacing w:after="0" w:line="280" w:lineRule="exact"/>
              <w:jc w:val="center"/>
            </w:pPr>
            <w:r>
              <w:rPr>
                <w:sz w:val="20"/>
              </w:rPr>
              <w:t>20261007</w:t>
            </w:r>
          </w:p>
        </w:tc>
        <w:tc>
          <w:tcPr>
            <w:tcW w:w="1872" w:type="dxa"/>
            <w:shd w:val="clear" w:color="auto" w:fill="FFFFFF"/>
            <w:vAlign w:val="center"/>
          </w:tcPr>
          <w:p w14:paraId="649F2092" w14:textId="77777777" w:rsidR="0069689C" w:rsidRDefault="00682B40">
            <w:pPr>
              <w:spacing w:after="0" w:line="280" w:lineRule="exact"/>
              <w:jc w:val="center"/>
            </w:pPr>
            <w:r>
              <w:rPr>
                <w:sz w:val="20"/>
              </w:rPr>
              <w:t>0.804814</w:t>
            </w:r>
          </w:p>
        </w:tc>
        <w:tc>
          <w:tcPr>
            <w:tcW w:w="3038" w:type="dxa"/>
            <w:shd w:val="clear" w:color="auto" w:fill="FFFFFF"/>
            <w:vAlign w:val="center"/>
          </w:tcPr>
          <w:p w14:paraId="47B174BA" w14:textId="77777777" w:rsidR="0069689C" w:rsidRDefault="00682B40">
            <w:pPr>
              <w:spacing w:after="0" w:line="280" w:lineRule="exact"/>
              <w:jc w:val="center"/>
            </w:pPr>
            <w:r>
              <w:rPr>
                <w:sz w:val="20"/>
              </w:rPr>
              <w:t>0.693878</w:t>
            </w:r>
          </w:p>
        </w:tc>
      </w:tr>
      <w:tr w:rsidR="0069689C" w14:paraId="2E704DEA" w14:textId="77777777">
        <w:trPr>
          <w:cantSplit/>
          <w:jc w:val="center"/>
        </w:trPr>
        <w:tc>
          <w:tcPr>
            <w:tcW w:w="3096" w:type="dxa"/>
            <w:shd w:val="clear" w:color="auto" w:fill="F1F5F8"/>
            <w:vAlign w:val="center"/>
          </w:tcPr>
          <w:p w14:paraId="5FF0B8D0" w14:textId="77777777" w:rsidR="0069689C" w:rsidRDefault="00682B40">
            <w:pPr>
              <w:spacing w:after="0" w:line="280" w:lineRule="exact"/>
            </w:pPr>
            <w:r>
              <w:rPr>
                <w:sz w:val="20"/>
              </w:rPr>
              <w:t>最终模型</w:t>
            </w:r>
          </w:p>
        </w:tc>
        <w:tc>
          <w:tcPr>
            <w:tcW w:w="1872" w:type="dxa"/>
            <w:shd w:val="clear" w:color="auto" w:fill="F1F5F8"/>
            <w:vAlign w:val="center"/>
          </w:tcPr>
          <w:p w14:paraId="30EEE01A" w14:textId="77777777" w:rsidR="0069689C" w:rsidRDefault="00682B40">
            <w:pPr>
              <w:spacing w:after="0" w:line="280" w:lineRule="exact"/>
              <w:jc w:val="center"/>
            </w:pPr>
            <w:r>
              <w:rPr>
                <w:sz w:val="20"/>
              </w:rPr>
              <w:t>20261008</w:t>
            </w:r>
          </w:p>
        </w:tc>
        <w:tc>
          <w:tcPr>
            <w:tcW w:w="1872" w:type="dxa"/>
            <w:shd w:val="clear" w:color="auto" w:fill="F1F5F8"/>
            <w:vAlign w:val="center"/>
          </w:tcPr>
          <w:p w14:paraId="5718056F" w14:textId="77777777" w:rsidR="0069689C" w:rsidRDefault="00682B40">
            <w:pPr>
              <w:spacing w:after="0" w:line="280" w:lineRule="exact"/>
              <w:jc w:val="center"/>
            </w:pPr>
            <w:r>
              <w:rPr>
                <w:sz w:val="20"/>
              </w:rPr>
              <w:t>0.799451</w:t>
            </w:r>
          </w:p>
        </w:tc>
        <w:tc>
          <w:tcPr>
            <w:tcW w:w="3038" w:type="dxa"/>
            <w:shd w:val="clear" w:color="auto" w:fill="F1F5F8"/>
            <w:vAlign w:val="center"/>
          </w:tcPr>
          <w:p w14:paraId="4F9551CF" w14:textId="77777777" w:rsidR="0069689C" w:rsidRDefault="00682B40">
            <w:pPr>
              <w:spacing w:after="0" w:line="280" w:lineRule="exact"/>
              <w:jc w:val="center"/>
            </w:pPr>
            <w:r>
              <w:rPr>
                <w:sz w:val="20"/>
              </w:rPr>
              <w:t>0.688040</w:t>
            </w:r>
          </w:p>
        </w:tc>
      </w:tr>
      <w:tr w:rsidR="0069689C" w14:paraId="1DF23AED" w14:textId="77777777">
        <w:trPr>
          <w:cantSplit/>
          <w:jc w:val="center"/>
        </w:trPr>
        <w:tc>
          <w:tcPr>
            <w:tcW w:w="3096" w:type="dxa"/>
            <w:shd w:val="clear" w:color="auto" w:fill="FFFFFF"/>
            <w:vAlign w:val="center"/>
          </w:tcPr>
          <w:p w14:paraId="2569CA13" w14:textId="77777777" w:rsidR="0069689C" w:rsidRDefault="00682B40">
            <w:pPr>
              <w:spacing w:after="0" w:line="280" w:lineRule="exact"/>
            </w:pPr>
            <w:r>
              <w:rPr>
                <w:sz w:val="20"/>
              </w:rPr>
              <w:t>去排序项消融</w:t>
            </w:r>
          </w:p>
        </w:tc>
        <w:tc>
          <w:tcPr>
            <w:tcW w:w="1872" w:type="dxa"/>
            <w:shd w:val="clear" w:color="auto" w:fill="FFFFFF"/>
            <w:vAlign w:val="center"/>
          </w:tcPr>
          <w:p w14:paraId="6679F9FD" w14:textId="77777777" w:rsidR="0069689C" w:rsidRDefault="00682B40">
            <w:pPr>
              <w:spacing w:after="0" w:line="280" w:lineRule="exact"/>
              <w:jc w:val="center"/>
            </w:pPr>
            <w:r>
              <w:rPr>
                <w:sz w:val="20"/>
              </w:rPr>
              <w:t>20261006</w:t>
            </w:r>
          </w:p>
        </w:tc>
        <w:tc>
          <w:tcPr>
            <w:tcW w:w="1872" w:type="dxa"/>
            <w:shd w:val="clear" w:color="auto" w:fill="FFFFFF"/>
            <w:vAlign w:val="center"/>
          </w:tcPr>
          <w:p w14:paraId="70785CDD" w14:textId="77777777" w:rsidR="0069689C" w:rsidRDefault="00682B40">
            <w:pPr>
              <w:spacing w:after="0" w:line="280" w:lineRule="exact"/>
              <w:jc w:val="center"/>
            </w:pPr>
            <w:r>
              <w:rPr>
                <w:sz w:val="20"/>
              </w:rPr>
              <w:t>0.724376</w:t>
            </w:r>
          </w:p>
        </w:tc>
        <w:tc>
          <w:tcPr>
            <w:tcW w:w="3038" w:type="dxa"/>
            <w:shd w:val="clear" w:color="auto" w:fill="FFFFFF"/>
            <w:vAlign w:val="center"/>
          </w:tcPr>
          <w:p w14:paraId="548F7116" w14:textId="77777777" w:rsidR="0069689C" w:rsidRDefault="00682B40">
            <w:pPr>
              <w:spacing w:after="0" w:line="280" w:lineRule="exact"/>
              <w:jc w:val="center"/>
            </w:pPr>
            <w:r>
              <w:rPr>
                <w:sz w:val="20"/>
              </w:rPr>
              <w:t>0.701330</w:t>
            </w:r>
          </w:p>
        </w:tc>
      </w:tr>
      <w:tr w:rsidR="0069689C" w14:paraId="0F1A13FC" w14:textId="77777777">
        <w:trPr>
          <w:cantSplit/>
          <w:jc w:val="center"/>
        </w:trPr>
        <w:tc>
          <w:tcPr>
            <w:tcW w:w="3096" w:type="dxa"/>
            <w:shd w:val="clear" w:color="auto" w:fill="F1F5F8"/>
            <w:vAlign w:val="center"/>
          </w:tcPr>
          <w:p w14:paraId="70CB5915" w14:textId="77777777" w:rsidR="0069689C" w:rsidRDefault="00682B40">
            <w:pPr>
              <w:spacing w:after="0" w:line="280" w:lineRule="exact"/>
            </w:pPr>
            <w:r>
              <w:rPr>
                <w:sz w:val="20"/>
              </w:rPr>
              <w:t>去排序项消融</w:t>
            </w:r>
          </w:p>
        </w:tc>
        <w:tc>
          <w:tcPr>
            <w:tcW w:w="1872" w:type="dxa"/>
            <w:shd w:val="clear" w:color="auto" w:fill="F1F5F8"/>
            <w:vAlign w:val="center"/>
          </w:tcPr>
          <w:p w14:paraId="4425634E" w14:textId="77777777" w:rsidR="0069689C" w:rsidRDefault="00682B40">
            <w:pPr>
              <w:spacing w:after="0" w:line="280" w:lineRule="exact"/>
              <w:jc w:val="center"/>
            </w:pPr>
            <w:r>
              <w:rPr>
                <w:sz w:val="20"/>
              </w:rPr>
              <w:t>20261007</w:t>
            </w:r>
          </w:p>
        </w:tc>
        <w:tc>
          <w:tcPr>
            <w:tcW w:w="1872" w:type="dxa"/>
            <w:shd w:val="clear" w:color="auto" w:fill="F1F5F8"/>
            <w:vAlign w:val="center"/>
          </w:tcPr>
          <w:p w14:paraId="695F77BB" w14:textId="77777777" w:rsidR="0069689C" w:rsidRDefault="00682B40">
            <w:pPr>
              <w:spacing w:after="0" w:line="280" w:lineRule="exact"/>
              <w:jc w:val="center"/>
            </w:pPr>
            <w:r>
              <w:rPr>
                <w:sz w:val="20"/>
              </w:rPr>
              <w:t>0.726687</w:t>
            </w:r>
          </w:p>
        </w:tc>
        <w:tc>
          <w:tcPr>
            <w:tcW w:w="3038" w:type="dxa"/>
            <w:shd w:val="clear" w:color="auto" w:fill="F1F5F8"/>
            <w:vAlign w:val="center"/>
          </w:tcPr>
          <w:p w14:paraId="0E813D51" w14:textId="77777777" w:rsidR="0069689C" w:rsidRDefault="00682B40">
            <w:pPr>
              <w:spacing w:after="0" w:line="280" w:lineRule="exact"/>
              <w:jc w:val="center"/>
            </w:pPr>
            <w:r>
              <w:rPr>
                <w:sz w:val="20"/>
              </w:rPr>
              <w:t>0.700131</w:t>
            </w:r>
          </w:p>
        </w:tc>
      </w:tr>
      <w:tr w:rsidR="0069689C" w14:paraId="3FB1F6AD" w14:textId="77777777">
        <w:trPr>
          <w:cantSplit/>
          <w:jc w:val="center"/>
        </w:trPr>
        <w:tc>
          <w:tcPr>
            <w:tcW w:w="3096" w:type="dxa"/>
            <w:shd w:val="clear" w:color="auto" w:fill="FFFFFF"/>
            <w:vAlign w:val="center"/>
          </w:tcPr>
          <w:p w14:paraId="767D6FED" w14:textId="77777777" w:rsidR="0069689C" w:rsidRDefault="00682B40">
            <w:pPr>
              <w:spacing w:after="0" w:line="280" w:lineRule="exact"/>
            </w:pPr>
            <w:r>
              <w:rPr>
                <w:sz w:val="20"/>
              </w:rPr>
              <w:t>去排序项消融</w:t>
            </w:r>
          </w:p>
        </w:tc>
        <w:tc>
          <w:tcPr>
            <w:tcW w:w="1872" w:type="dxa"/>
            <w:shd w:val="clear" w:color="auto" w:fill="FFFFFF"/>
            <w:vAlign w:val="center"/>
          </w:tcPr>
          <w:p w14:paraId="453BDEF1" w14:textId="77777777" w:rsidR="0069689C" w:rsidRDefault="00682B40">
            <w:pPr>
              <w:spacing w:after="0" w:line="280" w:lineRule="exact"/>
              <w:jc w:val="center"/>
            </w:pPr>
            <w:r>
              <w:rPr>
                <w:sz w:val="20"/>
              </w:rPr>
              <w:t>20261008</w:t>
            </w:r>
          </w:p>
        </w:tc>
        <w:tc>
          <w:tcPr>
            <w:tcW w:w="1872" w:type="dxa"/>
            <w:shd w:val="clear" w:color="auto" w:fill="FFFFFF"/>
            <w:vAlign w:val="center"/>
          </w:tcPr>
          <w:p w14:paraId="24E4A988" w14:textId="77777777" w:rsidR="0069689C" w:rsidRDefault="00682B40">
            <w:pPr>
              <w:spacing w:after="0" w:line="280" w:lineRule="exact"/>
              <w:jc w:val="center"/>
            </w:pPr>
            <w:r>
              <w:rPr>
                <w:sz w:val="20"/>
              </w:rPr>
              <w:t>0.722757</w:t>
            </w:r>
          </w:p>
        </w:tc>
        <w:tc>
          <w:tcPr>
            <w:tcW w:w="3038" w:type="dxa"/>
            <w:shd w:val="clear" w:color="auto" w:fill="FFFFFF"/>
            <w:vAlign w:val="center"/>
          </w:tcPr>
          <w:p w14:paraId="7348820C" w14:textId="77777777" w:rsidR="0069689C" w:rsidRDefault="00682B40">
            <w:pPr>
              <w:spacing w:after="0" w:line="280" w:lineRule="exact"/>
              <w:jc w:val="center"/>
            </w:pPr>
            <w:r>
              <w:rPr>
                <w:sz w:val="20"/>
              </w:rPr>
              <w:t>0.697162</w:t>
            </w:r>
          </w:p>
        </w:tc>
      </w:tr>
      <w:tr w:rsidR="0069689C" w14:paraId="29CF3786" w14:textId="77777777">
        <w:trPr>
          <w:cantSplit/>
          <w:jc w:val="center"/>
        </w:trPr>
        <w:tc>
          <w:tcPr>
            <w:tcW w:w="3096" w:type="dxa"/>
            <w:shd w:val="clear" w:color="auto" w:fill="F1F5F8"/>
            <w:vAlign w:val="center"/>
          </w:tcPr>
          <w:p w14:paraId="29512F7A" w14:textId="77777777" w:rsidR="0069689C" w:rsidRDefault="00682B40">
            <w:pPr>
              <w:spacing w:after="0" w:line="280" w:lineRule="exact"/>
            </w:pPr>
            <w:r>
              <w:rPr>
                <w:sz w:val="20"/>
              </w:rPr>
              <w:t>circular MDS</w:t>
            </w:r>
          </w:p>
        </w:tc>
        <w:tc>
          <w:tcPr>
            <w:tcW w:w="1872" w:type="dxa"/>
            <w:shd w:val="clear" w:color="auto" w:fill="F1F5F8"/>
            <w:vAlign w:val="center"/>
          </w:tcPr>
          <w:p w14:paraId="2A9732FD" w14:textId="77777777" w:rsidR="0069689C" w:rsidRDefault="00682B40">
            <w:pPr>
              <w:spacing w:after="0" w:line="280" w:lineRule="exact"/>
              <w:jc w:val="center"/>
            </w:pPr>
            <w:r>
              <w:rPr>
                <w:sz w:val="20"/>
              </w:rPr>
              <w:t>不适用</w:t>
            </w:r>
          </w:p>
        </w:tc>
        <w:tc>
          <w:tcPr>
            <w:tcW w:w="1872" w:type="dxa"/>
            <w:shd w:val="clear" w:color="auto" w:fill="F1F5F8"/>
            <w:vAlign w:val="center"/>
          </w:tcPr>
          <w:p w14:paraId="058BDB52" w14:textId="77777777" w:rsidR="0069689C" w:rsidRDefault="00682B40">
            <w:pPr>
              <w:spacing w:after="0" w:line="280" w:lineRule="exact"/>
              <w:jc w:val="center"/>
            </w:pPr>
            <w:r>
              <w:rPr>
                <w:sz w:val="20"/>
              </w:rPr>
              <w:t>0.781277</w:t>
            </w:r>
          </w:p>
        </w:tc>
        <w:tc>
          <w:tcPr>
            <w:tcW w:w="3038" w:type="dxa"/>
            <w:shd w:val="clear" w:color="auto" w:fill="F1F5F8"/>
            <w:vAlign w:val="center"/>
          </w:tcPr>
          <w:p w14:paraId="6169903C" w14:textId="77777777" w:rsidR="0069689C" w:rsidRDefault="00682B40">
            <w:pPr>
              <w:spacing w:after="0" w:line="280" w:lineRule="exact"/>
              <w:jc w:val="center"/>
            </w:pPr>
            <w:r>
              <w:rPr>
                <w:sz w:val="20"/>
              </w:rPr>
              <w:t>0.220696</w:t>
            </w:r>
          </w:p>
        </w:tc>
      </w:tr>
    </w:tbl>
    <w:p w14:paraId="0D91CE79" w14:textId="77777777" w:rsidR="0069689C" w:rsidRDefault="00682B40">
      <w:r>
        <w:rPr>
          <w:lang w:eastAsia="zh-CN"/>
        </w:rPr>
        <w:t>最终模型的匹配</w:t>
      </w:r>
      <w:r>
        <w:rPr>
          <w:lang w:eastAsia="zh-CN"/>
        </w:rPr>
        <w:t xml:space="preserve"> AUC </w:t>
      </w:r>
      <w:r>
        <w:rPr>
          <w:lang w:eastAsia="zh-CN"/>
        </w:rPr>
        <w:t>为</w:t>
      </w:r>
      <w:r>
        <w:rPr>
          <w:lang w:eastAsia="zh-CN"/>
        </w:rPr>
        <w:t xml:space="preserve"> 0.799–0.805</w:t>
      </w:r>
      <w:r>
        <w:rPr>
          <w:lang w:eastAsia="zh-CN"/>
        </w:rPr>
        <w:t>，高于去排序项消融的</w:t>
      </w:r>
      <w:r>
        <w:rPr>
          <w:lang w:eastAsia="zh-CN"/>
        </w:rPr>
        <w:t xml:space="preserve"> 0.723–0.727</w:t>
      </w:r>
      <w:r>
        <w:rPr>
          <w:lang w:eastAsia="zh-CN"/>
        </w:rPr>
        <w:t>，三个种子均超过</w:t>
      </w:r>
      <w:r>
        <w:rPr>
          <w:lang w:eastAsia="zh-CN"/>
        </w:rPr>
        <w:t xml:space="preserve"> MDS </w:t>
      </w:r>
      <w:r>
        <w:rPr>
          <w:lang w:eastAsia="zh-CN"/>
        </w:rPr>
        <w:t>的</w:t>
      </w:r>
      <w:r>
        <w:rPr>
          <w:lang w:eastAsia="zh-CN"/>
        </w:rPr>
        <w:t xml:space="preserve"> 0.781</w:t>
      </w:r>
      <w:r>
        <w:rPr>
          <w:lang w:eastAsia="zh-CN"/>
        </w:rPr>
        <w:t>。正接触相关为</w:t>
      </w:r>
      <w:r>
        <w:rPr>
          <w:lang w:eastAsia="zh-CN"/>
        </w:rPr>
        <w:t xml:space="preserve"> 0.688–0.696</w:t>
      </w:r>
      <w:r>
        <w:rPr>
          <w:lang w:eastAsia="zh-CN"/>
        </w:rPr>
        <w:t>，略低于消融的</w:t>
      </w:r>
      <w:r>
        <w:rPr>
          <w:lang w:eastAsia="zh-CN"/>
        </w:rPr>
        <w:t xml:space="preserve"> 0.697–0.701</w:t>
      </w:r>
      <w:r>
        <w:rPr>
          <w:lang w:eastAsia="zh-CN"/>
        </w:rPr>
        <w:t>，最强接触分层的相关也较低。这体现最终目标的权衡：排序约束强化同距离正残差与零残差的区分，纯连续拟合则保留略高的正接触相关。</w:t>
      </w:r>
      <w:r>
        <w:t>该作用方向在三个固定种子中保持一致。</w:t>
      </w:r>
      <w:r>
        <w:t>[R16]</w:t>
      </w:r>
    </w:p>
    <w:p w14:paraId="2DAAB3AD" w14:textId="77777777" w:rsidR="0069689C" w:rsidRDefault="00682B40">
      <w:pPr>
        <w:keepNext/>
        <w:spacing w:after="0" w:line="240" w:lineRule="atLeast"/>
        <w:jc w:val="center"/>
      </w:pPr>
      <w:r>
        <w:rPr>
          <w:noProof/>
        </w:rPr>
        <w:drawing>
          <wp:inline distT="0" distB="0" distL="0" distR="0" wp14:anchorId="474E3A4D" wp14:editId="1F1F6C86">
            <wp:extent cx="5816867" cy="2743200"/>
            <wp:effectExtent l="0" t="0" r="0" b="0"/>
            <wp:docPr id="13" name="Picture 13" descr="最终模型、去排序项消融和 MDS 的匹配区分能力与正接触相关。三个种子均采用同一环形评价方式，数值与受控实验源表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6_comparison.png"/>
                    <pic:cNvPicPr/>
                  </pic:nvPicPr>
                  <pic:blipFill>
                    <a:blip r:embed="rId20"/>
                    <a:stretch>
                      <a:fillRect/>
                    </a:stretch>
                  </pic:blipFill>
                  <pic:spPr>
                    <a:xfrm>
                      <a:off x="0" y="0"/>
                      <a:ext cx="5816867" cy="2743200"/>
                    </a:xfrm>
                    <a:prstGeom prst="rect">
                      <a:avLst/>
                    </a:prstGeom>
                  </pic:spPr>
                </pic:pic>
              </a:graphicData>
            </a:graphic>
          </wp:inline>
        </w:drawing>
      </w:r>
    </w:p>
    <w:p w14:paraId="08BBC4C6" w14:textId="77777777" w:rsidR="0069689C" w:rsidRDefault="00682B40">
      <w:pPr>
        <w:pStyle w:val="af7"/>
        <w:keepLines/>
        <w:spacing w:before="60"/>
        <w:rPr>
          <w:lang w:eastAsia="zh-CN"/>
        </w:rPr>
      </w:pPr>
      <w:r>
        <w:rPr>
          <w:lang w:eastAsia="zh-CN"/>
        </w:rPr>
        <w:t>图 13  最终模型、去排序项消融和 MDS 的匹配区分能力与正接触相关。三个种子均采用同一环形评价方式，数值与受控实验源表一致。</w:t>
      </w:r>
      <w:r>
        <w:rPr>
          <w:lang w:eastAsia="zh-CN"/>
        </w:rPr>
      </w:r>
      <w:r>
        <w:rPr>
          <w:lang w:eastAsia="zh-CN"/>
        </w:rPr>
      </w:r>
      <w:r>
        <w:rPr>
          <w:lang w:eastAsia="zh-CN"/>
        </w:rPr>
      </w:r>
      <w:r>
        <w:rPr>
          <w:lang w:eastAsia="zh-CN"/>
        </w:rPr>
      </w:r>
    </w:p>
    <w:p w14:paraId="26789A00" w14:textId="77777777" w:rsidR="0069689C" w:rsidRDefault="00682B40">
      <w:pPr>
        <w:rPr>
          <w:lang w:eastAsia="zh-CN"/>
        </w:rPr>
      </w:pPr>
      <w:r>
        <w:rPr>
          <w:lang w:eastAsia="zh-CN"/>
        </w:rPr>
        <w:t>评价中的</w:t>
      </w:r>
      <w:r>
        <w:rPr>
          <w:lang w:eastAsia="zh-CN"/>
        </w:rPr>
        <w:t>“</w:t>
      </w:r>
      <w:r>
        <w:rPr>
          <w:lang w:eastAsia="zh-CN"/>
        </w:rPr>
        <w:t>零</w:t>
      </w:r>
      <w:r>
        <w:rPr>
          <w:lang w:eastAsia="zh-CN"/>
        </w:rPr>
        <w:t>”</w:t>
      </w:r>
      <w:r>
        <w:rPr>
          <w:lang w:eastAsia="zh-CN"/>
        </w:rPr>
        <w:t>特指距离背景扣除并截断后的零残差，而非物理接触缺失。我们将</w:t>
      </w:r>
      <w:r>
        <w:rPr>
          <w:lang w:eastAsia="zh-CN"/>
        </w:rPr>
        <w:t xml:space="preserve"> AUC </w:t>
      </w:r>
      <w:r>
        <w:rPr>
          <w:lang w:eastAsia="zh-CN"/>
        </w:rPr>
        <w:t>与相关系数共同作为接触目标一致性的指标，并在下一节结合几何稳定性解释坐标结果。</w:t>
      </w:r>
      <w:r>
        <w:rPr>
          <w:lang w:eastAsia="zh-CN"/>
        </w:rPr>
        <w:t>[R16]</w:t>
      </w:r>
    </w:p>
    <w:p>
      <w:pPr>
        <w:pStyle w:val="21"/>
        <w:pageBreakBefore/>
        <w:widowControl/>
      </w:pPr>
      <w:r>
        <w:rPr>
          <w:rFonts w:ascii="Microsoft YaHei" w:hAnsi="Microsoft YaHei" w:eastAsia="Microsoft YaHei" w:cs="Microsoft YaHei"/>
          <w:i w:val="0"/>
          <w:color w:val="000000"/>
        </w:rPr>
        <w:t>整体几何特征验证</w:t>
      </w:r>
    </w:p>
    <w:p>
      <w:pPr>
        <w:widowControl/>
      </w:pPr>
      <w:r>
        <w:rPr>
          <w:rFonts w:ascii="Microsoft YaHei" w:hAnsi="Microsoft YaHei" w:eastAsia="Microsoft YaHei" w:cs="Microsoft YaHei"/>
          <w:i w:val="0"/>
          <w:color w:val="000000"/>
        </w:rPr>
        <w:t>宏域评价在相同环形基因组偏移内比较域内与域间空间距离，以负距离判别域内配对；精确均匀圆环为 AUC 0.5 的几何控制。主分析用四个结构化宏域，并剔除真实域边界两侧 50 kb；同时保留不裁边界、六区域以及原近似边界版本。区域坐标、保留 bin 和配对数都在源表中明确。[R23]</w:t>
      </w:r>
    </w:p>
    <w:p>
      <w:pPr>
        <w:pStyle w:val="af7"/>
        <w:keepLines/>
        <w:widowControl/>
        <w:spacing w:before="60" w:after="140"/>
      </w:pPr>
      <w:r>
        <w:rPr>
          <w:rFonts w:ascii="Microsoft YaHei" w:hAnsi="Microsoft YaHei" w:eastAsia="Microsoft YaHei" w:cs="Microsoft YaHei"/>
          <w:i w:val="0"/>
          <w:color w:val="000000"/>
          <w:sz w:val="19"/>
        </w:rPr>
        <w:t>表 25  文献整套坐标下四宏域的距离组织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800"/>
        <w:gridCol w:w="2448"/>
        <w:gridCol w:w="2808"/>
        <w:gridCol w:w="2822"/>
      </w:tblGrid>
      <w:tr w:rsidR="0069689C" w14:paraId="40EBCBBB" w14:textId="77777777">
        <w:trPr>
          <w:cantSplit/>
          <w:tblHeader/>
          <w:jc w:val="center"/>
        </w:trPr>
        <w:tc>
          <w:tcPr>
            <w:tcW w:w="180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模型</w:t>
            </w:r>
          </w:p>
        </w:tc>
        <w:tc>
          <w:tcPr>
            <w:tcW w:w="244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同域近距 AUC</w:t>
            </w:r>
          </w:p>
        </w:tc>
        <w:tc>
          <w:tcPr>
            <w:tcW w:w="280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标准化隔离效应</w:t>
            </w:r>
          </w:p>
        </w:tc>
        <w:tc>
          <w:tcPr>
            <w:tcW w:w="282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环移 BH q</w:t>
            </w:r>
          </w:p>
        </w:tc>
      </w:tr>
      <w:tr w:rsidR="0069689C" w14:paraId="60C8F593" w14:textId="77777777">
        <w:trPr>
          <w:cantSplit/>
          <w:jc w:val="center"/>
        </w:trPr>
        <w:tc>
          <w:tcPr>
            <w:tcW w:w="180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seed 06</w:t>
            </w:r>
          </w:p>
        </w:tc>
        <w:tc>
          <w:tcPr>
            <w:tcW w:w="244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0.672</w:t>
            </w:r>
          </w:p>
        </w:tc>
        <w:tc>
          <w:tcPr>
            <w:tcW w:w="280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0.518</w:t>
            </w:r>
          </w:p>
        </w:tc>
        <w:tc>
          <w:tcPr>
            <w:tcW w:w="282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0.245</w:t>
            </w:r>
          </w:p>
        </w:tc>
      </w:tr>
      <w:tr w:rsidR="0069689C" w14:paraId="60C8F593" w14:textId="77777777">
        <w:trPr>
          <w:cantSplit/>
          <w:jc w:val="center"/>
        </w:trPr>
        <w:tc>
          <w:tcPr>
            <w:tcW w:w="180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seed 07</w:t>
            </w:r>
          </w:p>
        </w:tc>
        <w:tc>
          <w:tcPr>
            <w:tcW w:w="244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0.717</w:t>
            </w:r>
          </w:p>
        </w:tc>
        <w:tc>
          <w:tcPr>
            <w:tcW w:w="280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0.640</w:t>
            </w:r>
          </w:p>
        </w:tc>
        <w:tc>
          <w:tcPr>
            <w:tcW w:w="282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0.114</w:t>
            </w:r>
          </w:p>
        </w:tc>
      </w:tr>
      <w:tr w:rsidR="0069689C" w14:paraId="60C8F593" w14:textId="77777777">
        <w:trPr>
          <w:cantSplit/>
          <w:jc w:val="center"/>
        </w:trPr>
        <w:tc>
          <w:tcPr>
            <w:tcW w:w="180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seed 08</w:t>
            </w:r>
          </w:p>
        </w:tc>
        <w:tc>
          <w:tcPr>
            <w:tcW w:w="244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0.755</w:t>
            </w:r>
          </w:p>
        </w:tc>
        <w:tc>
          <w:tcPr>
            <w:tcW w:w="2808"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0.780</w:t>
            </w:r>
          </w:p>
        </w:tc>
        <w:tc>
          <w:tcPr>
            <w:tcW w:w="2822" w:type="dxa"/>
            <w:shd w:val="clear" w:color="auto" w:fill="F1F5F8"/>
            <w:vAlign w:val="center"/>
          </w:tcPr>
          <w:p>
            <w:pPr>
              <w:spacing w:before="0" w:after="0" w:line="280" w:lineRule="exact"/>
              <w:jc w:val="center"/>
            </w:pPr>
            <w:r>
              <w:rPr>
                <w:rFonts w:ascii="Microsoft YaHei" w:hAnsi="Microsoft YaHei" w:eastAsia="Microsoft YaHei" w:cs="Microsoft YaHei"/>
                <w:b w:val="0"/>
                <w:i w:val="0"/>
                <w:color w:val="000000"/>
                <w:sz w:val="20"/>
              </w:rPr>
              <w:t>0.118</w:t>
            </w:r>
          </w:p>
        </w:tc>
      </w:tr>
      <w:tr w:rsidR="0069689C" w14:paraId="60C8F593" w14:textId="77777777">
        <w:trPr>
          <w:cantSplit/>
          <w:jc w:val="center"/>
        </w:trPr>
        <w:tc>
          <w:tcPr>
            <w:tcW w:w="180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MDS</w:t>
            </w:r>
          </w:p>
        </w:tc>
        <w:tc>
          <w:tcPr>
            <w:tcW w:w="244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0.639</w:t>
            </w:r>
          </w:p>
        </w:tc>
        <w:tc>
          <w:tcPr>
            <w:tcW w:w="2808"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0.435</w:t>
            </w:r>
          </w:p>
        </w:tc>
        <w:tc>
          <w:tcPr>
            <w:tcW w:w="2822" w:type="dxa"/>
            <w:shd w:val="clear" w:color="auto" w:fill="FFFFFF"/>
            <w:vAlign w:val="center"/>
          </w:tcPr>
          <w:p>
            <w:pPr>
              <w:spacing w:before="0" w:after="0" w:line="280" w:lineRule="exact"/>
              <w:jc w:val="center"/>
            </w:pPr>
            <w:r>
              <w:rPr>
                <w:rFonts w:ascii="Microsoft YaHei" w:hAnsi="Microsoft YaHei" w:eastAsia="Microsoft YaHei" w:cs="Microsoft YaHei"/>
                <w:b w:val="0"/>
                <w:i w:val="0"/>
                <w:color w:val="000000"/>
                <w:sz w:val="20"/>
              </w:rPr>
              <w:t>0.114</w:t>
            </w:r>
          </w:p>
        </w:tc>
      </w:tr>
    </w:tbl>
    <w:p>
      <w:pPr>
        <w:widowControl/>
      </w:pPr>
      <w:r>
        <w:rPr>
          <w:rFonts w:ascii="Microsoft YaHei" w:hAnsi="Microsoft YaHei" w:eastAsia="Microsoft YaHei" w:cs="Microsoft YaHei"/>
          <w:i w:val="0"/>
          <w:color w:val="000000"/>
        </w:rPr>
        <w:t>三个种子的总体四域近距 AUC 为 0.672–0.755，均高于 MDS 的 0.639，标准化隔离效应均为正。这支持宏域相关的整体距离组织；928 个非零环移的多重校正结果未达到 0.05，支持总体距离组织趋势，分域表现另行列出。Ori 的恢复最稳定，其他区域的紧凑程度与边界版本存在差异。</w:t>
      </w:r>
    </w:p>
    <w:p>
      <w:pPr>
        <w:keepNext/>
        <w:spacing w:after="0" w:line="240" w:lineRule="atLeast"/>
        <w:jc w:val="center"/>
      </w:pPr>
      <w:r>
        <w:drawing>
          <wp:inline xmlns:a="http://schemas.openxmlformats.org/drawingml/2006/main" xmlns:pic="http://schemas.openxmlformats.org/drawingml/2006/picture">
            <wp:extent cx="6272784" cy="2300021"/>
            <wp:docPr id="22" name="Picture 22" descr="图 0  整套文献坐标与原近似坐标的完整比较。三个种子和 MDS 全部保留，体现总体趋势及分域差异。来源 R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272784" cy="2300021"/>
                    </a:xfrm>
                    <a:prstGeom prst="rect"/>
                  </pic:spPr>
                </pic:pic>
              </a:graphicData>
            </a:graphic>
          </wp:inline>
        </w:drawing>
      </w:r>
    </w:p>
    <w:p>
      <w:pPr>
        <w:pStyle w:val="af7"/>
        <w:keepLines/>
        <w:widowControl/>
        <w:spacing w:before="60" w:after="140"/>
      </w:pPr>
      <w:r>
        <w:rPr>
          <w:rFonts w:ascii="Microsoft YaHei" w:hAnsi="Microsoft YaHei" w:eastAsia="Microsoft YaHei" w:cs="Microsoft YaHei"/>
          <w:i w:val="0"/>
          <w:color w:val="000000"/>
          <w:sz w:val="19"/>
        </w:rPr>
        <w:t>图 14  整套文献坐标与原近似坐标的完整比较。三个种子和 MDS 全部保留，体现总体趋势及分域差异。来源 R23</w:t>
      </w:r>
    </w:p>
    <w:p>
      <w:pPr>
        <w:pStyle w:val="21"/>
        <w:widowControl/>
      </w:pPr>
      <w:r>
        <w:rPr>
          <w:rFonts w:ascii="Microsoft YaHei" w:hAnsi="Microsoft YaHei" w:eastAsia="Microsoft YaHei" w:cs="Microsoft YaHei"/>
          <w:i w:val="0"/>
          <w:color w:val="000000"/>
        </w:rPr>
        <w:t>文献位点与构象解释</w:t>
      </w:r>
    </w:p>
    <w:p>
      <w:pPr>
        <w:widowControl/>
      </w:pPr>
      <w:r>
        <w:rPr>
          <w:rFonts w:ascii="Microsoft YaHei" w:hAnsi="Microsoft YaHei" w:eastAsia="Microsoft YaHei" w:cs="Microsoft YaHei"/>
          <w:i w:val="0"/>
          <w:color w:val="000000"/>
        </w:rPr>
        <w:t>文献所述 Ori4 9.9 kb 至 NSR5 515 kb 比至 Right2 738 kb 更近的次序，在三个种子和 MDS 中均复现。该关系来自同参考坐标系的已发表空间观察，作为跨条件的定性参照。oriC 由官方 GFF 定位，dif 以约 1.604 Mb 标注；其同偏移距离另列描述诊断。三维结果表示接触约束下的相对构象，旋转、镜像与绝对尺度不唯一。</w:t>
      </w:r>
    </w:p>
    <w:p>
      <w:pPr>
        <w:pStyle w:val="1"/>
        <w:pageBreakBefore/>
        <w:widowControl/>
      </w:pPr>
      <w:r>
        <w:rPr>
          <w:rFonts w:ascii="Microsoft YaHei" w:hAnsi="Microsoft YaHei" w:eastAsia="Microsoft YaHei" w:cs="Microsoft YaHei"/>
          <w:i w:val="0"/>
          <w:color w:val="000000"/>
        </w:rPr>
        <w:t>10 大语言模型辅助候选复核</w:t>
      </w:r>
    </w:p>
    <w:p>
      <w:pPr>
        <w:pStyle w:val="21"/>
        <w:widowControl/>
      </w:pPr>
      <w:r>
        <w:rPr>
          <w:rFonts w:ascii="Microsoft YaHei" w:hAnsi="Microsoft YaHei" w:eastAsia="Microsoft YaHei" w:cs="Microsoft YaHei"/>
          <w:i w:val="0"/>
          <w:color w:val="000000"/>
        </w:rPr>
        <w:t>输入与证据组织</w:t>
      </w:r>
    </w:p>
    <w:p>
      <w:pPr>
        <w:widowControl/>
      </w:pPr>
      <w:r>
        <w:rPr>
          <w:rFonts w:ascii="Microsoft YaHei" w:hAnsi="Microsoft YaHei" w:eastAsia="Microsoft YaHei" w:cs="Microsoft YaHei"/>
          <w:i w:val="0"/>
          <w:color w:val="000000"/>
        </w:rPr>
        <w:t>大语言模型辅助整理候选证据、设计覆盖缺口反事实检查和解读验证结果。输入包含冻结候选、双重复相关、尺度和深度敏感性、参考唯一性、无偏背景及固定识别器输出，数值由源表核对。候选、参数与验证结果保持可追溯，LLM 建议落实为可运行代码后再由实际实验检验。[R21]</w:t>
      </w:r>
    </w:p>
    <w:p>
      <w:pPr>
        <w:pStyle w:val="af7"/>
        <w:keepLines/>
        <w:widowControl/>
        <w:spacing w:before="60" w:after="140"/>
      </w:pPr>
      <w:r>
        <w:rPr>
          <w:rFonts w:ascii="Microsoft YaHei" w:hAnsi="Microsoft YaHei" w:eastAsia="Microsoft YaHei" w:cs="Microsoft YaHei"/>
          <w:i w:val="0"/>
          <w:color w:val="000000"/>
          <w:sz w:val="19"/>
        </w:rPr>
        <w:t>表 26  四候选的证据整理与复核建议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64"/>
        <w:gridCol w:w="4320"/>
        <w:gridCol w:w="4694"/>
      </w:tblGrid>
      <w:tr w:rsidR="0069689C" w14:paraId="34AAC08E" w14:textId="77777777">
        <w:trPr>
          <w:cantSplit/>
          <w:tblHeader/>
          <w:jc w:val="center"/>
        </w:trPr>
        <w:tc>
          <w:tcPr>
            <w:tcW w:w="86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候选</w:t>
            </w:r>
          </w:p>
        </w:tc>
        <w:tc>
          <w:tcPr>
            <w:tcW w:w="432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最终证据解读</w:t>
            </w:r>
          </w:p>
        </w:tc>
        <w:tc>
          <w:tcPr>
            <w:tcW w:w="4694"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报告定位</w:t>
            </w:r>
          </w:p>
        </w:tc>
      </w:tr>
      <w:tr w:rsidR="0069689C" w14:paraId="2010DE32" w14:textId="77777777">
        <w:trPr>
          <w:cantSplit/>
          <w:jc w:val="center"/>
        </w:trPr>
        <w:tc>
          <w:tcPr>
            <w:tcW w:w="86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A1</w:t>
            </w:r>
          </w:p>
        </w:tc>
        <w:tc>
          <w:tcPr>
            <w:tcW w:w="432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默认复现 尺度偏移稳定 对截断敏感</w:t>
            </w:r>
          </w:p>
        </w:tc>
        <w:tc>
          <w:tcPr>
            <w:tcW w:w="469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形态异常候选</w:t>
            </w:r>
          </w:p>
        </w:tc>
      </w:tr>
      <w:tr w:rsidR="0069689C" w14:paraId="2010DE32" w14:textId="77777777">
        <w:trPr>
          <w:cantSplit/>
          <w:jc w:val="center"/>
        </w:trPr>
        <w:tc>
          <w:tcPr>
            <w:tcW w:w="86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A2</w:t>
            </w:r>
          </w:p>
        </w:tc>
        <w:tc>
          <w:tcPr>
            <w:tcW w:w="432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默认复现 覆盖缺口可强烈诱导新颖评分</w:t>
            </w:r>
          </w:p>
        </w:tc>
        <w:tc>
          <w:tcPr>
            <w:tcW w:w="469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候选与技术混杂并列</w:t>
            </w:r>
          </w:p>
        </w:tc>
      </w:tr>
      <w:tr w:rsidR="0069689C" w14:paraId="2010DE32" w14:textId="77777777">
        <w:trPr>
          <w:cantSplit/>
          <w:jc w:val="center"/>
        </w:trPr>
        <w:tc>
          <w:tcPr>
            <w:tcW w:w="86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A3</w:t>
            </w:r>
          </w:p>
        </w:tc>
        <w:tc>
          <w:tcPr>
            <w:tcW w:w="432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重复图相似 但默认新颖性未复现</w:t>
            </w:r>
          </w:p>
        </w:tc>
        <w:tc>
          <w:tcPr>
            <w:tcW w:w="4694"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保留负对照</w:t>
            </w:r>
          </w:p>
        </w:tc>
      </w:tr>
      <w:tr w:rsidR="0069689C" w14:paraId="2010DE32" w14:textId="77777777">
        <w:trPr>
          <w:cantSplit/>
          <w:jc w:val="center"/>
        </w:trPr>
        <w:tc>
          <w:tcPr>
            <w:tcW w:w="86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A4</w:t>
            </w:r>
          </w:p>
        </w:tc>
        <w:tc>
          <w:tcPr>
            <w:tcW w:w="432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默认复现 严截断相对稳定 仍需质量对照</w:t>
            </w:r>
          </w:p>
        </w:tc>
        <w:tc>
          <w:tcPr>
            <w:tcW w:w="4694"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形态异常候选</w:t>
            </w:r>
          </w:p>
        </w:tc>
      </w:tr>
    </w:tbl>
    <w:p>
      <w:pPr>
        <w:pStyle w:val="21"/>
        <w:widowControl/>
      </w:pPr>
      <w:r>
        <w:rPr>
          <w:rFonts w:ascii="Microsoft YaHei" w:hAnsi="Microsoft YaHei" w:eastAsia="Microsoft YaHei" w:cs="Microsoft YaHei"/>
          <w:i w:val="0"/>
          <w:color w:val="000000"/>
        </w:rPr>
        <w:t>辅助工具与复核记录</w:t>
      </w:r>
    </w:p>
    <w:p>
      <w:pPr>
        <w:widowControl/>
      </w:pPr>
      <w:r>
        <w:rPr>
          <w:rFonts w:ascii="Microsoft YaHei" w:hAnsi="Microsoft YaHei" w:eastAsia="Microsoft YaHei" w:cs="Microsoft YaHei"/>
          <w:i w:val="0"/>
          <w:color w:val="000000"/>
        </w:rPr>
        <w:t>解读将固定原模型压力测试与 rep1 重校准并列，便于辨认 A2 对体制的依赖；对 A4 标记严格固定体制下 rep2 比值 1.0028、rep1 同项失败的细节。十项 LLM 自审清单帮助检查遗漏与表述，源表数字另由程序核验。离线 CNN 标注页则提供双重复热图、形态提示、人工备注和 JSON 导出，两种工具分别服务于证据整理和交互复核。</w:t>
      </w:r>
    </w:p>
    <w:p>
      <w:pPr>
        <w:widowControl/>
      </w:pPr>
      <w:r>
        <w:rPr>
          <w:rFonts w:ascii="Microsoft YaHei" w:hAnsi="Microsoft YaHei" w:eastAsia="Microsoft YaHei" w:cs="Microsoft YaHei"/>
          <w:i w:val="0"/>
          <w:color w:val="000000"/>
        </w:rPr>
        <w:t>LLM 解读的作用是把图像、指标与可能解释联系起来，帮助发现需要对照的问题。程序核对与哈希审计绑定真实源表，LLM 解读和固定识别器结果作为辅助信息。离线辅助标注工具保留双重复查看、人工备注与 JSON 导出，支持候选的后续人工核查。</w:t>
      </w:r>
    </w:p>
    <w:p>
      <w:pPr>
        <w:pStyle w:val="1"/>
        <w:pageBreakBefore/>
        <w:widowControl/>
      </w:pPr>
      <w:r>
        <w:rPr>
          <w:rFonts w:ascii="Microsoft YaHei" w:hAnsi="Microsoft YaHei" w:eastAsia="Microsoft YaHei" w:cs="Microsoft YaHei"/>
          <w:i w:val="0"/>
          <w:color w:val="000000"/>
        </w:rPr>
        <w:t>11 实现与可复现性</w:t>
      </w:r>
    </w:p>
    <w:p>
      <w:pPr>
        <w:pStyle w:val="21"/>
        <w:widowControl/>
      </w:pPr>
      <w:r>
        <w:rPr>
          <w:rFonts w:ascii="Microsoft YaHei" w:hAnsi="Microsoft YaHei" w:eastAsia="Microsoft YaHei" w:cs="Microsoft YaHei"/>
          <w:i w:val="0"/>
          <w:color w:val="000000"/>
        </w:rPr>
        <w:t>代码 输入与运行记录</w:t>
      </w:r>
    </w:p>
    <w:p>
      <w:pPr>
        <w:widowControl/>
      </w:pPr>
      <w:r>
        <w:rPr>
          <w:rFonts w:ascii="Microsoft YaHei" w:hAnsi="Microsoft YaHei" w:eastAsia="Microsoft YaHei" w:cs="Microsoft YaHei"/>
          <w:i w:val="0"/>
          <w:color w:val="000000"/>
        </w:rPr>
        <w:t>完整实验位于 hth810/micro-c 的 feature/microc-final-verification-20261014 分支。历史模型与新增实验的输入和代码分别记录 SHA256；新增运行的基础提交为 2c237f0，各新增源码的实际字节哈希随协议保存。原 109 项及补充 75 项冻结证据保持不变，新模型、几何检查、源表和图像另立回执。[R24]</w:t>
      </w:r>
    </w:p>
    <w:p>
      <w:pPr>
        <w:pStyle w:val="af7"/>
        <w:keepLines/>
        <w:widowControl/>
        <w:spacing w:before="60" w:after="140"/>
      </w:pPr>
      <w:r>
        <w:rPr>
          <w:rFonts w:ascii="Microsoft YaHei" w:hAnsi="Microsoft YaHei" w:eastAsia="Microsoft YaHei" w:cs="Microsoft YaHei"/>
          <w:i w:val="0"/>
          <w:color w:val="000000"/>
          <w:sz w:val="19"/>
        </w:rPr>
        <w:t>表 27  完整软件与最终实验交付核查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995"/>
        <w:gridCol w:w="6883"/>
      </w:tblGrid>
      <w:tr w:rsidR="0069689C" w14:paraId="7809B465" w14:textId="77777777">
        <w:trPr>
          <w:cantSplit/>
          <w:tblHeader/>
          <w:jc w:val="center"/>
        </w:trPr>
        <w:tc>
          <w:tcPr>
            <w:tcW w:w="2995"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检查</w:t>
            </w:r>
          </w:p>
        </w:tc>
        <w:tc>
          <w:tcPr>
            <w:tcW w:w="6883"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实际结果</w:t>
            </w:r>
          </w:p>
        </w:tc>
      </w:tr>
      <w:tr w:rsidR="0069689C" w14:paraId="391E1614"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自动测试</w:t>
            </w:r>
          </w:p>
        </w:tc>
        <w:tc>
          <w:tcPr>
            <w:tcW w:w="688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228 项通过</w:t>
            </w:r>
          </w:p>
        </w:tc>
      </w:tr>
      <w:tr w:rsidR="0069689C" w14:paraId="391E1614"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历史冻结证据</w:t>
            </w:r>
          </w:p>
        </w:tc>
        <w:tc>
          <w:tcPr>
            <w:tcW w:w="688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109 项及 75 项哈希保持一致</w:t>
            </w:r>
          </w:p>
        </w:tc>
      </w:tr>
      <w:tr w:rsidR="0069689C" w14:paraId="391E1614"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任务二验证</w:t>
            </w:r>
          </w:p>
        </w:tc>
        <w:tc>
          <w:tcPr>
            <w:tcW w:w="688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93 条代码 输入 冻结与输出路径核查通过</w:t>
            </w:r>
          </w:p>
        </w:tc>
      </w:tr>
      <w:tr w:rsidR="0069689C" w14:paraId="391E1614"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任务五完整评价</w:t>
            </w:r>
          </w:p>
        </w:tc>
        <w:tc>
          <w:tcPr>
            <w:tcW w:w="688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68 个完整区间 两重复 全部预测与源表</w:t>
            </w:r>
          </w:p>
        </w:tc>
      </w:tr>
      <w:tr w:rsidR="0069689C" w14:paraId="391E1614" w14:textId="77777777">
        <w:trPr>
          <w:cantSplit/>
          <w:jc w:val="center"/>
        </w:trPr>
        <w:tc>
          <w:tcPr>
            <w:tcW w:w="2995"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任务六最终评价</w:t>
            </w:r>
          </w:p>
        </w:tc>
        <w:tc>
          <w:tcPr>
            <w:tcW w:w="6883"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40 条来源产物核查 接触指标独立复算</w:t>
            </w:r>
          </w:p>
        </w:tc>
      </w:tr>
      <w:tr w:rsidR="0069689C" w14:paraId="391E1614" w14:textId="77777777">
        <w:trPr>
          <w:cantSplit/>
          <w:jc w:val="center"/>
        </w:trPr>
        <w:tc>
          <w:tcPr>
            <w:tcW w:w="2995"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同源轨道与坐标</w:t>
            </w:r>
          </w:p>
        </w:tc>
        <w:tc>
          <w:tcPr>
            <w:tcW w:w="6883"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465 张轨道图 929 个全染色体坐标</w:t>
            </w:r>
          </w:p>
        </w:tc>
      </w:tr>
    </w:tbl>
    <w:p>
      <w:pPr>
        <w:pStyle w:val="21"/>
        <w:widowControl/>
      </w:pPr>
      <w:r>
        <w:rPr>
          <w:rFonts w:ascii="Microsoft YaHei" w:hAnsi="Microsoft YaHei" w:eastAsia="Microsoft YaHei" w:cs="Microsoft YaHei"/>
          <w:i w:val="0"/>
          <w:color w:val="000000"/>
        </w:rPr>
        <w:t>复跑入口与保存方式</w:t>
      </w:r>
    </w:p>
    <w:p>
      <w:pPr>
        <w:widowControl/>
      </w:pPr>
      <w:r>
        <w:rPr>
          <w:rFonts w:ascii="Microsoft YaHei" w:hAnsi="Microsoft YaHei" w:eastAsia="Microsoft YaHei" w:cs="Microsoft YaHei"/>
          <w:i w:val="0"/>
          <w:color w:val="000000"/>
        </w:rPr>
        <w:t>REPRODUCE.md 分开列六任务核心流水线与最终验证扩展。新入口 reproduce_final_verification_20261014.py 支持 --dry-run，并要求尚不存在的输出目录；各扩展结果存入隔离目录，避免覆盖当前冻结包。Task5 明确按训练、验证选择、冻结测试的顺序执行，Task6 不重训、不选种子，复算当前坐标的接触和几何指标。</w:t>
      </w:r>
    </w:p>
    <w:p>
      <w:pPr>
        <w:widowControl/>
      </w:pPr>
      <w:r>
        <w:rPr>
          <w:rFonts w:ascii="Microsoft YaHei" w:hAnsi="Microsoft YaHei" w:eastAsia="Microsoft YaHei" w:cs="Microsoft YaHei"/>
          <w:i w:val="0"/>
          <w:color w:val="000000"/>
        </w:rPr>
        <w:t>本轮检查环境为 Python 3.14.3、PyTorch 2.14.0 CPU、NumPy 2.4.4、pandas 3.0.3、scikit-learn 1.8.0、Cooler 0.10.4。运行配置另保存实际设备与依赖来源。原始大文件置于 data/raw，本地路径、下载来源与哈希分开记录；报告源表索引与新图来源保存于 support_20261014。</w:t>
      </w:r>
    </w:p>
    <w:p>
      <w:pPr>
        <w:widowControl/>
      </w:pPr>
      <w:r>
        <w:rPr>
          <w:rFonts w:ascii="Microsoft YaHei" w:hAnsi="Microsoft YaHei" w:eastAsia="Microsoft YaHei" w:cs="Microsoft YaHei"/>
          <w:i w:val="0"/>
          <w:color w:val="000000"/>
        </w:rPr>
        <w:t>实验直接使用公开处理后的 COOL 矩阵，未把原始 reads 全量重比对写成已完成。候选的参考重复程度和原生行稀疏性用于技术诊断；这些信息与实际 reads 比对质量分开。完整性核对确认可追溯来源，课程结论仍由具体实验指标和图像支持。</w:t>
      </w:r>
    </w:p>
    <w:p>
      <w:pPr>
        <w:pStyle w:val="1"/>
        <w:pageBreakBefore/>
        <w:widowControl/>
      </w:pPr>
      <w:r>
        <w:rPr>
          <w:rFonts w:ascii="Microsoft YaHei" w:hAnsi="Microsoft YaHei" w:eastAsia="Microsoft YaHei" w:cs="Microsoft YaHei"/>
          <w:i w:val="0"/>
          <w:color w:val="000000"/>
        </w:rPr>
        <w:t>12 讨论与结论</w:t>
      </w:r>
    </w:p>
    <w:p>
      <w:pPr>
        <w:pStyle w:val="21"/>
        <w:widowControl/>
      </w:pPr>
      <w:r>
        <w:rPr>
          <w:rFonts w:ascii="Microsoft YaHei" w:hAnsi="Microsoft YaHei" w:eastAsia="Microsoft YaHei" w:cs="Microsoft YaHei"/>
          <w:i w:val="0"/>
          <w:color w:val="000000"/>
        </w:rPr>
        <w:t>六项实验的综合成果</w:t>
      </w:r>
    </w:p>
    <w:p>
      <w:pPr>
        <w:widowControl/>
      </w:pPr>
      <w:r>
        <w:rPr>
          <w:rFonts w:ascii="Microsoft YaHei" w:hAnsi="Microsoft YaHei" w:eastAsia="Microsoft YaHei" w:cs="Microsoft YaHei"/>
          <w:i w:val="0"/>
          <w:color w:val="000000"/>
        </w:rPr>
        <w:t>本实验完成六项任务的数据处理、模型或分析实现及结果展示。已知结构分类在空间五折下取得 92.4% 准确率和 0.839 宏 F1，并提供双向跨重复、消融与显著性图。发现流程召回 310/344 个已知结构，定位并跨重复复核 A1、A2、A4 三个未注释形态异常候选，配套共同深度、尺度偏移和覆盖混杂检查。尚未建立共同新结构类型，候选发现成果与类型主张明确分开。</w:t>
      </w:r>
    </w:p>
    <w:p>
      <w:pPr>
        <w:widowControl/>
      </w:pPr>
      <w:r>
        <w:rPr>
          <w:rFonts w:ascii="Microsoft YaHei" w:hAnsi="Microsoft YaHei" w:eastAsia="Microsoft YaHei" w:cs="Microsoft YaHei"/>
          <w:i w:val="0"/>
          <w:color w:val="000000"/>
        </w:rPr>
        <w:t>465 张四层轨道连续覆盖染色体，条件差异形成深度匹配与重复一致的稳定变化集合。最终超分辨 CNN 在完整结构测试区和同坐标第二重复中，同时支持图像增益及 CHIN、OPCID 主要非近对角形态的稳定恢复。三维模型在三个种子中保持接触一致性优势，并在整套文献坐标下复现宏域相关的整体距离组织和文献位点相对次序。</w:t>
      </w:r>
    </w:p>
    <w:p>
      <w:pPr>
        <w:pStyle w:val="21"/>
        <w:widowControl/>
      </w:pPr>
      <w:r>
        <w:rPr>
          <w:rFonts w:ascii="Microsoft YaHei" w:hAnsi="Microsoft YaHei" w:eastAsia="Microsoft YaHei" w:cs="Microsoft YaHei"/>
          <w:i w:val="0"/>
          <w:color w:val="000000"/>
        </w:rPr>
        <w:t>结果的适用范围</w:t>
      </w:r>
    </w:p>
    <w:p>
      <w:pPr>
        <w:widowControl/>
      </w:pPr>
      <w:r>
        <w:rPr>
          <w:rFonts w:ascii="Microsoft YaHei" w:hAnsi="Microsoft YaHei" w:eastAsia="Microsoft YaHei" w:cs="Microsoft YaHei"/>
          <w:i w:val="0"/>
          <w:color w:val="000000"/>
        </w:rPr>
        <w:t>超分辨评价覆盖由 Micro-C 合并 bin 构造的低分辨率输入；真实 Hi-C 跨模态应用仍需单独验证。三维宏域总体趋势与分域表现分别报告，区域边界的文献版本敏感性保留。候选的未注释状态、稳定图样和类型新颖性也分别列证据；覆盖缺口反事实尤其说明，较高的复现与异常分数可能同时受到技术因素影响。</w:t>
      </w:r>
    </w:p>
    <w:p>
      <w:pPr>
        <w:widowControl/>
      </w:pPr>
      <w:r>
        <w:rPr>
          <w:rFonts w:ascii="Microsoft YaHei" w:hAnsi="Microsoft YaHei" w:eastAsia="Microsoft YaHei" w:cs="Microsoft YaHei"/>
          <w:i w:val="0"/>
          <w:color w:val="000000"/>
        </w:rPr>
        <w:t>方法设计的主要特点是把问题拆成可检验的判断：形态与密度对照、空间数据隔离、完整区间恢复、同基因组距离几何对照和固定规则跨重复复核。配套模型、逐结构表、完整图集、冻结协议及输入输出哈希，使报告中的每项结论都能回到对应实验。</w:t>
      </w:r>
    </w:p>
    <w:p>
      <w:pPr>
        <w:pStyle w:val="1"/>
        <w:pageBreakBefore/>
        <w:widowControl/>
      </w:pPr>
      <w:r>
        <w:rPr>
          <w:rFonts w:ascii="Microsoft YaHei" w:hAnsi="Microsoft YaHei" w:eastAsia="Microsoft YaHei" w:cs="Microsoft YaHei"/>
          <w:i w:val="0"/>
          <w:color w:val="000000"/>
        </w:rPr>
        <w:t>13 参考资料与结果索引</w:t>
      </w:r>
    </w:p>
    <w:p>
      <w:pPr>
        <w:pStyle w:val="21"/>
        <w:widowControl/>
      </w:pPr>
      <w:r>
        <w:rPr>
          <w:rFonts w:ascii="Microsoft YaHei" w:hAnsi="Microsoft YaHei" w:eastAsia="Microsoft YaHei" w:cs="Microsoft YaHei"/>
          <w:i w:val="0"/>
          <w:color w:val="000000"/>
        </w:rPr>
        <w:t>参考资料</w:t>
      </w:r>
    </w:p>
    <w:p>
      <w:pPr>
        <w:widowControl/>
      </w:pPr>
      <w:r>
        <w:rPr>
          <w:rFonts w:ascii="Microsoft YaHei" w:hAnsi="Microsoft YaHei" w:eastAsia="Microsoft YaHei" w:cs="Microsoft YaHei"/>
          <w:i w:val="0"/>
          <w:color w:val="000000"/>
        </w:rPr>
        <w:t>[1] Gavrilov AA, Shamovsky I, Zhegalova I, et al. Elementary 3D organization of active and silenced E. coli genome. Nature. 2025;645:1060–1070. DOI 10.1038/s41586-025-09396-y. 数据来源 GEO GSE272159。</w:t>
      </w:r>
    </w:p>
    <w:p>
      <w:pPr>
        <w:widowControl/>
      </w:pPr>
      <w:r>
        <w:rPr>
          <w:rFonts w:ascii="Microsoft YaHei" w:hAnsi="Microsoft YaHei" w:eastAsia="Microsoft YaHei" w:cs="Microsoft YaHei"/>
          <w:i w:val="0"/>
          <w:color w:val="000000"/>
        </w:rPr>
        <w:t>[2] Abdennur N, Mirny LA. Cooler: scalable storage for Hi-C data and other genomically labeled arrays. Bioinformatics. 2020;36:311–316. DOI 10.1093/bioinformatics/btz540。</w:t>
      </w:r>
    </w:p>
    <w:p>
      <w:pPr>
        <w:widowControl/>
      </w:pPr>
      <w:r>
        <w:rPr>
          <w:rFonts w:ascii="Microsoft YaHei" w:hAnsi="Microsoft YaHei" w:eastAsia="Microsoft YaHei" w:cs="Microsoft YaHei"/>
          <w:i w:val="0"/>
          <w:color w:val="000000"/>
        </w:rPr>
        <w:t>[3] Hong H, Jiang S, Li H, et al. DeepHiC: A generative adversarial network for enhancing Hi-C data resolution. PLoS Computational Biology. 2020;16:e1007287. DOI 10.1371/journal.pcbi.1007287。本文引用其超分辨问题背景，实际模型为残差 CNN。</w:t>
      </w:r>
    </w:p>
    <w:p>
      <w:pPr>
        <w:widowControl/>
      </w:pPr>
      <w:r>
        <w:rPr>
          <w:rFonts w:ascii="Microsoft YaHei" w:hAnsi="Microsoft YaHei" w:eastAsia="Microsoft YaHei" w:cs="Microsoft YaHei"/>
          <w:i w:val="0"/>
          <w:color w:val="000000"/>
        </w:rPr>
        <w:t>[4] Long range chromosome organization in Escherichia coli: The position of the replication origin defines the non-structured regions and the Right and Left macrodomains. PLoS Genetics. 2017;13:e1006758. DOI 10.1371/journal.pgen.1006758。</w:t>
      </w:r>
    </w:p>
    <w:p>
      <w:pPr>
        <w:widowControl/>
      </w:pPr>
      <w:r>
        <w:rPr>
          <w:rFonts w:ascii="Microsoft YaHei" w:hAnsi="Microsoft YaHei" w:eastAsia="Microsoft YaHei" w:cs="Microsoft YaHei"/>
          <w:i w:val="0"/>
          <w:color w:val="000000"/>
        </w:rPr>
        <w:t>[5] 基于深度学习的接触矩阵处理实践方案。课程实验要求，2026。</w:t>
      </w:r>
    </w:p>
    <w:p>
      <w:pPr>
        <w:widowControl/>
      </w:pPr>
      <w:r>
        <w:rPr>
          <w:rFonts w:ascii="Microsoft YaHei" w:hAnsi="Microsoft YaHei" w:eastAsia="Microsoft YaHei" w:cs="Microsoft YaHei"/>
          <w:i w:val="0"/>
          <w:color w:val="000000"/>
        </w:rPr>
        <w:t>[6] hth810/micro-c. https://github.com/hth810/micro-c. 代码与数据处理说明见当前分支 REPRODUCE.md。</w:t>
      </w:r>
    </w:p>
    <w:p>
      <w:pPr>
        <w:widowControl/>
      </w:pPr>
      <w:r>
        <w:rPr>
          <w:rFonts w:ascii="Microsoft YaHei" w:hAnsi="Microsoft YaHei" w:eastAsia="Microsoft YaHei" w:cs="Microsoft YaHei"/>
          <w:i w:val="0"/>
          <w:color w:val="000000"/>
        </w:rPr>
        <w:t>[7] Zarei M, Sclavi B, Cosentino Lagomarsino M. Gene silencing and large-scale domain structure of the E. coli genome. Molecular BioSystems. 2013;9:758–767. DOI 10.1039/C3MB25364C. 宏域坐标取官方 ESI 第 7 页补表 1，整套使用，不按模型结果选择边界。</w:t>
      </w:r>
    </w:p>
    <w:p>
      <w:pPr>
        <w:pStyle w:val="21"/>
        <w:widowControl/>
      </w:pPr>
      <w:r>
        <w:rPr>
          <w:rFonts w:ascii="Microsoft YaHei" w:hAnsi="Microsoft YaHei" w:eastAsia="Microsoft YaHei" w:cs="Microsoft YaHei"/>
          <w:i w:val="0"/>
          <w:color w:val="000000"/>
        </w:rPr>
        <w:t>证据编号</w:t>
      </w:r>
    </w:p>
    <w:p>
      <w:pPr>
        <w:widowControl/>
      </w:pPr>
      <w:r>
        <w:rPr>
          <w:rFonts w:ascii="Microsoft YaHei" w:hAnsi="Microsoft YaHei" w:eastAsia="Microsoft YaHei" w:cs="Microsoft YaHei"/>
          <w:i w:val="0"/>
          <w:color w:val="000000"/>
        </w:rPr>
        <w:t>正文的 R 编号对应仓库内具体结果文件。下表列主要用途，完整相对路径与 64 位 SHA256 见报告配套 source_index.json；可从该索引定位图表、参数与源记录。</w:t>
      </w:r>
    </w:p>
    <w:p>
      <w:pPr>
        <w:pStyle w:val="af7"/>
        <w:keepLines/>
        <w:widowControl/>
        <w:spacing w:before="60" w:after="140"/>
      </w:pPr>
      <w:r>
        <w:rPr>
          <w:rFonts w:ascii="Microsoft YaHei" w:hAnsi="Microsoft YaHei" w:eastAsia="Microsoft YaHei" w:cs="Microsoft YaHei"/>
          <w:i w:val="0"/>
          <w:color w:val="000000"/>
          <w:sz w:val="19"/>
        </w:rPr>
        <w:t>表 28  结果证据索引 上</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728"/>
        <w:gridCol w:w="8150"/>
      </w:tblGrid>
      <w:tr w:rsidR="0069689C" w14:paraId="7809B465" w14:textId="77777777">
        <w:trPr>
          <w:cantSplit/>
          <w:tblHeader/>
          <w:jc w:val="center"/>
        </w:trPr>
        <w:tc>
          <w:tcPr>
            <w:tcW w:w="172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编号</w:t>
            </w:r>
          </w:p>
        </w:tc>
        <w:tc>
          <w:tcPr>
            <w:tcW w:w="815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证据内容</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R01</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输入来源 结构注释 原始文件哈希</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R02 R03</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分类评分 固定配置 空间重采样与遮挡审核</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R04 R05</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双向重复迁移 外折显著图 匹配遮挡</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R06 R07</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已知再发现 背景对照 面积求和协议与冻结</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R08 R09</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四候选验证 原生覆盖 敏感性 匹配控制</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R10</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参考唯一性诊断及参考文件回执</w:t>
            </w:r>
          </w:p>
        </w:tc>
      </w:tr>
    </w:tbl>
    <w:p>
      <w:pPr>
        <w:pStyle w:val="1"/>
        <w:pageBreakBefore/>
        <w:widowControl/>
      </w:pPr>
      <w:r>
        <w:rPr>
          <w:rFonts w:ascii="Microsoft YaHei" w:hAnsi="Microsoft YaHei" w:eastAsia="Microsoft YaHei" w:cs="Microsoft YaHei"/>
          <w:i w:val="0"/>
          <w:color w:val="000000"/>
        </w:rPr>
        <w:t>14 附录与成员分工</w:t>
      </w:r>
    </w:p>
    <w:p>
      <w:pPr>
        <w:pStyle w:val="21"/>
        <w:widowControl/>
      </w:pPr>
      <w:r>
        <w:rPr>
          <w:rFonts w:ascii="Microsoft YaHei" w:hAnsi="Microsoft YaHei" w:eastAsia="Microsoft YaHei" w:cs="Microsoft YaHei"/>
          <w:i w:val="0"/>
          <w:color w:val="000000"/>
        </w:rPr>
        <w:t>配套证据文件</w:t>
      </w:r>
    </w:p>
    <w:p>
      <w:pPr>
        <w:pStyle w:val="af7"/>
        <w:keepLines/>
        <w:widowControl/>
        <w:spacing w:before="60" w:after="140"/>
      </w:pPr>
      <w:r>
        <w:rPr>
          <w:rFonts w:ascii="Microsoft YaHei" w:hAnsi="Microsoft YaHei" w:eastAsia="Microsoft YaHei" w:cs="Microsoft YaHei"/>
          <w:i w:val="0"/>
          <w:color w:val="000000"/>
          <w:sz w:val="19"/>
        </w:rPr>
        <w:t>表 29  结果证据索引 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728"/>
        <w:gridCol w:w="8150"/>
      </w:tblGrid>
      <w:tr w:rsidR="0069689C" w14:paraId="7809B465" w14:textId="77777777">
        <w:trPr>
          <w:cantSplit/>
          <w:tblHeader/>
          <w:jc w:val="center"/>
        </w:trPr>
        <w:tc>
          <w:tcPr>
            <w:tcW w:w="1728"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编号</w:t>
            </w:r>
          </w:p>
        </w:tc>
        <w:tc>
          <w:tcPr>
            <w:tcW w:w="815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证据内容</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R11</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多位点形态判定及附加条件诊断</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R12</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465 图 manifest 及轨道代表图</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R13</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条件差异 三种子交集 H-NS 敏感性</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R14 R15</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超分辨图像评估 峰排序 重复验证</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R16 R17</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三维受控对照 冻结坐标 完整种子结果</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R18</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离线标注复核工具及导出接口</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R19 R20</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完整性索引 复跑指南 原始 reads 状态</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R21</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全背景 尺度深度 覆盖反事实 固定分类器候选复核</w:t>
            </w:r>
          </w:p>
        </w:tc>
      </w:tr>
      <w:tr w:rsidR="0069689C" w14:paraId="391E1614" w14:textId="77777777">
        <w:trPr>
          <w:cantSplit/>
          <w:jc w:val="center"/>
        </w:trPr>
        <w:tc>
          <w:tcPr>
            <w:tcW w:w="1728"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R22</w:t>
            </w:r>
          </w:p>
        </w:tc>
        <w:tc>
          <w:tcPr>
            <w:tcW w:w="815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t>最终全窗 CNN 训练验证冻结 68 完整区间双重复</w:t>
            </w:r>
          </w:p>
        </w:tc>
      </w:tr>
      <w:tr w:rsidR="0069689C" w14:paraId="391E1614" w14:textId="77777777">
        <w:trPr>
          <w:cantSplit/>
          <w:jc w:val="center"/>
        </w:trPr>
        <w:tc>
          <w:tcPr>
            <w:tcW w:w="1728"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R23 R24</w:t>
            </w:r>
          </w:p>
        </w:tc>
        <w:tc>
          <w:tcPr>
            <w:tcW w:w="815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t>最新坐标几何 文献六区版本 最终综合核查</w:t>
            </w:r>
          </w:p>
        </w:tc>
      </w:tr>
    </w:tbl>
    <w:p>
      <w:pPr>
        <w:widowControl/>
      </w:pPr>
      <w:r>
        <w:rPr>
          <w:rFonts w:ascii="Microsoft YaHei" w:hAnsi="Microsoft YaHei" w:eastAsia="Microsoft YaHei" w:cs="Microsoft YaHei"/>
          <w:i w:val="0"/>
          <w:color w:val="000000"/>
        </w:rPr>
        <w:t>报告新增的双重复热图、三维图和指标图使用最终冻结源表重新绘制，figure_provenance.json 记录输入与图像哈希。audit_receipt.json 保存本轮实际检查输出。LLM 配套包含 llm_input_packet.json、llm_prompt.txt、llm_review_response.json 及 llm_validation_receipt.json，可逐条回看候选解读的来源。</w:t>
      </w:r>
    </w:p>
    <w:p>
      <w:pPr>
        <w:pStyle w:val="21"/>
        <w:widowControl/>
      </w:pPr>
      <w:r>
        <w:rPr>
          <w:rFonts w:ascii="Microsoft YaHei" w:hAnsi="Microsoft YaHei" w:eastAsia="Microsoft YaHei" w:cs="Microsoft YaHei"/>
          <w:i w:val="0"/>
          <w:color w:val="000000"/>
        </w:rPr>
        <w:t>成员分工与贡献</w:t>
      </w:r>
    </w:p>
    <w:p>
      <w:pPr>
        <w:pStyle w:val="af7"/>
        <w:keepLines/>
        <w:widowControl/>
        <w:spacing w:before="60" w:after="140"/>
      </w:pPr>
      <w:r>
        <w:rPr>
          <w:rFonts w:ascii="Microsoft YaHei" w:hAnsi="Microsoft YaHei" w:eastAsia="Microsoft YaHei" w:cs="Microsoft YaHei"/>
          <w:i w:val="0"/>
          <w:color w:val="000000"/>
          <w:sz w:val="19"/>
        </w:rPr>
        <w:t>表 30  成员信息与实际贡献登记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800"/>
        <w:gridCol w:w="2160"/>
        <w:gridCol w:w="4046"/>
        <w:gridCol w:w="1872"/>
      </w:tblGrid>
      <w:tr w:rsidR="0069689C" w14:paraId="40EBCBBB" w14:textId="77777777">
        <w:trPr>
          <w:cantSplit/>
          <w:tblHeader/>
          <w:jc w:val="center"/>
        </w:trPr>
        <w:tc>
          <w:tcPr>
            <w:tcW w:w="180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姓名</w:t>
            </w:r>
          </w:p>
        </w:tc>
        <w:tc>
          <w:tcPr>
            <w:tcW w:w="2160"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学号</w:t>
            </w:r>
          </w:p>
        </w:tc>
        <w:tc>
          <w:tcPr>
            <w:tcW w:w="4046"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实际分工</w:t>
            </w:r>
          </w:p>
        </w:tc>
        <w:tc>
          <w:tcPr>
            <w:tcW w:w="1872" w:type="dxa"/>
            <w:shd w:val="clear" w:color="auto" w:fill="173B50"/>
            <w:vAlign w:val="center"/>
          </w:tcPr>
          <w:p>
            <w:pPr>
              <w:spacing w:before="0" w:after="0" w:line="280" w:lineRule="exact"/>
              <w:jc w:val="center"/>
            </w:pPr>
            <w:r>
              <w:rPr>
                <w:rFonts w:ascii="Microsoft YaHei" w:hAnsi="Microsoft YaHei" w:eastAsia="Microsoft YaHei" w:cs="Microsoft YaHei"/>
                <w:b/>
                <w:i w:val="0"/>
                <w:color w:val="FFFFFF"/>
                <w:sz w:val="20"/>
              </w:rPr>
              <w:t>贡献比例</w:t>
            </w:r>
          </w:p>
        </w:tc>
      </w:tr>
      <w:tr w:rsidR="0069689C" w14:paraId="60C8F593" w14:textId="77777777">
        <w:trPr>
          <w:cantSplit/>
          <w:jc w:val="center"/>
        </w:trPr>
        <w:tc>
          <w:tcPr>
            <w:tcW w:w="180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216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404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187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r>
      <w:tr w:rsidR="0069689C" w14:paraId="60C8F593" w14:textId="77777777">
        <w:trPr>
          <w:cantSplit/>
          <w:jc w:val="center"/>
        </w:trPr>
        <w:tc>
          <w:tcPr>
            <w:tcW w:w="180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2160"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4046"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1872" w:type="dxa"/>
            <w:shd w:val="clear" w:color="auto" w:fill="FFFFFF"/>
            <w:vAlign w:val="center"/>
          </w:tcPr>
          <w:p>
            <w:pPr>
              <w:spacing w:before="0" w:after="0" w:line="280" w:lineRule="exact"/>
              <w:jc w:val="left"/>
            </w:pPr>
            <w:r>
              <w:rPr>
                <w:rFonts w:ascii="Microsoft YaHei" w:hAnsi="Microsoft YaHei" w:eastAsia="Microsoft YaHei" w:cs="Microsoft YaHei"/>
                <w:b w:val="0"/>
                <w:i w:val="0"/>
                <w:color w:val="000000"/>
                <w:sz w:val="20"/>
              </w:rPr>
            </w:r>
          </w:p>
        </w:tc>
      </w:tr>
      <w:tr w:rsidR="0069689C" w14:paraId="60C8F593" w14:textId="77777777">
        <w:trPr>
          <w:cantSplit/>
          <w:jc w:val="center"/>
        </w:trPr>
        <w:tc>
          <w:tcPr>
            <w:tcW w:w="180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2160"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4046"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c>
          <w:tcPr>
            <w:tcW w:w="1872" w:type="dxa"/>
            <w:shd w:val="clear" w:color="auto" w:fill="F1F5F8"/>
            <w:vAlign w:val="center"/>
          </w:tcPr>
          <w:p>
            <w:pPr>
              <w:spacing w:before="0" w:after="0" w:line="280" w:lineRule="exact"/>
              <w:jc w:val="left"/>
            </w:pPr>
            <w:r>
              <w:rPr>
                <w:rFonts w:ascii="Microsoft YaHei" w:hAnsi="Microsoft YaHei" w:eastAsia="Microsoft YaHei" w:cs="Microsoft YaHei"/>
                <w:b w:val="0"/>
                <w:i w:val="0"/>
                <w:color w:val="000000"/>
                <w:sz w:val="20"/>
              </w:rPr>
            </w:r>
          </w:p>
        </w:tc>
      </w:tr>
    </w:tbl>
    <w:p>
      <w:pPr>
        <w:widowControl/>
      </w:pPr>
      <w:r>
        <w:rPr>
          <w:rFonts w:ascii="Microsoft YaHei" w:hAnsi="Microsoft YaHei" w:eastAsia="Microsoft YaHei" w:cs="Microsoft YaHei"/>
          <w:i w:val="0"/>
          <w:color w:val="000000"/>
        </w:rPr>
        <w:t>成员共同确认后填写，贡献比例合计为 100%；文件按“组号-姓名-学号”命名。</w:t>
      </w:r>
    </w:p>
    <w:sectPr w:rsidR="0069689C" w:rsidSect="00034616">
      <w:footerReference w:type="default" r:id="rId22"/>
      <w:pgSz w:w="12240" w:h="15840"/>
      <w:pgMar w:top="979" w:right="1181" w:bottom="936"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E6F3" w14:textId="77777777" w:rsidR="00682B40" w:rsidRDefault="00682B40">
      <w:pPr>
        <w:spacing w:after="0" w:line="240" w:lineRule="auto"/>
      </w:pPr>
      <w:r>
        <w:separator/>
      </w:r>
    </w:p>
  </w:endnote>
  <w:endnote w:type="continuationSeparator" w:id="0">
    <w:p w14:paraId="01D57969" w14:textId="77777777" w:rsidR="00682B40" w:rsidRDefault="00682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96E8" w14:textId="77777777" w:rsidR="0069689C" w:rsidRDefault="00682B40">
    <w:pPr>
      <w:pStyle w:val="a7"/>
      <w:jc w:val="center"/>
      <w:rPr>
        <w:lang w:eastAsia="zh-CN"/>
      </w:rPr>
    </w:pPr>
    <w:r>
      <w:rPr>
        <w:sz w:val="18"/>
        <w:lang w:eastAsia="zh-CN"/>
      </w:rPr>
      <w:t xml:space="preserve">Micro-C </w:t>
    </w:r>
    <w:proofErr w:type="gramStart"/>
    <w:r>
      <w:rPr>
        <w:sz w:val="18"/>
        <w:lang w:eastAsia="zh-CN"/>
      </w:rPr>
      <w:t>实验报告</w:t>
    </w:r>
    <w:r>
      <w:rPr>
        <w:sz w:val="18"/>
        <w:lang w:eastAsia="zh-CN"/>
      </w:rPr>
      <w:t xml:space="preserve">  ·</w:t>
    </w:r>
    <w:proofErr w:type="gramEnd"/>
    <w:r>
      <w:rPr>
        <w:sz w:val="18"/>
        <w:lang w:eastAsia="zh-CN"/>
      </w:rPr>
      <w:t xml:space="preserve">  </w:t>
    </w:r>
    <w:r>
      <w:fldChar w:fldCharType="begin"/>
    </w:r>
    <w:r>
      <w:rPr>
        <w:lang w:eastAsia="zh-CN"/>
      </w:rPr>
      <w:instrText>PAGE</w:instrText>
    </w:r>
    <w:r>
      <w:fldChar w:fldCharType="separate"/>
    </w:r>
    <w:r>
      <w:rPr>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C424" w14:textId="77777777" w:rsidR="00682B40" w:rsidRDefault="00682B40">
      <w:pPr>
        <w:spacing w:after="0" w:line="240" w:lineRule="auto"/>
      </w:pPr>
      <w:r>
        <w:separator/>
      </w:r>
    </w:p>
  </w:footnote>
  <w:footnote w:type="continuationSeparator" w:id="0">
    <w:p w14:paraId="4FBEB6B9" w14:textId="77777777" w:rsidR="00682B40" w:rsidRDefault="00682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8942603">
    <w:abstractNumId w:val="8"/>
  </w:num>
  <w:num w:numId="2" w16cid:durableId="642200784">
    <w:abstractNumId w:val="6"/>
  </w:num>
  <w:num w:numId="3" w16cid:durableId="1246303346">
    <w:abstractNumId w:val="5"/>
  </w:num>
  <w:num w:numId="4" w16cid:durableId="20865531">
    <w:abstractNumId w:val="4"/>
  </w:num>
  <w:num w:numId="5" w16cid:durableId="2052265176">
    <w:abstractNumId w:val="7"/>
  </w:num>
  <w:num w:numId="6" w16cid:durableId="689573672">
    <w:abstractNumId w:val="3"/>
  </w:num>
  <w:num w:numId="7" w16cid:durableId="1950239877">
    <w:abstractNumId w:val="2"/>
  </w:num>
  <w:num w:numId="8" w16cid:durableId="1305233362">
    <w:abstractNumId w:val="1"/>
  </w:num>
  <w:num w:numId="9" w16cid:durableId="205438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4A"/>
    <w:rsid w:val="0006063C"/>
    <w:rsid w:val="0015074B"/>
    <w:rsid w:val="0029639D"/>
    <w:rsid w:val="00326F90"/>
    <w:rsid w:val="00682B40"/>
    <w:rsid w:val="0069689C"/>
    <w:rsid w:val="006D26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1E310F"/>
  <w14:defaultImageDpi w14:val="330"/>
  <w15:docId w15:val="{73472910-977A-4EE0-A6E5-1063AC0EA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50" w:lineRule="exact"/>
    </w:pPr>
    <w:rPr>
      <w:rFonts w:ascii="微软雅黑" w:eastAsia="微软雅黑" w:hAnsi="微软雅黑" w:cs="微软雅黑"/>
      <w:color w:val="000000"/>
    </w:rPr>
  </w:style>
  <w:style w:type="paragraph" w:styleId="1">
    <w:name w:val="heading 1"/>
    <w:basedOn w:val="a1"/>
    <w:next w:val="a1"/>
    <w:link w:val="10"/>
    <w:uiPriority w:val="9"/>
    <w:qFormat/>
    <w:rsid w:val="00FC693F"/>
    <w:pPr>
      <w:keepNext/>
      <w:keepLines/>
      <w:spacing w:after="240" w:line="460" w:lineRule="exact"/>
      <w:outlineLvl w:val="0"/>
    </w:pPr>
    <w:rPr>
      <w:b/>
      <w:bCs/>
      <w:sz w:val="34"/>
      <w:szCs w:val="28"/>
    </w:rPr>
  </w:style>
  <w:style w:type="paragraph" w:styleId="21">
    <w:name w:val="heading 2"/>
    <w:basedOn w:val="a1"/>
    <w:next w:val="a1"/>
    <w:link w:val="22"/>
    <w:uiPriority w:val="9"/>
    <w:unhideWhenUsed/>
    <w:qFormat/>
    <w:rsid w:val="00FC693F"/>
    <w:pPr>
      <w:keepNext/>
      <w:keepLines/>
      <w:spacing w:before="120" w:after="140" w:line="360" w:lineRule="exact"/>
      <w:outlineLvl w:val="1"/>
    </w:pPr>
    <w:rPr>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80" w:line="660" w:lineRule="exact"/>
      <w:contextualSpacing/>
    </w:pPr>
    <w:rPr>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80" w:line="440" w:lineRule="exact"/>
    </w:pPr>
    <w:rPr>
      <w:iCs/>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40" w:line="260" w:lineRule="exact"/>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2700</Words>
  <Characters>15391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 Micro-C 接触矩阵处理 完整实验报告</dc:title>
  <dc:subject>六项实验最终方法与结果</dc:subject>
  <dc:creator/>
  <cp:keywords>Micro-C, classification, discovery, super-resolution, 3D</cp:keywords>
  <dc:description>generated by python-docx</dc:description>
  <cp:lastModifiedBy>相楠 燕</cp:lastModifiedBy>
  <cp:revision>2</cp:revision>
  <dcterms:created xsi:type="dcterms:W3CDTF">2013-12-23T23:15:00Z</dcterms:created>
  <dcterms:modified xsi:type="dcterms:W3CDTF">2026-10-14T05:35:00Z</dcterms:modified>
  <cp:category/>
</cp:coreProperties>
</file>